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40AFE">
      <w:pPr>
        <w:widowControl/>
        <w:jc w:val="center"/>
        <w:rPr>
          <w:b/>
          <w:color w:val="000000" w:themeColor="text1"/>
          <w:kern w:val="0"/>
          <w:sz w:val="44"/>
          <w:szCs w:val="44"/>
          <w14:textFill>
            <w14:solidFill>
              <w14:schemeClr w14:val="tx1"/>
            </w14:solidFill>
          </w14:textFill>
        </w:rPr>
      </w:pPr>
      <w:bookmarkStart w:id="0" w:name="_Toc523906055"/>
    </w:p>
    <w:p w14:paraId="7B85E514">
      <w:pPr>
        <w:widowControl/>
        <w:jc w:val="center"/>
        <w:rPr>
          <w:b/>
          <w:color w:val="000000" w:themeColor="text1"/>
          <w:kern w:val="0"/>
          <w:sz w:val="44"/>
          <w:szCs w:val="44"/>
          <w14:textFill>
            <w14:solidFill>
              <w14:schemeClr w14:val="tx1"/>
            </w14:solidFill>
          </w14:textFill>
        </w:rPr>
      </w:pPr>
    </w:p>
    <w:p w14:paraId="48D8DEC6">
      <w:pPr>
        <w:rPr>
          <w:color w:val="000000" w:themeColor="text1"/>
          <w14:textFill>
            <w14:solidFill>
              <w14:schemeClr w14:val="tx1"/>
            </w14:solidFill>
          </w14:textFill>
        </w:rPr>
      </w:pPr>
    </w:p>
    <w:p w14:paraId="19389272">
      <w:pPr>
        <w:widowControl/>
        <w:jc w:val="center"/>
        <w:rPr>
          <w:b/>
          <w:color w:val="000000" w:themeColor="text1"/>
          <w:kern w:val="0"/>
          <w:sz w:val="44"/>
          <w:szCs w:val="44"/>
          <w14:textFill>
            <w14:solidFill>
              <w14:schemeClr w14:val="tx1"/>
            </w14:solidFill>
          </w14:textFill>
        </w:rPr>
      </w:pPr>
    </w:p>
    <w:p w14:paraId="695C55D2">
      <w:pPr>
        <w:jc w:val="center"/>
        <w:rPr>
          <w:rFonts w:hint="eastAsia"/>
          <w:b/>
          <w:color w:val="000000" w:themeColor="text1"/>
          <w:kern w:val="0"/>
          <w:sz w:val="44"/>
          <w:szCs w:val="44"/>
          <w14:textFill>
            <w14:solidFill>
              <w14:schemeClr w14:val="tx1"/>
            </w14:solidFill>
          </w14:textFill>
        </w:rPr>
      </w:pPr>
      <w:r>
        <w:rPr>
          <w:rFonts w:hint="eastAsia"/>
          <w:b/>
          <w:color w:val="000000" w:themeColor="text1"/>
          <w:kern w:val="0"/>
          <w:sz w:val="44"/>
          <w:szCs w:val="44"/>
          <w:lang w:eastAsia="zh-CN"/>
          <w14:textFill>
            <w14:solidFill>
              <w14:schemeClr w14:val="tx1"/>
            </w14:solidFill>
          </w14:textFill>
        </w:rPr>
        <w:t>上高县忠信再生资源有限公司年回收储存5000吨废机油建设项目</w:t>
      </w:r>
      <w:r>
        <w:rPr>
          <w:rFonts w:hint="eastAsia"/>
          <w:b/>
          <w:color w:val="000000" w:themeColor="text1"/>
          <w:kern w:val="0"/>
          <w:sz w:val="44"/>
          <w:szCs w:val="44"/>
          <w14:textFill>
            <w14:solidFill>
              <w14:schemeClr w14:val="tx1"/>
            </w14:solidFill>
          </w14:textFill>
        </w:rPr>
        <w:t>竣工环境保护验收监测报告表</w:t>
      </w:r>
    </w:p>
    <w:p w14:paraId="45F00F22">
      <w:pPr>
        <w:jc w:val="center"/>
        <w:rPr>
          <w:b/>
          <w:color w:val="000000" w:themeColor="text1"/>
          <w:sz w:val="28"/>
          <w:szCs w:val="28"/>
          <w14:textFill>
            <w14:solidFill>
              <w14:schemeClr w14:val="tx1"/>
            </w14:solidFill>
          </w14:textFill>
        </w:rPr>
      </w:pPr>
    </w:p>
    <w:p w14:paraId="0AD08894">
      <w:pPr>
        <w:jc w:val="center"/>
        <w:rPr>
          <w:b/>
          <w:color w:val="000000" w:themeColor="text1"/>
          <w:sz w:val="28"/>
          <w:szCs w:val="28"/>
          <w14:textFill>
            <w14:solidFill>
              <w14:schemeClr w14:val="tx1"/>
            </w14:solidFill>
          </w14:textFill>
        </w:rPr>
      </w:pPr>
    </w:p>
    <w:p w14:paraId="1AE779D8">
      <w:pPr>
        <w:jc w:val="center"/>
        <w:rPr>
          <w:color w:val="000000" w:themeColor="text1"/>
          <w14:textFill>
            <w14:solidFill>
              <w14:schemeClr w14:val="tx1"/>
            </w14:solidFill>
          </w14:textFill>
        </w:rPr>
      </w:pPr>
    </w:p>
    <w:p w14:paraId="58CF31AF">
      <w:pPr>
        <w:jc w:val="center"/>
        <w:rPr>
          <w:b/>
          <w:color w:val="000000" w:themeColor="text1"/>
          <w:sz w:val="28"/>
          <w:szCs w:val="28"/>
          <w14:textFill>
            <w14:solidFill>
              <w14:schemeClr w14:val="tx1"/>
            </w14:solidFill>
          </w14:textFill>
        </w:rPr>
      </w:pPr>
    </w:p>
    <w:p w14:paraId="71BDFA6D">
      <w:pPr>
        <w:jc w:val="center"/>
        <w:rPr>
          <w:b/>
          <w:color w:val="000000" w:themeColor="text1"/>
          <w:sz w:val="28"/>
          <w:szCs w:val="28"/>
          <w14:textFill>
            <w14:solidFill>
              <w14:schemeClr w14:val="tx1"/>
            </w14:solidFill>
          </w14:textFill>
        </w:rPr>
      </w:pPr>
    </w:p>
    <w:p w14:paraId="07880566">
      <w:pPr>
        <w:jc w:val="center"/>
        <w:rPr>
          <w:b/>
          <w:color w:val="000000" w:themeColor="text1"/>
          <w:sz w:val="28"/>
          <w:szCs w:val="28"/>
          <w14:textFill>
            <w14:solidFill>
              <w14:schemeClr w14:val="tx1"/>
            </w14:solidFill>
          </w14:textFill>
        </w:rPr>
      </w:pPr>
    </w:p>
    <w:p w14:paraId="79D02235">
      <w:pPr>
        <w:jc w:val="center"/>
        <w:rPr>
          <w:b/>
          <w:color w:val="000000" w:themeColor="text1"/>
          <w:sz w:val="28"/>
          <w:szCs w:val="28"/>
          <w14:textFill>
            <w14:solidFill>
              <w14:schemeClr w14:val="tx1"/>
            </w14:solidFill>
          </w14:textFill>
        </w:rPr>
      </w:pPr>
    </w:p>
    <w:p w14:paraId="699F7030">
      <w:pPr>
        <w:jc w:val="center"/>
        <w:rPr>
          <w:b/>
          <w:color w:val="000000" w:themeColor="text1"/>
          <w:sz w:val="28"/>
          <w:szCs w:val="28"/>
          <w14:textFill>
            <w14:solidFill>
              <w14:schemeClr w14:val="tx1"/>
            </w14:solidFill>
          </w14:textFill>
        </w:rPr>
      </w:pPr>
    </w:p>
    <w:p w14:paraId="126390C6">
      <w:pPr>
        <w:pStyle w:val="12"/>
        <w:rPr>
          <w:b/>
          <w:color w:val="000000" w:themeColor="text1"/>
          <w:sz w:val="28"/>
          <w:szCs w:val="28"/>
          <w14:textFill>
            <w14:solidFill>
              <w14:schemeClr w14:val="tx1"/>
            </w14:solidFill>
          </w14:textFill>
        </w:rPr>
      </w:pPr>
    </w:p>
    <w:p w14:paraId="471CAB08">
      <w:pPr>
        <w:pStyle w:val="12"/>
        <w:rPr>
          <w:b/>
          <w:color w:val="000000" w:themeColor="text1"/>
          <w:sz w:val="28"/>
          <w:szCs w:val="28"/>
          <w14:textFill>
            <w14:solidFill>
              <w14:schemeClr w14:val="tx1"/>
            </w14:solidFill>
          </w14:textFill>
        </w:rPr>
      </w:pPr>
    </w:p>
    <w:p w14:paraId="1DABD974">
      <w:pPr>
        <w:pStyle w:val="12"/>
        <w:rPr>
          <w:b/>
          <w:color w:val="000000" w:themeColor="text1"/>
          <w:sz w:val="28"/>
          <w:szCs w:val="28"/>
          <w14:textFill>
            <w14:solidFill>
              <w14:schemeClr w14:val="tx1"/>
            </w14:solidFill>
          </w14:textFill>
        </w:rPr>
      </w:pPr>
    </w:p>
    <w:p w14:paraId="1B722881">
      <w:pPr>
        <w:jc w:val="center"/>
        <w:rPr>
          <w:color w:val="000000" w:themeColor="text1"/>
          <w14:textFill>
            <w14:solidFill>
              <w14:schemeClr w14:val="tx1"/>
            </w14:solidFill>
          </w14:textFill>
        </w:rPr>
      </w:pPr>
    </w:p>
    <w:p w14:paraId="73AE1DB7">
      <w:pPr>
        <w:ind w:firstLine="1960" w:firstLineChars="700"/>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建设单位：上高</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县</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忠信再生资源有限公司</w:t>
      </w:r>
    </w:p>
    <w:p w14:paraId="2C7BE404">
      <w:pPr>
        <w:jc w:val="center"/>
        <w:rPr>
          <w:rFonts w:eastAsiaTheme="minorEastAsia"/>
          <w:b/>
          <w:color w:val="000000" w:themeColor="text1"/>
          <w:sz w:val="28"/>
          <w:szCs w:val="28"/>
          <w14:textFill>
            <w14:solidFill>
              <w14:schemeClr w14:val="tx1"/>
            </w14:solidFill>
          </w14:textFill>
        </w:rPr>
      </w:pPr>
    </w:p>
    <w:p w14:paraId="366663A6">
      <w:pPr>
        <w:widowControl/>
        <w:adjustRightInd w:val="0"/>
        <w:snapToGrid w:val="0"/>
        <w:spacing w:after="200"/>
        <w:jc w:val="center"/>
        <w:rPr>
          <w:rFonts w:eastAsiaTheme="minorEastAsia"/>
          <w:b/>
          <w:color w:val="000000" w:themeColor="text1"/>
          <w:kern w:val="0"/>
          <w:sz w:val="28"/>
          <w:szCs w:val="28"/>
          <w14:textFill>
            <w14:solidFill>
              <w14:schemeClr w14:val="tx1"/>
            </w14:solidFill>
          </w14:textFill>
        </w:rPr>
      </w:pPr>
      <w:r>
        <w:rPr>
          <w:rFonts w:eastAsiaTheme="minorEastAsia"/>
          <w:b/>
          <w:color w:val="000000" w:themeColor="text1"/>
          <w:kern w:val="0"/>
          <w:sz w:val="28"/>
          <w:szCs w:val="28"/>
          <w14:textFill>
            <w14:solidFill>
              <w14:schemeClr w14:val="tx1"/>
            </w14:solidFill>
          </w14:textFill>
        </w:rPr>
        <w:t>二</w:t>
      </w:r>
      <w:r>
        <w:rPr>
          <w:rFonts w:hint="eastAsia" w:eastAsiaTheme="minorEastAsia"/>
          <w:b/>
          <w:color w:val="000000" w:themeColor="text1"/>
          <w:kern w:val="0"/>
          <w:sz w:val="28"/>
          <w:szCs w:val="28"/>
          <w14:textFill>
            <w14:solidFill>
              <w14:schemeClr w14:val="tx1"/>
            </w14:solidFill>
          </w14:textFill>
        </w:rPr>
        <w:t>〇</w:t>
      </w:r>
      <w:r>
        <w:rPr>
          <w:rFonts w:eastAsiaTheme="minorEastAsia"/>
          <w:b/>
          <w:color w:val="000000" w:themeColor="text1"/>
          <w:kern w:val="0"/>
          <w:sz w:val="28"/>
          <w:szCs w:val="28"/>
          <w14:textFill>
            <w14:solidFill>
              <w14:schemeClr w14:val="tx1"/>
            </w14:solidFill>
          </w14:textFill>
        </w:rPr>
        <w:t>二</w:t>
      </w:r>
      <w:r>
        <w:rPr>
          <w:rFonts w:hint="eastAsia" w:eastAsiaTheme="minorEastAsia"/>
          <w:b/>
          <w:color w:val="000000" w:themeColor="text1"/>
          <w:kern w:val="0"/>
          <w:sz w:val="28"/>
          <w:szCs w:val="28"/>
          <w:lang w:eastAsia="zh-CN"/>
          <w14:textFill>
            <w14:solidFill>
              <w14:schemeClr w14:val="tx1"/>
            </w14:solidFill>
          </w14:textFill>
        </w:rPr>
        <w:t>四</w:t>
      </w:r>
      <w:r>
        <w:rPr>
          <w:rFonts w:eastAsiaTheme="minorEastAsia"/>
          <w:b/>
          <w:color w:val="000000" w:themeColor="text1"/>
          <w:kern w:val="0"/>
          <w:sz w:val="28"/>
          <w:szCs w:val="28"/>
          <w14:textFill>
            <w14:solidFill>
              <w14:schemeClr w14:val="tx1"/>
            </w14:solidFill>
          </w14:textFill>
        </w:rPr>
        <w:t>年</w:t>
      </w:r>
      <w:r>
        <w:rPr>
          <w:rFonts w:hint="eastAsia" w:eastAsiaTheme="minorEastAsia"/>
          <w:b/>
          <w:color w:val="000000" w:themeColor="text1"/>
          <w:kern w:val="0"/>
          <w:sz w:val="28"/>
          <w:szCs w:val="28"/>
          <w:lang w:eastAsia="zh-CN"/>
          <w14:textFill>
            <w14:solidFill>
              <w14:schemeClr w14:val="tx1"/>
            </w14:solidFill>
          </w14:textFill>
        </w:rPr>
        <w:t>七</w:t>
      </w:r>
      <w:r>
        <w:rPr>
          <w:rFonts w:eastAsiaTheme="minorEastAsia"/>
          <w:b/>
          <w:color w:val="000000" w:themeColor="text1"/>
          <w:kern w:val="0"/>
          <w:sz w:val="28"/>
          <w:szCs w:val="28"/>
          <w14:textFill>
            <w14:solidFill>
              <w14:schemeClr w14:val="tx1"/>
            </w14:solidFill>
          </w14:textFill>
        </w:rPr>
        <w:t>月</w:t>
      </w:r>
    </w:p>
    <w:p w14:paraId="16D5C6F2">
      <w:pPr>
        <w:rPr>
          <w:color w:val="000000" w:themeColor="text1"/>
          <w14:textFill>
            <w14:solidFill>
              <w14:schemeClr w14:val="tx1"/>
            </w14:solidFill>
          </w14:textFill>
        </w:rPr>
        <w:sectPr>
          <w:headerReference r:id="rId3" w:type="default"/>
          <w:footerReference r:id="rId4" w:type="default"/>
          <w:footerReference r:id="rId5" w:type="even"/>
          <w:pgSz w:w="11907" w:h="16840"/>
          <w:pgMar w:top="1418" w:right="1418" w:bottom="1418" w:left="1418" w:header="851" w:footer="445" w:gutter="0"/>
          <w:pgBorders>
            <w:top w:val="none" w:sz="0" w:space="0"/>
            <w:left w:val="none" w:sz="0" w:space="0"/>
            <w:bottom w:val="none" w:sz="0" w:space="0"/>
            <w:right w:val="none" w:sz="0" w:space="0"/>
          </w:pgBorders>
          <w:cols w:space="720" w:num="1"/>
          <w:docGrid w:type="lines" w:linePitch="312" w:charSpace="0"/>
        </w:sectPr>
      </w:pPr>
      <w:r>
        <w:rPr>
          <w:color w:val="000000" w:themeColor="text1"/>
          <w14:textFill>
            <w14:solidFill>
              <w14:schemeClr w14:val="tx1"/>
            </w14:solidFill>
          </w14:textFill>
        </w:rPr>
        <w:br w:type="page"/>
      </w:r>
      <w:r>
        <w:rPr>
          <w:color w:val="000000" w:themeColor="text1"/>
          <w14:textFill>
            <w14:solidFill>
              <w14:schemeClr w14:val="tx1"/>
            </w14:solidFill>
          </w14:textFill>
        </w:rPr>
        <w:t xml:space="preserve">  </w:t>
      </w:r>
    </w:p>
    <w:p w14:paraId="24BB7469">
      <w:pPr>
        <w:rPr>
          <w:color w:val="000000" w:themeColor="text1"/>
          <w14:textFill>
            <w14:solidFill>
              <w14:schemeClr w14:val="tx1"/>
            </w14:solidFill>
          </w14:textFill>
        </w:rPr>
      </w:pPr>
    </w:p>
    <w:tbl>
      <w:tblPr>
        <w:tblStyle w:val="30"/>
        <w:tblW w:w="0" w:type="auto"/>
        <w:tblInd w:w="0" w:type="dxa"/>
        <w:tblLayout w:type="fixed"/>
        <w:tblCellMar>
          <w:top w:w="0" w:type="dxa"/>
          <w:left w:w="108" w:type="dxa"/>
          <w:bottom w:w="0" w:type="dxa"/>
          <w:right w:w="108" w:type="dxa"/>
        </w:tblCellMar>
      </w:tblPr>
      <w:tblGrid>
        <w:gridCol w:w="8107"/>
      </w:tblGrid>
      <w:tr w14:paraId="51BCE677">
        <w:tblPrEx>
          <w:tblCellMar>
            <w:top w:w="0" w:type="dxa"/>
            <w:left w:w="108" w:type="dxa"/>
            <w:bottom w:w="0" w:type="dxa"/>
            <w:right w:w="108" w:type="dxa"/>
          </w:tblCellMar>
        </w:tblPrEx>
        <w:trPr>
          <w:trHeight w:val="23" w:hRule="atLeast"/>
        </w:trPr>
        <w:tc>
          <w:tcPr>
            <w:tcW w:w="8107" w:type="dxa"/>
            <w:shd w:val="clear" w:color="auto" w:fill="auto"/>
            <w:vAlign w:val="center"/>
          </w:tcPr>
          <w:p w14:paraId="6F3D4A32">
            <w:pPr>
              <w:adjustRightInd/>
              <w:spacing w:line="360" w:lineRule="auto"/>
              <w:jc w:val="both"/>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color w:val="000000" w:themeColor="text1"/>
                <w:spacing w:val="-20"/>
                <w:sz w:val="28"/>
                <w:szCs w:val="28"/>
                <w14:textFill>
                  <w14:solidFill>
                    <w14:schemeClr w14:val="tx1"/>
                  </w14:solidFill>
                </w14:textFill>
              </w:rPr>
              <w:t>建设单位法人代表</w:t>
            </w:r>
            <w:r>
              <w:rPr>
                <w:rFonts w:hint="eastAsia" w:ascii="仿宋" w:hAnsi="仿宋" w:eastAsia="仿宋" w:cs="仿宋"/>
                <w:b/>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 xml:space="preserve">            （签字）</w:t>
            </w:r>
          </w:p>
        </w:tc>
      </w:tr>
      <w:tr w14:paraId="4971E062">
        <w:tblPrEx>
          <w:tblCellMar>
            <w:top w:w="0" w:type="dxa"/>
            <w:left w:w="108" w:type="dxa"/>
            <w:bottom w:w="0" w:type="dxa"/>
            <w:right w:w="108" w:type="dxa"/>
          </w:tblCellMar>
        </w:tblPrEx>
        <w:trPr>
          <w:trHeight w:val="23" w:hRule="atLeast"/>
        </w:trPr>
        <w:tc>
          <w:tcPr>
            <w:tcW w:w="8107" w:type="dxa"/>
            <w:shd w:val="clear" w:color="auto" w:fill="auto"/>
            <w:vAlign w:val="center"/>
          </w:tcPr>
          <w:p w14:paraId="5795EDE9">
            <w:pPr>
              <w:adjustRightInd/>
              <w:spacing w:line="360" w:lineRule="auto"/>
              <w:jc w:val="both"/>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color w:val="000000" w:themeColor="text1"/>
                <w:spacing w:val="-20"/>
                <w:sz w:val="28"/>
                <w:szCs w:val="28"/>
                <w14:textFill>
                  <w14:solidFill>
                    <w14:schemeClr w14:val="tx1"/>
                  </w14:solidFill>
                </w14:textFill>
              </w:rPr>
              <w:t>编制单位法人代表</w:t>
            </w:r>
            <w:r>
              <w:rPr>
                <w:rFonts w:hint="eastAsia" w:ascii="仿宋" w:hAnsi="仿宋" w:eastAsia="仿宋" w:cs="仿宋"/>
                <w:b/>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 xml:space="preserve">            （签字）</w:t>
            </w:r>
          </w:p>
        </w:tc>
      </w:tr>
      <w:tr w14:paraId="0C0DA3E5">
        <w:tblPrEx>
          <w:tblCellMar>
            <w:top w:w="0" w:type="dxa"/>
            <w:left w:w="108" w:type="dxa"/>
            <w:bottom w:w="0" w:type="dxa"/>
            <w:right w:w="108" w:type="dxa"/>
          </w:tblCellMar>
        </w:tblPrEx>
        <w:trPr>
          <w:trHeight w:val="23" w:hRule="atLeast"/>
        </w:trPr>
        <w:tc>
          <w:tcPr>
            <w:tcW w:w="8107" w:type="dxa"/>
            <w:shd w:val="clear" w:color="auto" w:fill="auto"/>
            <w:vAlign w:val="center"/>
          </w:tcPr>
          <w:p w14:paraId="3A8058E2">
            <w:pPr>
              <w:adjustRightInd/>
              <w:spacing w:line="360" w:lineRule="auto"/>
              <w:jc w:val="both"/>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 目 负 责 人：</w:t>
            </w:r>
          </w:p>
        </w:tc>
      </w:tr>
      <w:tr w14:paraId="676BDC4E">
        <w:tblPrEx>
          <w:tblCellMar>
            <w:top w:w="0" w:type="dxa"/>
            <w:left w:w="108" w:type="dxa"/>
            <w:bottom w:w="0" w:type="dxa"/>
            <w:right w:w="108" w:type="dxa"/>
          </w:tblCellMar>
        </w:tblPrEx>
        <w:trPr>
          <w:trHeight w:val="23" w:hRule="atLeast"/>
        </w:trPr>
        <w:tc>
          <w:tcPr>
            <w:tcW w:w="8107" w:type="dxa"/>
            <w:shd w:val="clear" w:color="auto" w:fill="auto"/>
            <w:vAlign w:val="center"/>
          </w:tcPr>
          <w:p w14:paraId="58554C19">
            <w:pPr>
              <w:adjustRightInd/>
              <w:spacing w:line="360" w:lineRule="auto"/>
              <w:jc w:val="both"/>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填    表    人：</w:t>
            </w:r>
          </w:p>
        </w:tc>
      </w:tr>
    </w:tbl>
    <w:p w14:paraId="58CA711F">
      <w:pPr>
        <w:jc w:val="left"/>
        <w:rPr>
          <w:rFonts w:ascii="仿宋_GB2312" w:eastAsia="仿宋_GB2312"/>
          <w:b/>
          <w:color w:val="000000" w:themeColor="text1"/>
          <w:w w:val="79"/>
          <w:sz w:val="28"/>
          <w:szCs w:val="28"/>
          <w14:textFill>
            <w14:solidFill>
              <w14:schemeClr w14:val="tx1"/>
            </w14:solidFill>
          </w14:textFill>
        </w:rPr>
      </w:pPr>
    </w:p>
    <w:p w14:paraId="25FEA056">
      <w:pPr>
        <w:jc w:val="left"/>
        <w:rPr>
          <w:rFonts w:ascii="仿宋_GB2312" w:eastAsia="仿宋_GB2312"/>
          <w:b/>
          <w:color w:val="000000" w:themeColor="text1"/>
          <w:w w:val="79"/>
          <w:sz w:val="28"/>
          <w:szCs w:val="28"/>
          <w14:textFill>
            <w14:solidFill>
              <w14:schemeClr w14:val="tx1"/>
            </w14:solidFill>
          </w14:textFill>
        </w:rPr>
      </w:pPr>
    </w:p>
    <w:p w14:paraId="37EBA54A">
      <w:pPr>
        <w:jc w:val="left"/>
        <w:rPr>
          <w:rFonts w:ascii="仿宋_GB2312" w:eastAsia="仿宋_GB2312"/>
          <w:b/>
          <w:color w:val="000000" w:themeColor="text1"/>
          <w:w w:val="79"/>
          <w:sz w:val="28"/>
          <w:szCs w:val="28"/>
          <w14:textFill>
            <w14:solidFill>
              <w14:schemeClr w14:val="tx1"/>
            </w14:solidFill>
          </w14:textFill>
        </w:rPr>
      </w:pPr>
    </w:p>
    <w:p w14:paraId="06AE2A0F">
      <w:pPr>
        <w:jc w:val="left"/>
        <w:rPr>
          <w:rFonts w:ascii="仿宋_GB2312" w:eastAsia="仿宋_GB2312"/>
          <w:b/>
          <w:color w:val="000000" w:themeColor="text1"/>
          <w:w w:val="79"/>
          <w:sz w:val="28"/>
          <w:szCs w:val="28"/>
          <w14:textFill>
            <w14:solidFill>
              <w14:schemeClr w14:val="tx1"/>
            </w14:solidFill>
          </w14:textFill>
        </w:rPr>
      </w:pPr>
    </w:p>
    <w:p w14:paraId="144D9AB9">
      <w:pPr>
        <w:jc w:val="left"/>
        <w:rPr>
          <w:rFonts w:ascii="仿宋_GB2312" w:eastAsia="仿宋_GB2312"/>
          <w:b/>
          <w:color w:val="000000" w:themeColor="text1"/>
          <w:w w:val="79"/>
          <w:sz w:val="28"/>
          <w:szCs w:val="28"/>
          <w14:textFill>
            <w14:solidFill>
              <w14:schemeClr w14:val="tx1"/>
            </w14:solidFill>
          </w14:textFill>
        </w:rPr>
      </w:pPr>
    </w:p>
    <w:p w14:paraId="7F870288">
      <w:pPr>
        <w:jc w:val="left"/>
        <w:rPr>
          <w:rFonts w:ascii="仿宋_GB2312" w:eastAsia="仿宋_GB2312"/>
          <w:b/>
          <w:color w:val="000000" w:themeColor="text1"/>
          <w:w w:val="79"/>
          <w:sz w:val="28"/>
          <w:szCs w:val="28"/>
          <w14:textFill>
            <w14:solidFill>
              <w14:schemeClr w14:val="tx1"/>
            </w14:solidFill>
          </w14:textFill>
        </w:rPr>
      </w:pPr>
    </w:p>
    <w:p w14:paraId="0411FEAD">
      <w:pPr>
        <w:jc w:val="left"/>
        <w:rPr>
          <w:rFonts w:ascii="仿宋_GB2312" w:eastAsia="仿宋_GB2312"/>
          <w:b/>
          <w:color w:val="000000" w:themeColor="text1"/>
          <w:w w:val="79"/>
          <w:sz w:val="28"/>
          <w:szCs w:val="28"/>
          <w14:textFill>
            <w14:solidFill>
              <w14:schemeClr w14:val="tx1"/>
            </w14:solidFill>
          </w14:textFill>
        </w:rPr>
      </w:pPr>
    </w:p>
    <w:p w14:paraId="228D82CD">
      <w:pPr>
        <w:rPr>
          <w:color w:val="000000" w:themeColor="text1"/>
          <w14:textFill>
            <w14:solidFill>
              <w14:schemeClr w14:val="tx1"/>
            </w14:solidFill>
          </w14:textFill>
        </w:rPr>
      </w:pPr>
    </w:p>
    <w:p w14:paraId="3FC1CB0D">
      <w:pPr>
        <w:jc w:val="left"/>
        <w:rPr>
          <w:rFonts w:ascii="仿宋_GB2312" w:eastAsia="仿宋_GB2312"/>
          <w:b/>
          <w:color w:val="000000" w:themeColor="text1"/>
          <w:w w:val="79"/>
          <w:sz w:val="28"/>
          <w:szCs w:val="28"/>
          <w14:textFill>
            <w14:solidFill>
              <w14:schemeClr w14:val="tx1"/>
            </w14:solidFill>
          </w14:textFill>
        </w:rPr>
      </w:pPr>
    </w:p>
    <w:tbl>
      <w:tblPr>
        <w:tblStyle w:val="30"/>
        <w:tblpPr w:leftFromText="180" w:rightFromText="180" w:vertAnchor="text" w:horzAnchor="page" w:tblpX="780" w:tblpY="672"/>
        <w:tblOverlap w:val="never"/>
        <w:tblW w:w="7199" w:type="dxa"/>
        <w:tblInd w:w="0" w:type="dxa"/>
        <w:tblLayout w:type="fixed"/>
        <w:tblCellMar>
          <w:top w:w="0" w:type="dxa"/>
          <w:left w:w="108" w:type="dxa"/>
          <w:bottom w:w="0" w:type="dxa"/>
          <w:right w:w="108" w:type="dxa"/>
        </w:tblCellMar>
      </w:tblPr>
      <w:tblGrid>
        <w:gridCol w:w="2621"/>
        <w:gridCol w:w="4578"/>
      </w:tblGrid>
      <w:tr w14:paraId="1BDC35EA">
        <w:tblPrEx>
          <w:tblCellMar>
            <w:top w:w="0" w:type="dxa"/>
            <w:left w:w="108" w:type="dxa"/>
            <w:bottom w:w="0" w:type="dxa"/>
            <w:right w:w="108" w:type="dxa"/>
          </w:tblCellMar>
        </w:tblPrEx>
        <w:trPr>
          <w:trHeight w:val="389" w:hRule="atLeast"/>
        </w:trPr>
        <w:tc>
          <w:tcPr>
            <w:tcW w:w="2621" w:type="dxa"/>
            <w:shd w:val="clear" w:color="auto" w:fill="auto"/>
            <w:vAlign w:val="center"/>
          </w:tcPr>
          <w:p w14:paraId="50AD2951">
            <w:pPr>
              <w:spacing w:line="276"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建设单位：</w:t>
            </w:r>
          </w:p>
        </w:tc>
        <w:tc>
          <w:tcPr>
            <w:tcW w:w="4578" w:type="dxa"/>
            <w:shd w:val="clear" w:color="auto" w:fill="auto"/>
            <w:vAlign w:val="center"/>
          </w:tcPr>
          <w:p w14:paraId="0334CA10">
            <w:pPr>
              <w:spacing w:line="276" w:lineRule="auto"/>
              <w:rPr>
                <w:rFonts w:hint="eastAsia" w:eastAsia="宋体"/>
                <w:color w:val="000000" w:themeColor="text1"/>
                <w:sz w:val="24"/>
                <w:szCs w:val="24"/>
                <w:lang w:eastAsia="zh-CN"/>
                <w14:textFill>
                  <w14:solidFill>
                    <w14:schemeClr w14:val="tx1"/>
                  </w14:solidFill>
                </w14:textFill>
              </w:rPr>
            </w:pPr>
            <w:r>
              <w:rPr>
                <w:rFonts w:hint="eastAsia"/>
                <w:kern w:val="0"/>
                <w:sz w:val="24"/>
                <w:lang w:eastAsia="zh-CN"/>
              </w:rPr>
              <w:t>上高县忠信再生资源有限公司</w:t>
            </w:r>
          </w:p>
        </w:tc>
      </w:tr>
      <w:tr w14:paraId="603FF08A">
        <w:tblPrEx>
          <w:tblCellMar>
            <w:top w:w="0" w:type="dxa"/>
            <w:left w:w="108" w:type="dxa"/>
            <w:bottom w:w="0" w:type="dxa"/>
            <w:right w:w="108" w:type="dxa"/>
          </w:tblCellMar>
        </w:tblPrEx>
        <w:trPr>
          <w:trHeight w:val="625" w:hRule="atLeast"/>
        </w:trPr>
        <w:tc>
          <w:tcPr>
            <w:tcW w:w="2621" w:type="dxa"/>
            <w:shd w:val="clear" w:color="auto" w:fill="auto"/>
            <w:vAlign w:val="center"/>
          </w:tcPr>
          <w:p w14:paraId="7DE3000B">
            <w:pPr>
              <w:spacing w:line="276"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电    话:</w:t>
            </w:r>
          </w:p>
        </w:tc>
        <w:tc>
          <w:tcPr>
            <w:tcW w:w="4578" w:type="dxa"/>
            <w:shd w:val="clear" w:color="auto" w:fill="auto"/>
            <w:vAlign w:val="center"/>
          </w:tcPr>
          <w:p w14:paraId="5CF1F972">
            <w:pPr>
              <w:spacing w:line="276" w:lineRule="auto"/>
              <w:rPr>
                <w:color w:val="000000" w:themeColor="text1"/>
                <w:sz w:val="24"/>
                <w:szCs w:val="24"/>
                <w14:textFill>
                  <w14:solidFill>
                    <w14:schemeClr w14:val="tx1"/>
                  </w14:solidFill>
                </w14:textFill>
              </w:rPr>
            </w:pPr>
            <w:r>
              <w:rPr>
                <w:rFonts w:hint="eastAsia" w:ascii="Times New Roman" w:hAnsi="Times New Roman" w:eastAsia="宋体"/>
                <w:kern w:val="0"/>
                <w:sz w:val="24"/>
              </w:rPr>
              <w:t>18178948268</w:t>
            </w:r>
          </w:p>
        </w:tc>
      </w:tr>
      <w:tr w14:paraId="67E19415">
        <w:tblPrEx>
          <w:tblCellMar>
            <w:top w:w="0" w:type="dxa"/>
            <w:left w:w="108" w:type="dxa"/>
            <w:bottom w:w="0" w:type="dxa"/>
            <w:right w:w="108" w:type="dxa"/>
          </w:tblCellMar>
        </w:tblPrEx>
        <w:trPr>
          <w:trHeight w:val="389" w:hRule="atLeast"/>
        </w:trPr>
        <w:tc>
          <w:tcPr>
            <w:tcW w:w="2621" w:type="dxa"/>
            <w:shd w:val="clear" w:color="auto" w:fill="auto"/>
            <w:vAlign w:val="center"/>
          </w:tcPr>
          <w:p w14:paraId="031B0A07">
            <w:pPr>
              <w:spacing w:line="276"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传    真:</w:t>
            </w:r>
          </w:p>
        </w:tc>
        <w:tc>
          <w:tcPr>
            <w:tcW w:w="4578" w:type="dxa"/>
            <w:shd w:val="clear" w:color="auto" w:fill="auto"/>
            <w:vAlign w:val="center"/>
          </w:tcPr>
          <w:p w14:paraId="01E4A899">
            <w:pPr>
              <w:spacing w:line="276" w:lineRule="auto"/>
              <w:jc w:val="both"/>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w:t>
            </w:r>
          </w:p>
        </w:tc>
      </w:tr>
      <w:tr w14:paraId="13BFDCEA">
        <w:tblPrEx>
          <w:tblCellMar>
            <w:top w:w="0" w:type="dxa"/>
            <w:left w:w="108" w:type="dxa"/>
            <w:bottom w:w="0" w:type="dxa"/>
            <w:right w:w="108" w:type="dxa"/>
          </w:tblCellMar>
        </w:tblPrEx>
        <w:trPr>
          <w:trHeight w:val="781" w:hRule="atLeast"/>
        </w:trPr>
        <w:tc>
          <w:tcPr>
            <w:tcW w:w="2621" w:type="dxa"/>
            <w:shd w:val="clear" w:color="auto" w:fill="auto"/>
            <w:vAlign w:val="center"/>
          </w:tcPr>
          <w:p w14:paraId="59EEBBE1">
            <w:pPr>
              <w:spacing w:line="276"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地    址:</w:t>
            </w:r>
          </w:p>
        </w:tc>
        <w:tc>
          <w:tcPr>
            <w:tcW w:w="4578" w:type="dxa"/>
            <w:shd w:val="clear" w:color="auto" w:fill="auto"/>
            <w:vAlign w:val="center"/>
          </w:tcPr>
          <w:p w14:paraId="530FB5C8">
            <w:pPr>
              <w:spacing w:line="276" w:lineRule="auto"/>
              <w:rPr>
                <w:color w:val="000000" w:themeColor="text1"/>
                <w:sz w:val="24"/>
                <w:szCs w:val="24"/>
                <w14:textFill>
                  <w14:solidFill>
                    <w14:schemeClr w14:val="tx1"/>
                  </w14:solidFill>
                </w14:textFill>
              </w:rPr>
            </w:pPr>
            <w:r>
              <w:rPr>
                <w:rFonts w:hint="eastAsia" w:ascii="Times New Roman" w:hAnsi="Times New Roman" w:eastAsia="宋体"/>
                <w:kern w:val="0"/>
                <w:sz w:val="24"/>
              </w:rPr>
              <w:t>江西省宜春市上高县新界埠镇富港村</w:t>
            </w:r>
            <w:r>
              <w:rPr>
                <w:rFonts w:hint="eastAsia"/>
                <w:kern w:val="0"/>
                <w:sz w:val="24"/>
                <w:szCs w:val="24"/>
              </w:rPr>
              <w:t xml:space="preserve"> </w:t>
            </w:r>
          </w:p>
        </w:tc>
      </w:tr>
    </w:tbl>
    <w:p w14:paraId="612ED89F">
      <w:pPr>
        <w:jc w:val="left"/>
        <w:rPr>
          <w:rFonts w:ascii="仿宋_GB2312" w:eastAsia="仿宋_GB2312"/>
          <w:b/>
          <w:color w:val="000000" w:themeColor="text1"/>
          <w:w w:val="79"/>
          <w:sz w:val="28"/>
          <w:szCs w:val="28"/>
          <w14:textFill>
            <w14:solidFill>
              <w14:schemeClr w14:val="tx1"/>
            </w14:solidFill>
          </w14:textFill>
        </w:rPr>
      </w:pPr>
    </w:p>
    <w:p w14:paraId="33E9BFEA">
      <w:pPr>
        <w:spacing w:line="360" w:lineRule="auto"/>
        <w:jc w:val="center"/>
        <w:rPr>
          <w:rFonts w:ascii="黑体" w:eastAsia="黑体"/>
          <w:b/>
          <w:color w:val="000000" w:themeColor="text1"/>
          <w:sz w:val="32"/>
          <w:szCs w:val="32"/>
          <w14:textFill>
            <w14:solidFill>
              <w14:schemeClr w14:val="tx1"/>
            </w14:solidFill>
          </w14:textFill>
        </w:rPr>
        <w:sectPr>
          <w:pgSz w:w="11907" w:h="16840"/>
          <w:pgMar w:top="1418" w:right="1418" w:bottom="1418" w:left="1418" w:header="851" w:footer="445" w:gutter="0"/>
          <w:pgBorders>
            <w:top w:val="none" w:sz="0" w:space="0"/>
            <w:left w:val="none" w:sz="0" w:space="0"/>
            <w:bottom w:val="none" w:sz="0" w:space="0"/>
            <w:right w:val="none" w:sz="0" w:space="0"/>
          </w:pgBorders>
          <w:cols w:space="720" w:num="1"/>
          <w:docGrid w:type="lines" w:linePitch="312" w:charSpace="0"/>
        </w:sectPr>
      </w:pPr>
    </w:p>
    <w:p w14:paraId="026DFC8D">
      <w:pPr>
        <w:pStyle w:val="41"/>
        <w:rPr>
          <w:color w:val="000000" w:themeColor="text1"/>
          <w14:textFill>
            <w14:solidFill>
              <w14:schemeClr w14:val="tx1"/>
            </w14:solidFill>
          </w14:textFill>
        </w:rPr>
      </w:pPr>
    </w:p>
    <w:p w14:paraId="7F8BAE36">
      <w:pPr>
        <w:spacing w:line="600" w:lineRule="exact"/>
        <w:rPr>
          <w:color w:val="000000" w:themeColor="text1"/>
          <w:szCs w:val="28"/>
          <w14:textFill>
            <w14:solidFill>
              <w14:schemeClr w14:val="tx1"/>
            </w14:solidFill>
          </w14:textFill>
        </w:rPr>
      </w:pPr>
      <w:r>
        <w:rPr>
          <w:color w:val="000000" w:themeColor="text1"/>
          <w:szCs w:val="28"/>
          <w14:textFill>
            <w14:solidFill>
              <w14:schemeClr w14:val="tx1"/>
            </w14:solidFill>
          </w14:textFill>
        </w:rPr>
        <w:br w:type="page"/>
      </w:r>
    </w:p>
    <w:p w14:paraId="3102DD24">
      <w:pPr>
        <w:jc w:val="center"/>
        <w:rPr>
          <w:b/>
          <w:color w:val="000000" w:themeColor="text1"/>
          <w:sz w:val="44"/>
          <w:szCs w:val="32"/>
          <w14:textFill>
            <w14:solidFill>
              <w14:schemeClr w14:val="tx1"/>
            </w14:solidFill>
          </w14:textFill>
        </w:rPr>
      </w:pPr>
      <w:r>
        <w:rPr>
          <w:rFonts w:hint="eastAsia"/>
          <w:b/>
          <w:color w:val="000000" w:themeColor="text1"/>
          <w:sz w:val="44"/>
          <w:szCs w:val="32"/>
          <w14:textFill>
            <w14:solidFill>
              <w14:schemeClr w14:val="tx1"/>
            </w14:solidFill>
          </w14:textFill>
        </w:rPr>
        <w:t>目  录</w:t>
      </w:r>
    </w:p>
    <w:p w14:paraId="74CEBAF2">
      <w:pPr>
        <w:pStyle w:val="20"/>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rFonts w:ascii="宋体" w:eastAsia="宋体"/>
          <w:b/>
          <w:color w:val="000000" w:themeColor="text1"/>
          <w:sz w:val="24"/>
          <w:szCs w:val="24"/>
          <w14:textFill>
            <w14:solidFill>
              <w14:schemeClr w14:val="tx1"/>
            </w14:solidFill>
          </w14:textFill>
        </w:rPr>
        <w:fldChar w:fldCharType="begin"/>
      </w:r>
      <w:r>
        <w:rPr>
          <w:rFonts w:ascii="宋体" w:eastAsia="宋体"/>
          <w:b/>
          <w:color w:val="000000" w:themeColor="text1"/>
          <w:sz w:val="24"/>
          <w:szCs w:val="24"/>
          <w14:textFill>
            <w14:solidFill>
              <w14:schemeClr w14:val="tx1"/>
            </w14:solidFill>
          </w14:textFill>
        </w:rPr>
        <w:instrText xml:space="preserve"> TOC \o "1-1" \h \z \u </w:instrText>
      </w:r>
      <w:r>
        <w:rPr>
          <w:rFonts w:ascii="宋体" w:eastAsia="宋体"/>
          <w:b/>
          <w:color w:val="000000" w:themeColor="text1"/>
          <w:sz w:val="24"/>
          <w:szCs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"_Toc523906055" </w:instrText>
      </w:r>
      <w:r>
        <w:rPr>
          <w:color w:val="000000" w:themeColor="text1"/>
          <w14:textFill>
            <w14:solidFill>
              <w14:schemeClr w14:val="tx1"/>
            </w14:solidFill>
          </w14:textFill>
        </w:rPr>
        <w:fldChar w:fldCharType="separate"/>
      </w:r>
      <w:r>
        <w:rPr>
          <w:rStyle w:val="34"/>
          <w:rFonts w:ascii="Times New Roman" w:hAnsi="Times New Roman" w:eastAsia="宋体"/>
          <w:color w:val="000000" w:themeColor="text1"/>
          <w:sz w:val="24"/>
          <w:szCs w:val="24"/>
          <w14:textFill>
            <w14:solidFill>
              <w14:schemeClr w14:val="tx1"/>
            </w14:solidFill>
          </w14:textFill>
        </w:rPr>
        <w:t>表一  项目基本情况</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_Toc523906055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1</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14:paraId="01F86F8D">
      <w:pPr>
        <w:pStyle w:val="20"/>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"_Toc523906056" </w:instrText>
      </w:r>
      <w:r>
        <w:rPr>
          <w:color w:val="000000" w:themeColor="text1"/>
          <w14:textFill>
            <w14:solidFill>
              <w14:schemeClr w14:val="tx1"/>
            </w14:solidFill>
          </w14:textFill>
        </w:rPr>
        <w:fldChar w:fldCharType="separate"/>
      </w:r>
      <w:r>
        <w:rPr>
          <w:rStyle w:val="34"/>
          <w:rFonts w:ascii="Times New Roman" w:hAnsi="Times New Roman" w:eastAsia="宋体"/>
          <w:color w:val="000000" w:themeColor="text1"/>
          <w:sz w:val="24"/>
          <w:szCs w:val="24"/>
          <w14:textFill>
            <w14:solidFill>
              <w14:schemeClr w14:val="tx1"/>
            </w14:solidFill>
          </w14:textFill>
        </w:rPr>
        <w:t>表二  项目概况</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_Toc523906056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6</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14:paraId="398B3CF9">
      <w:pPr>
        <w:pStyle w:val="20"/>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"_Toc523906057" </w:instrText>
      </w:r>
      <w:r>
        <w:rPr>
          <w:color w:val="000000" w:themeColor="text1"/>
          <w14:textFill>
            <w14:solidFill>
              <w14:schemeClr w14:val="tx1"/>
            </w14:solidFill>
          </w14:textFill>
        </w:rPr>
        <w:fldChar w:fldCharType="separate"/>
      </w:r>
      <w:r>
        <w:rPr>
          <w:rStyle w:val="34"/>
          <w:rFonts w:ascii="Times New Roman" w:hAnsi="Times New Roman" w:eastAsia="宋体"/>
          <w:color w:val="000000" w:themeColor="text1"/>
          <w:sz w:val="24"/>
          <w:szCs w:val="24"/>
          <w14:textFill>
            <w14:solidFill>
              <w14:schemeClr w14:val="tx1"/>
            </w14:solidFill>
          </w14:textFill>
        </w:rPr>
        <w:t>表三  主要污染源、污染物处理及其排放情况</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_Toc523906057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14</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14:paraId="6FACB5BC">
      <w:pPr>
        <w:pStyle w:val="20"/>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"_Toc523906058" </w:instrText>
      </w:r>
      <w:r>
        <w:rPr>
          <w:color w:val="000000" w:themeColor="text1"/>
          <w14:textFill>
            <w14:solidFill>
              <w14:schemeClr w14:val="tx1"/>
            </w14:solidFill>
          </w14:textFill>
        </w:rPr>
        <w:fldChar w:fldCharType="separate"/>
      </w:r>
      <w:r>
        <w:rPr>
          <w:rStyle w:val="34"/>
          <w:rFonts w:ascii="Times New Roman" w:hAnsi="Times New Roman" w:eastAsia="宋体"/>
          <w:color w:val="000000" w:themeColor="text1"/>
          <w:sz w:val="24"/>
          <w:szCs w:val="24"/>
          <w14:textFill>
            <w14:solidFill>
              <w14:schemeClr w14:val="tx1"/>
            </w14:solidFill>
          </w14:textFill>
        </w:rPr>
        <w:t>表四  环境影响报告表主要结论与建议及其审批部门审批决定</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_Toc523906058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16</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14:paraId="041539E8">
      <w:pPr>
        <w:pStyle w:val="20"/>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"_Toc523906059" </w:instrText>
      </w:r>
      <w:r>
        <w:rPr>
          <w:color w:val="000000" w:themeColor="text1"/>
          <w14:textFill>
            <w14:solidFill>
              <w14:schemeClr w14:val="tx1"/>
            </w14:solidFill>
          </w14:textFill>
        </w:rPr>
        <w:fldChar w:fldCharType="separate"/>
      </w:r>
      <w:r>
        <w:rPr>
          <w:rStyle w:val="34"/>
          <w:rFonts w:ascii="Times New Roman" w:hAnsi="Times New Roman" w:eastAsia="宋体"/>
          <w:color w:val="000000" w:themeColor="text1"/>
          <w:sz w:val="24"/>
          <w:szCs w:val="24"/>
          <w14:textFill>
            <w14:solidFill>
              <w14:schemeClr w14:val="tx1"/>
            </w14:solidFill>
          </w14:textFill>
        </w:rPr>
        <w:t>表五  验收监测质量保证及质量控制</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_Toc523906059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20</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14:paraId="4F28FE96">
      <w:pPr>
        <w:pStyle w:val="20"/>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"_Toc523906060" </w:instrText>
      </w:r>
      <w:r>
        <w:rPr>
          <w:color w:val="000000" w:themeColor="text1"/>
          <w14:textFill>
            <w14:solidFill>
              <w14:schemeClr w14:val="tx1"/>
            </w14:solidFill>
          </w14:textFill>
        </w:rPr>
        <w:fldChar w:fldCharType="separate"/>
      </w:r>
      <w:r>
        <w:rPr>
          <w:rStyle w:val="34"/>
          <w:rFonts w:ascii="Times New Roman" w:hAnsi="Times New Roman" w:eastAsia="宋体"/>
          <w:color w:val="000000" w:themeColor="text1"/>
          <w:sz w:val="24"/>
          <w:szCs w:val="24"/>
          <w14:textFill>
            <w14:solidFill>
              <w14:schemeClr w14:val="tx1"/>
            </w14:solidFill>
          </w14:textFill>
        </w:rPr>
        <w:t>表六  验收监测内容</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_Toc523906060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21</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14:paraId="55E420CF">
      <w:pPr>
        <w:pStyle w:val="20"/>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"_Toc523906061" </w:instrText>
      </w:r>
      <w:r>
        <w:rPr>
          <w:color w:val="000000" w:themeColor="text1"/>
          <w14:textFill>
            <w14:solidFill>
              <w14:schemeClr w14:val="tx1"/>
            </w14:solidFill>
          </w14:textFill>
        </w:rPr>
        <w:fldChar w:fldCharType="separate"/>
      </w:r>
      <w:r>
        <w:rPr>
          <w:rStyle w:val="34"/>
          <w:rFonts w:ascii="Times New Roman" w:hAnsi="Times New Roman" w:eastAsia="宋体"/>
          <w:color w:val="000000" w:themeColor="text1"/>
          <w:sz w:val="24"/>
          <w:szCs w:val="24"/>
          <w14:textFill>
            <w14:solidFill>
              <w14:schemeClr w14:val="tx1"/>
            </w14:solidFill>
          </w14:textFill>
        </w:rPr>
        <w:t>表七  验收监测结果及分析</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_Toc523906061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22</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14:paraId="75CDB9E4">
      <w:pPr>
        <w:pStyle w:val="20"/>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"_Toc523906063" </w:instrText>
      </w:r>
      <w:r>
        <w:rPr>
          <w:color w:val="000000" w:themeColor="text1"/>
          <w14:textFill>
            <w14:solidFill>
              <w14:schemeClr w14:val="tx1"/>
            </w14:solidFill>
          </w14:textFill>
        </w:rPr>
        <w:fldChar w:fldCharType="separate"/>
      </w:r>
      <w:r>
        <w:rPr>
          <w:rStyle w:val="34"/>
          <w:rFonts w:ascii="Times New Roman" w:hAnsi="Times New Roman" w:eastAsia="宋体"/>
          <w:color w:val="000000" w:themeColor="text1"/>
          <w:sz w:val="24"/>
          <w:szCs w:val="24"/>
          <w14:textFill>
            <w14:solidFill>
              <w14:schemeClr w14:val="tx1"/>
            </w14:solidFill>
          </w14:textFill>
        </w:rPr>
        <w:t>表</w:t>
      </w:r>
      <w:r>
        <w:rPr>
          <w:rStyle w:val="34"/>
          <w:rFonts w:hint="eastAsia" w:ascii="Times New Roman" w:hAnsi="Times New Roman" w:eastAsia="宋体"/>
          <w:color w:val="000000" w:themeColor="text1"/>
          <w:sz w:val="24"/>
          <w:szCs w:val="24"/>
          <w:lang w:eastAsia="zh-CN"/>
          <w14:textFill>
            <w14:solidFill>
              <w14:schemeClr w14:val="tx1"/>
            </w14:solidFill>
          </w14:textFill>
        </w:rPr>
        <w:t>八</w:t>
      </w:r>
      <w:r>
        <w:rPr>
          <w:rStyle w:val="34"/>
          <w:rFonts w:ascii="Times New Roman" w:hAnsi="Times New Roman" w:eastAsia="宋体"/>
          <w:color w:val="000000" w:themeColor="text1"/>
          <w:sz w:val="24"/>
          <w:szCs w:val="24"/>
          <w14:textFill>
            <w14:solidFill>
              <w14:schemeClr w14:val="tx1"/>
            </w14:solidFill>
          </w14:textFill>
        </w:rPr>
        <w:t xml:space="preserve">  验收监测结论及建议</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_Toc523906063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26</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14:paraId="7BF3663A">
      <w:pPr>
        <w:spacing w:line="360" w:lineRule="auto"/>
        <w:ind w:left="964" w:hanging="964" w:hangingChars="400"/>
        <w:jc w:val="left"/>
        <w:rPr>
          <w:rFonts w:ascii="宋体" w:hAnsi="宋体"/>
          <w:bCs/>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fldChar w:fldCharType="end"/>
      </w:r>
      <w:r>
        <w:rPr>
          <w:rFonts w:ascii="宋体" w:hAnsi="宋体"/>
          <w:bCs/>
          <w:color w:val="000000" w:themeColor="text1"/>
          <w:sz w:val="24"/>
          <w:szCs w:val="24"/>
          <w14:textFill>
            <w14:solidFill>
              <w14:schemeClr w14:val="tx1"/>
            </w14:solidFill>
          </w14:textFill>
        </w:rPr>
        <w:t>附表  建设项目环境保护“三同时”竣工验收登记表</w:t>
      </w:r>
    </w:p>
    <w:p w14:paraId="389FA52C">
      <w:pPr>
        <w:pStyle w:val="3"/>
        <w:rPr>
          <w:color w:val="000000" w:themeColor="text1"/>
          <w14:textFill>
            <w14:solidFill>
              <w14:schemeClr w14:val="tx1"/>
            </w14:solidFill>
          </w14:textFill>
        </w:rPr>
        <w:sectPr>
          <w:headerReference r:id="rId6" w:type="default"/>
          <w:footerReference r:id="rId7" w:type="default"/>
          <w:pgSz w:w="11907" w:h="16840"/>
          <w:pgMar w:top="1077" w:right="1247" w:bottom="1077" w:left="1247" w:header="851" w:footer="442" w:gutter="0"/>
          <w:pgBorders>
            <w:top w:val="none" w:sz="0" w:space="0"/>
            <w:left w:val="none" w:sz="0" w:space="0"/>
            <w:bottom w:val="none" w:sz="0" w:space="0"/>
            <w:right w:val="none" w:sz="0" w:space="0"/>
          </w:pgBorders>
          <w:pgNumType w:start="1"/>
          <w:cols w:space="720" w:num="1"/>
          <w:docGrid w:type="lines" w:linePitch="312" w:charSpace="0"/>
        </w:sectPr>
      </w:pPr>
    </w:p>
    <w:p w14:paraId="3D09C78D">
      <w:pPr>
        <w:pStyle w:val="3"/>
        <w:rPr>
          <w:color w:val="000000" w:themeColor="text1"/>
          <w14:textFill>
            <w14:solidFill>
              <w14:schemeClr w14:val="tx1"/>
            </w14:solidFill>
          </w14:textFill>
        </w:rPr>
      </w:pPr>
      <w:r>
        <w:rPr>
          <w:color w:val="000000" w:themeColor="text1"/>
          <w14:textFill>
            <w14:solidFill>
              <w14:schemeClr w14:val="tx1"/>
            </w14:solidFill>
          </w14:textFill>
        </w:rPr>
        <w:t>表一  项目</w:t>
      </w:r>
      <w:r>
        <w:rPr>
          <w:rFonts w:hint="eastAsia"/>
          <w:color w:val="000000" w:themeColor="text1"/>
          <w14:textFill>
            <w14:solidFill>
              <w14:schemeClr w14:val="tx1"/>
            </w14:solidFill>
          </w14:textFill>
        </w:rPr>
        <w:t>基本情况</w:t>
      </w:r>
      <w:bookmarkEnd w:id="0"/>
    </w:p>
    <w:tbl>
      <w:tblPr>
        <w:tblStyle w:val="30"/>
        <w:tblW w:w="959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06F8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5" w:hRule="atLeast"/>
        </w:trPr>
        <w:tc>
          <w:tcPr>
            <w:tcW w:w="9597" w:type="dxa"/>
            <w:shd w:val="clear" w:color="auto" w:fill="auto"/>
          </w:tcPr>
          <w:tbl>
            <w:tblPr>
              <w:tblStyle w:val="30"/>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60"/>
              <w:gridCol w:w="673"/>
              <w:gridCol w:w="2746"/>
              <w:gridCol w:w="1808"/>
              <w:gridCol w:w="1275"/>
              <w:gridCol w:w="848"/>
              <w:gridCol w:w="1065"/>
            </w:tblGrid>
            <w:tr w14:paraId="4199DD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71" w:type="pct"/>
                  <w:gridSpan w:val="2"/>
                  <w:tcBorders>
                    <w:tl2br w:val="nil"/>
                    <w:tr2bl w:val="nil"/>
                  </w:tcBorders>
                  <w:vAlign w:val="center"/>
                </w:tcPr>
                <w:p w14:paraId="10BC249D">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建设项目名称</w:t>
                  </w:r>
                </w:p>
              </w:tc>
              <w:tc>
                <w:tcPr>
                  <w:tcW w:w="4128" w:type="pct"/>
                  <w:gridSpan w:val="5"/>
                  <w:tcBorders>
                    <w:tl2br w:val="nil"/>
                    <w:tr2bl w:val="nil"/>
                  </w:tcBorders>
                  <w:vAlign w:val="center"/>
                </w:tcPr>
                <w:p w14:paraId="3FFF57F5">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上高县忠信再生资源有限公司年回收储存5000吨废机油建设项目</w:t>
                  </w:r>
                </w:p>
              </w:tc>
            </w:tr>
            <w:tr w14:paraId="65FA09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2"/>
                  <w:tcBorders>
                    <w:tl2br w:val="nil"/>
                    <w:tr2bl w:val="nil"/>
                  </w:tcBorders>
                  <w:vAlign w:val="center"/>
                </w:tcPr>
                <w:p w14:paraId="0556C29A">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建设单位名称</w:t>
                  </w:r>
                </w:p>
              </w:tc>
              <w:tc>
                <w:tcPr>
                  <w:tcW w:w="4128" w:type="pct"/>
                  <w:gridSpan w:val="5"/>
                  <w:tcBorders>
                    <w:tl2br w:val="nil"/>
                    <w:tr2bl w:val="nil"/>
                  </w:tcBorders>
                  <w:vAlign w:val="center"/>
                </w:tcPr>
                <w:p w14:paraId="4D4BF7BA">
                  <w:pPr>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eastAsia="宋体"/>
                      <w:color w:val="000000" w:themeColor="text1"/>
                      <w:szCs w:val="21"/>
                      <w:lang w:eastAsia="zh-CN"/>
                      <w14:textFill>
                        <w14:solidFill>
                          <w14:schemeClr w14:val="tx1"/>
                        </w14:solidFill>
                      </w14:textFill>
                    </w:rPr>
                    <w:t>上高县忠信再生资源有限公司</w:t>
                  </w:r>
                </w:p>
              </w:tc>
            </w:tr>
            <w:tr w14:paraId="44ADE1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2"/>
                  <w:tcBorders>
                    <w:tl2br w:val="nil"/>
                    <w:tr2bl w:val="nil"/>
                  </w:tcBorders>
                  <w:vAlign w:val="center"/>
                </w:tcPr>
                <w:p w14:paraId="1A3DD8C2">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建设项目性质</w:t>
                  </w:r>
                </w:p>
              </w:tc>
              <w:tc>
                <w:tcPr>
                  <w:tcW w:w="4128" w:type="pct"/>
                  <w:gridSpan w:val="5"/>
                  <w:tcBorders>
                    <w:tl2br w:val="nil"/>
                    <w:tr2bl w:val="nil"/>
                  </w:tcBorders>
                  <w:vAlign w:val="center"/>
                </w:tcPr>
                <w:p w14:paraId="7B5C3F3B">
                  <w:pPr>
                    <w:adjustRightInd w:val="0"/>
                    <w:snapToGrid w:val="0"/>
                    <w:jc w:val="center"/>
                    <w:rPr>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 xml:space="preserve">新建   </w:t>
                  </w:r>
                  <w:r>
                    <w:rPr>
                      <w:rFonts w:hint="eastAsia"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改扩建   </w:t>
                  </w:r>
                  <w:r>
                    <w:rPr>
                      <w:rFonts w:hint="eastAsia"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技改</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迁建</w:t>
                  </w:r>
                </w:p>
              </w:tc>
            </w:tr>
            <w:tr w14:paraId="347687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2"/>
                  <w:tcBorders>
                    <w:tl2br w:val="nil"/>
                    <w:tr2bl w:val="nil"/>
                  </w:tcBorders>
                  <w:vAlign w:val="center"/>
                </w:tcPr>
                <w:p w14:paraId="2AA9969E">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建设地点</w:t>
                  </w:r>
                </w:p>
              </w:tc>
              <w:tc>
                <w:tcPr>
                  <w:tcW w:w="4128" w:type="pct"/>
                  <w:gridSpan w:val="5"/>
                  <w:tcBorders>
                    <w:tl2br w:val="nil"/>
                    <w:tr2bl w:val="nil"/>
                  </w:tcBorders>
                  <w:vAlign w:val="center"/>
                </w:tcPr>
                <w:p w14:paraId="12231E98">
                  <w:pPr>
                    <w:adjustRightInd w:val="0"/>
                    <w:snapToGrid w:val="0"/>
                    <w:jc w:val="center"/>
                    <w:rPr>
                      <w:rFonts w:hint="eastAsia" w:hAnsi="宋体" w:eastAsia="宋体"/>
                      <w:color w:val="000000" w:themeColor="text1"/>
                      <w:szCs w:val="21"/>
                      <w:lang w:eastAsia="zh-CN"/>
                      <w14:textFill>
                        <w14:solidFill>
                          <w14:schemeClr w14:val="tx1"/>
                        </w14:solidFill>
                      </w14:textFill>
                    </w:rPr>
                  </w:pPr>
                  <w:r>
                    <w:rPr>
                      <w:rFonts w:hint="eastAsia" w:hAnsi="宋体" w:eastAsia="宋体"/>
                      <w:color w:val="000000" w:themeColor="text1"/>
                      <w:szCs w:val="21"/>
                      <w:lang w:eastAsia="zh-CN"/>
                      <w14:textFill>
                        <w14:solidFill>
                          <w14:schemeClr w14:val="tx1"/>
                        </w14:solidFill>
                      </w14:textFill>
                    </w:rPr>
                    <w:t>江西省宜春市上高县新界埠镇富港村</w:t>
                  </w:r>
                </w:p>
              </w:tc>
            </w:tr>
            <w:tr w14:paraId="76726A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71" w:type="pct"/>
                  <w:gridSpan w:val="2"/>
                  <w:vMerge w:val="restart"/>
                  <w:tcBorders>
                    <w:tl2br w:val="nil"/>
                    <w:tr2bl w:val="nil"/>
                  </w:tcBorders>
                  <w:vAlign w:val="center"/>
                </w:tcPr>
                <w:p w14:paraId="6EB0AEB8">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主要产品名称</w:t>
                  </w:r>
                </w:p>
              </w:tc>
              <w:tc>
                <w:tcPr>
                  <w:tcW w:w="4128" w:type="pct"/>
                  <w:gridSpan w:val="5"/>
                  <w:tcBorders>
                    <w:tl2br w:val="nil"/>
                    <w:tr2bl w:val="nil"/>
                  </w:tcBorders>
                  <w:vAlign w:val="center"/>
                </w:tcPr>
                <w:p w14:paraId="017A6D13">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废机油</w:t>
                  </w:r>
                </w:p>
              </w:tc>
            </w:tr>
            <w:tr w14:paraId="631428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71" w:type="pct"/>
                  <w:gridSpan w:val="2"/>
                  <w:vMerge w:val="restart"/>
                  <w:tcBorders>
                    <w:tl2br w:val="nil"/>
                    <w:tr2bl w:val="nil"/>
                  </w:tcBorders>
                  <w:vAlign w:val="center"/>
                </w:tcPr>
                <w:p w14:paraId="5D4BC1BD">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设计</w:t>
                  </w:r>
                  <w:r>
                    <w:rPr>
                      <w:rFonts w:hint="eastAsia"/>
                      <w:color w:val="000000" w:themeColor="text1"/>
                      <w:szCs w:val="21"/>
                      <w:lang w:eastAsia="zh-CN"/>
                      <w14:textFill>
                        <w14:solidFill>
                          <w14:schemeClr w14:val="tx1"/>
                        </w14:solidFill>
                      </w14:textFill>
                    </w:rPr>
                    <w:t>储存</w:t>
                  </w:r>
                  <w:r>
                    <w:rPr>
                      <w:color w:val="000000" w:themeColor="text1"/>
                      <w:szCs w:val="21"/>
                      <w14:textFill>
                        <w14:solidFill>
                          <w14:schemeClr w14:val="tx1"/>
                        </w14:solidFill>
                      </w14:textFill>
                    </w:rPr>
                    <w:t>能力</w:t>
                  </w:r>
                </w:p>
              </w:tc>
              <w:tc>
                <w:tcPr>
                  <w:tcW w:w="4128" w:type="pct"/>
                  <w:gridSpan w:val="5"/>
                  <w:tcBorders>
                    <w:tl2br w:val="nil"/>
                    <w:tr2bl w:val="nil"/>
                  </w:tcBorders>
                  <w:vAlign w:val="center"/>
                </w:tcPr>
                <w:tbl>
                  <w:tblPr>
                    <w:tblStyle w:val="3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78"/>
                    <w:gridCol w:w="1667"/>
                    <w:gridCol w:w="1801"/>
                    <w:gridCol w:w="3077"/>
                  </w:tblGrid>
                  <w:tr w14:paraId="654A07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78" w:type="dxa"/>
                        <w:noWrap w:val="0"/>
                        <w:tcMar>
                          <w:top w:w="15" w:type="dxa"/>
                          <w:left w:w="15" w:type="dxa"/>
                          <w:right w:w="15" w:type="dxa"/>
                        </w:tcMar>
                        <w:vAlign w:val="center"/>
                      </w:tcPr>
                      <w:p w14:paraId="4D8D8209">
                        <w:pPr>
                          <w:pStyle w:val="122"/>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序号</w:t>
                        </w:r>
                      </w:p>
                    </w:tc>
                    <w:tc>
                      <w:tcPr>
                        <w:tcW w:w="1667" w:type="dxa"/>
                        <w:noWrap w:val="0"/>
                        <w:tcMar>
                          <w:top w:w="15" w:type="dxa"/>
                          <w:left w:w="15" w:type="dxa"/>
                          <w:right w:w="15" w:type="dxa"/>
                        </w:tcMar>
                        <w:vAlign w:val="center"/>
                      </w:tcPr>
                      <w:p w14:paraId="448AAAFC">
                        <w:pPr>
                          <w:pStyle w:val="128"/>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储存物品</w:t>
                        </w:r>
                      </w:p>
                    </w:tc>
                    <w:tc>
                      <w:tcPr>
                        <w:tcW w:w="1802" w:type="dxa"/>
                        <w:noWrap w:val="0"/>
                        <w:tcMar>
                          <w:top w:w="15" w:type="dxa"/>
                          <w:left w:w="15" w:type="dxa"/>
                          <w:right w:w="15" w:type="dxa"/>
                        </w:tcMar>
                        <w:vAlign w:val="center"/>
                      </w:tcPr>
                      <w:p w14:paraId="369DE848">
                        <w:pPr>
                          <w:pStyle w:val="128"/>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设计</w:t>
                        </w:r>
                        <w:r>
                          <w:rPr>
                            <w:rFonts w:hint="eastAsia" w:cs="Times New Roman"/>
                            <w:b/>
                            <w:bCs/>
                            <w:color w:val="000000" w:themeColor="text1"/>
                            <w:sz w:val="21"/>
                            <w:szCs w:val="21"/>
                            <w:lang w:eastAsia="zh-CN"/>
                            <w14:textFill>
                              <w14:solidFill>
                                <w14:schemeClr w14:val="tx1"/>
                              </w14:solidFill>
                            </w14:textFill>
                          </w:rPr>
                          <w:t>储存</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能力</w:t>
                        </w:r>
                      </w:p>
                    </w:tc>
                    <w:tc>
                      <w:tcPr>
                        <w:tcW w:w="3077" w:type="dxa"/>
                        <w:noWrap w:val="0"/>
                        <w:tcMar>
                          <w:top w:w="15" w:type="dxa"/>
                          <w:left w:w="15" w:type="dxa"/>
                          <w:right w:w="15" w:type="dxa"/>
                        </w:tcMar>
                        <w:vAlign w:val="center"/>
                      </w:tcPr>
                      <w:p w14:paraId="2488764A">
                        <w:pPr>
                          <w:pStyle w:val="128"/>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备注</w:t>
                        </w:r>
                      </w:p>
                    </w:tc>
                  </w:tr>
                  <w:tr w14:paraId="237AB0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78" w:type="dxa"/>
                        <w:noWrap/>
                        <w:tcMar>
                          <w:top w:w="15" w:type="dxa"/>
                          <w:left w:w="15" w:type="dxa"/>
                          <w:right w:w="15" w:type="dxa"/>
                        </w:tcMar>
                        <w:vAlign w:val="center"/>
                      </w:tcPr>
                      <w:p w14:paraId="60999EA0">
                        <w:pPr>
                          <w:pStyle w:val="122"/>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667" w:type="dxa"/>
                        <w:noWrap/>
                        <w:tcMar>
                          <w:top w:w="15" w:type="dxa"/>
                          <w:left w:w="15" w:type="dxa"/>
                          <w:right w:w="15" w:type="dxa"/>
                        </w:tcMar>
                        <w:vAlign w:val="center"/>
                      </w:tcPr>
                      <w:p w14:paraId="1116F148">
                        <w:pPr>
                          <w:spacing w:line="320" w:lineRule="exact"/>
                          <w:jc w:val="center"/>
                          <w:textAlignment w:val="baseline"/>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废机油</w:t>
                        </w:r>
                      </w:p>
                    </w:tc>
                    <w:tc>
                      <w:tcPr>
                        <w:tcW w:w="1802" w:type="dxa"/>
                        <w:noWrap w:val="0"/>
                        <w:tcMar>
                          <w:top w:w="15" w:type="dxa"/>
                          <w:left w:w="15" w:type="dxa"/>
                          <w:right w:w="15" w:type="dxa"/>
                        </w:tcMar>
                        <w:vAlign w:val="center"/>
                      </w:tcPr>
                      <w:p w14:paraId="2E42EACE">
                        <w:pPr>
                          <w:spacing w:line="320" w:lineRule="exact"/>
                          <w:jc w:val="center"/>
                          <w:textAlignment w:val="baseline"/>
                          <w:rPr>
                            <w:rFonts w:hint="default"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szCs w:val="21"/>
                            <w:lang w:val="en-US" w:eastAsia="zh-CN"/>
                          </w:rPr>
                          <w:t>5000t/a</w:t>
                        </w:r>
                      </w:p>
                    </w:tc>
                    <w:tc>
                      <w:tcPr>
                        <w:tcW w:w="3077" w:type="dxa"/>
                        <w:noWrap/>
                        <w:tcMar>
                          <w:top w:w="15" w:type="dxa"/>
                          <w:left w:w="15" w:type="dxa"/>
                          <w:right w:w="15" w:type="dxa"/>
                        </w:tcMar>
                        <w:vAlign w:val="center"/>
                      </w:tcPr>
                      <w:p w14:paraId="6BBC5633">
                        <w:pPr>
                          <w:spacing w:line="320" w:lineRule="exact"/>
                          <w:jc w:val="center"/>
                          <w:textAlignment w:val="baseline"/>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bl>
                <w:p w14:paraId="05A36E3A">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417398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71" w:type="pct"/>
                  <w:gridSpan w:val="2"/>
                  <w:tcBorders>
                    <w:tl2br w:val="nil"/>
                    <w:tr2bl w:val="nil"/>
                  </w:tcBorders>
                  <w:vAlign w:val="center"/>
                </w:tcPr>
                <w:p w14:paraId="2F467853">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实际</w:t>
                  </w:r>
                  <w:r>
                    <w:rPr>
                      <w:rFonts w:hint="eastAsia"/>
                      <w:color w:val="000000" w:themeColor="text1"/>
                      <w:szCs w:val="21"/>
                      <w:lang w:eastAsia="zh-CN"/>
                      <w14:textFill>
                        <w14:solidFill>
                          <w14:schemeClr w14:val="tx1"/>
                        </w14:solidFill>
                      </w14:textFill>
                    </w:rPr>
                    <w:t>储存</w:t>
                  </w:r>
                  <w:r>
                    <w:rPr>
                      <w:color w:val="000000" w:themeColor="text1"/>
                      <w:szCs w:val="21"/>
                      <w14:textFill>
                        <w14:solidFill>
                          <w14:schemeClr w14:val="tx1"/>
                        </w14:solidFill>
                      </w14:textFill>
                    </w:rPr>
                    <w:t>能力</w:t>
                  </w:r>
                </w:p>
              </w:tc>
              <w:tc>
                <w:tcPr>
                  <w:tcW w:w="4128" w:type="pct"/>
                  <w:gridSpan w:val="5"/>
                  <w:tcBorders>
                    <w:tl2br w:val="nil"/>
                    <w:tr2bl w:val="nil"/>
                  </w:tcBorders>
                  <w:vAlign w:val="center"/>
                </w:tcPr>
                <w:tbl>
                  <w:tblPr>
                    <w:tblStyle w:val="3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78"/>
                    <w:gridCol w:w="1667"/>
                    <w:gridCol w:w="1801"/>
                    <w:gridCol w:w="3077"/>
                  </w:tblGrid>
                  <w:tr w14:paraId="29F803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78" w:type="dxa"/>
                        <w:noWrap w:val="0"/>
                        <w:tcMar>
                          <w:top w:w="15" w:type="dxa"/>
                          <w:left w:w="15" w:type="dxa"/>
                          <w:right w:w="15" w:type="dxa"/>
                        </w:tcMar>
                        <w:vAlign w:val="center"/>
                      </w:tcPr>
                      <w:p w14:paraId="4C01B668">
                        <w:pPr>
                          <w:pStyle w:val="122"/>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序号</w:t>
                        </w:r>
                      </w:p>
                    </w:tc>
                    <w:tc>
                      <w:tcPr>
                        <w:tcW w:w="1667" w:type="dxa"/>
                        <w:noWrap w:val="0"/>
                        <w:tcMar>
                          <w:top w:w="15" w:type="dxa"/>
                          <w:left w:w="15" w:type="dxa"/>
                          <w:right w:w="15" w:type="dxa"/>
                        </w:tcMar>
                        <w:vAlign w:val="center"/>
                      </w:tcPr>
                      <w:p w14:paraId="751C76B6">
                        <w:pPr>
                          <w:pStyle w:val="128"/>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储存物品</w:t>
                        </w:r>
                      </w:p>
                    </w:tc>
                    <w:tc>
                      <w:tcPr>
                        <w:tcW w:w="1802" w:type="dxa"/>
                        <w:noWrap w:val="0"/>
                        <w:tcMar>
                          <w:top w:w="15" w:type="dxa"/>
                          <w:left w:w="15" w:type="dxa"/>
                          <w:right w:w="15" w:type="dxa"/>
                        </w:tcMar>
                        <w:vAlign w:val="center"/>
                      </w:tcPr>
                      <w:p w14:paraId="4E0CEAE5">
                        <w:pPr>
                          <w:pStyle w:val="128"/>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设计</w:t>
                        </w:r>
                        <w:r>
                          <w:rPr>
                            <w:rFonts w:hint="eastAsia" w:cs="Times New Roman"/>
                            <w:b/>
                            <w:bCs/>
                            <w:color w:val="000000" w:themeColor="text1"/>
                            <w:sz w:val="21"/>
                            <w:szCs w:val="21"/>
                            <w:lang w:eastAsia="zh-CN"/>
                            <w14:textFill>
                              <w14:solidFill>
                                <w14:schemeClr w14:val="tx1"/>
                              </w14:solidFill>
                            </w14:textFill>
                          </w:rPr>
                          <w:t>储存</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能力</w:t>
                        </w:r>
                      </w:p>
                    </w:tc>
                    <w:tc>
                      <w:tcPr>
                        <w:tcW w:w="3077" w:type="dxa"/>
                        <w:noWrap w:val="0"/>
                        <w:tcMar>
                          <w:top w:w="15" w:type="dxa"/>
                          <w:left w:w="15" w:type="dxa"/>
                          <w:right w:w="15" w:type="dxa"/>
                        </w:tcMar>
                        <w:vAlign w:val="center"/>
                      </w:tcPr>
                      <w:p w14:paraId="26F0DDAC">
                        <w:pPr>
                          <w:pStyle w:val="128"/>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备注</w:t>
                        </w:r>
                      </w:p>
                    </w:tc>
                  </w:tr>
                  <w:tr w14:paraId="7E636F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78" w:type="dxa"/>
                        <w:noWrap/>
                        <w:tcMar>
                          <w:top w:w="15" w:type="dxa"/>
                          <w:left w:w="15" w:type="dxa"/>
                          <w:right w:w="15" w:type="dxa"/>
                        </w:tcMar>
                        <w:vAlign w:val="center"/>
                      </w:tcPr>
                      <w:p w14:paraId="2FFA0203">
                        <w:pPr>
                          <w:pStyle w:val="122"/>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667" w:type="dxa"/>
                        <w:noWrap/>
                        <w:tcMar>
                          <w:top w:w="15" w:type="dxa"/>
                          <w:left w:w="15" w:type="dxa"/>
                          <w:right w:w="15" w:type="dxa"/>
                        </w:tcMar>
                        <w:vAlign w:val="center"/>
                      </w:tcPr>
                      <w:p w14:paraId="533026F5">
                        <w:pPr>
                          <w:spacing w:line="320" w:lineRule="exact"/>
                          <w:jc w:val="center"/>
                          <w:textAlignment w:val="baseline"/>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废机油</w:t>
                        </w:r>
                      </w:p>
                    </w:tc>
                    <w:tc>
                      <w:tcPr>
                        <w:tcW w:w="1802" w:type="dxa"/>
                        <w:noWrap w:val="0"/>
                        <w:tcMar>
                          <w:top w:w="15" w:type="dxa"/>
                          <w:left w:w="15" w:type="dxa"/>
                          <w:right w:w="15" w:type="dxa"/>
                        </w:tcMar>
                        <w:vAlign w:val="center"/>
                      </w:tcPr>
                      <w:p w14:paraId="768AD177">
                        <w:pPr>
                          <w:spacing w:line="320" w:lineRule="exact"/>
                          <w:jc w:val="center"/>
                          <w:textAlignment w:val="baseline"/>
                          <w:rPr>
                            <w:rFonts w:hint="default"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szCs w:val="21"/>
                            <w:lang w:val="en-US" w:eastAsia="zh-CN"/>
                          </w:rPr>
                          <w:t>5000t/a</w:t>
                        </w:r>
                      </w:p>
                    </w:tc>
                    <w:tc>
                      <w:tcPr>
                        <w:tcW w:w="3077" w:type="dxa"/>
                        <w:noWrap/>
                        <w:tcMar>
                          <w:top w:w="15" w:type="dxa"/>
                          <w:left w:w="15" w:type="dxa"/>
                          <w:right w:w="15" w:type="dxa"/>
                        </w:tcMar>
                        <w:vAlign w:val="center"/>
                      </w:tcPr>
                      <w:p w14:paraId="2AF84D04">
                        <w:pPr>
                          <w:spacing w:line="320" w:lineRule="exact"/>
                          <w:jc w:val="center"/>
                          <w:textAlignment w:val="baseline"/>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bl>
                <w:p w14:paraId="2292300F">
                  <w:pPr>
                    <w:adjustRightInd w:val="0"/>
                    <w:snapToGrid w:val="0"/>
                    <w:jc w:val="both"/>
                    <w:rPr>
                      <w:rFonts w:hint="default" w:ascii="Times New Roman" w:hAnsi="Times New Roman" w:eastAsia="宋体" w:cs="Times New Roman"/>
                      <w:color w:val="000000" w:themeColor="text1"/>
                      <w:sz w:val="21"/>
                      <w:szCs w:val="21"/>
                      <w14:textFill>
                        <w14:solidFill>
                          <w14:schemeClr w14:val="tx1"/>
                        </w14:solidFill>
                      </w14:textFill>
                    </w:rPr>
                  </w:pPr>
                </w:p>
              </w:tc>
            </w:tr>
            <w:tr w14:paraId="5AF4A4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1" w:type="pct"/>
                  <w:gridSpan w:val="2"/>
                  <w:tcBorders>
                    <w:tl2br w:val="nil"/>
                    <w:tr2bl w:val="nil"/>
                  </w:tcBorders>
                  <w:vAlign w:val="center"/>
                </w:tcPr>
                <w:p w14:paraId="0E236865">
                  <w:pPr>
                    <w:adjustRightInd w:val="0"/>
                    <w:snapToGrid w:val="0"/>
                    <w:jc w:val="center"/>
                    <w:rPr>
                      <w:color w:val="auto"/>
                      <w:szCs w:val="21"/>
                    </w:rPr>
                  </w:pPr>
                  <w:r>
                    <w:rPr>
                      <w:color w:val="auto"/>
                      <w:szCs w:val="21"/>
                    </w:rPr>
                    <w:t>环评时间</w:t>
                  </w:r>
                </w:p>
              </w:tc>
              <w:tc>
                <w:tcPr>
                  <w:tcW w:w="1464" w:type="pct"/>
                  <w:tcBorders>
                    <w:tl2br w:val="nil"/>
                    <w:tr2bl w:val="nil"/>
                  </w:tcBorders>
                  <w:vAlign w:val="center"/>
                </w:tcPr>
                <w:p w14:paraId="137F8C3E">
                  <w:pPr>
                    <w:adjustRightInd w:val="0"/>
                    <w:snapToGrid w:val="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rFonts w:hint="eastAsia"/>
                      <w:color w:val="000000" w:themeColor="text1"/>
                      <w:szCs w:val="21"/>
                      <w:lang w:val="en-US" w:eastAsia="zh-CN"/>
                      <w14:textFill>
                        <w14:solidFill>
                          <w14:schemeClr w14:val="tx1"/>
                        </w14:solidFill>
                      </w14:textFill>
                    </w:rPr>
                    <w:t>023</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8</w:t>
                  </w:r>
                  <w:r>
                    <w:rPr>
                      <w:rFonts w:hint="eastAsia"/>
                      <w:color w:val="000000" w:themeColor="text1"/>
                      <w:szCs w:val="21"/>
                      <w14:textFill>
                        <w14:solidFill>
                          <w14:schemeClr w14:val="tx1"/>
                        </w14:solidFill>
                      </w14:textFill>
                    </w:rPr>
                    <w:t>月</w:t>
                  </w:r>
                </w:p>
              </w:tc>
              <w:tc>
                <w:tcPr>
                  <w:tcW w:w="964" w:type="pct"/>
                  <w:tcBorders>
                    <w:tl2br w:val="nil"/>
                    <w:tr2bl w:val="nil"/>
                  </w:tcBorders>
                  <w:vAlign w:val="center"/>
                </w:tcPr>
                <w:p w14:paraId="7B44AF3E">
                  <w:pPr>
                    <w:adjustRightInd w:val="0"/>
                    <w:snapToGrid w:val="0"/>
                    <w:jc w:val="center"/>
                    <w:rPr>
                      <w:color w:val="auto"/>
                      <w:szCs w:val="21"/>
                    </w:rPr>
                  </w:pPr>
                  <w:r>
                    <w:rPr>
                      <w:color w:val="auto"/>
                      <w:szCs w:val="21"/>
                    </w:rPr>
                    <w:t>开工日期</w:t>
                  </w:r>
                </w:p>
              </w:tc>
              <w:tc>
                <w:tcPr>
                  <w:tcW w:w="1699" w:type="pct"/>
                  <w:gridSpan w:val="3"/>
                  <w:tcBorders>
                    <w:tl2br w:val="nil"/>
                    <w:tr2bl w:val="nil"/>
                  </w:tcBorders>
                  <w:vAlign w:val="center"/>
                </w:tcPr>
                <w:p w14:paraId="73400F71">
                  <w:pPr>
                    <w:adjustRightInd w:val="0"/>
                    <w:snapToGrid w:val="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rFonts w:hint="eastAsia"/>
                      <w:color w:val="000000" w:themeColor="text1"/>
                      <w:szCs w:val="21"/>
                      <w:lang w:val="en-US" w:eastAsia="zh-CN"/>
                      <w14:textFill>
                        <w14:solidFill>
                          <w14:schemeClr w14:val="tx1"/>
                        </w14:solidFill>
                      </w14:textFill>
                    </w:rPr>
                    <w:t>023</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10</w:t>
                  </w:r>
                  <w:r>
                    <w:rPr>
                      <w:rFonts w:hint="eastAsia"/>
                      <w:color w:val="000000" w:themeColor="text1"/>
                      <w:szCs w:val="21"/>
                      <w14:textFill>
                        <w14:solidFill>
                          <w14:schemeClr w14:val="tx1"/>
                        </w14:solidFill>
                      </w14:textFill>
                    </w:rPr>
                    <w:t>月</w:t>
                  </w:r>
                </w:p>
              </w:tc>
            </w:tr>
            <w:tr w14:paraId="0C342C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71" w:type="pct"/>
                  <w:gridSpan w:val="2"/>
                  <w:tcBorders>
                    <w:tl2br w:val="nil"/>
                    <w:tr2bl w:val="nil"/>
                  </w:tcBorders>
                  <w:vAlign w:val="center"/>
                </w:tcPr>
                <w:p w14:paraId="79898354">
                  <w:pPr>
                    <w:adjustRightInd w:val="0"/>
                    <w:snapToGrid w:val="0"/>
                    <w:jc w:val="center"/>
                    <w:rPr>
                      <w:color w:val="auto"/>
                      <w:szCs w:val="21"/>
                    </w:rPr>
                  </w:pPr>
                  <w:r>
                    <w:rPr>
                      <w:color w:val="auto"/>
                      <w:szCs w:val="21"/>
                    </w:rPr>
                    <w:t>投入试生产时间</w:t>
                  </w:r>
                </w:p>
              </w:tc>
              <w:tc>
                <w:tcPr>
                  <w:tcW w:w="1464" w:type="pct"/>
                  <w:tcBorders>
                    <w:tl2br w:val="nil"/>
                    <w:tr2bl w:val="nil"/>
                  </w:tcBorders>
                  <w:vAlign w:val="center"/>
                </w:tcPr>
                <w:p w14:paraId="1A56ED69">
                  <w:pPr>
                    <w:adjustRightInd w:val="0"/>
                    <w:snapToGrid w:val="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rFonts w:hint="eastAsia"/>
                      <w:color w:val="000000" w:themeColor="text1"/>
                      <w:szCs w:val="21"/>
                      <w:lang w:val="en-US" w:eastAsia="zh-CN"/>
                      <w14:textFill>
                        <w14:solidFill>
                          <w14:schemeClr w14:val="tx1"/>
                        </w14:solidFill>
                      </w14:textFill>
                    </w:rPr>
                    <w:t>024</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3</w:t>
                  </w:r>
                  <w:r>
                    <w:rPr>
                      <w:rFonts w:hint="eastAsia"/>
                      <w:color w:val="000000" w:themeColor="text1"/>
                      <w:szCs w:val="21"/>
                      <w14:textFill>
                        <w14:solidFill>
                          <w14:schemeClr w14:val="tx1"/>
                        </w14:solidFill>
                      </w14:textFill>
                    </w:rPr>
                    <w:t>月</w:t>
                  </w:r>
                </w:p>
              </w:tc>
              <w:tc>
                <w:tcPr>
                  <w:tcW w:w="964" w:type="pct"/>
                  <w:tcBorders>
                    <w:tl2br w:val="nil"/>
                    <w:tr2bl w:val="nil"/>
                  </w:tcBorders>
                  <w:vAlign w:val="center"/>
                </w:tcPr>
                <w:p w14:paraId="730CDAC4">
                  <w:pPr>
                    <w:adjustRightInd w:val="0"/>
                    <w:snapToGrid w:val="0"/>
                    <w:jc w:val="center"/>
                    <w:rPr>
                      <w:color w:val="auto"/>
                      <w:szCs w:val="21"/>
                    </w:rPr>
                  </w:pPr>
                  <w:r>
                    <w:rPr>
                      <w:color w:val="auto"/>
                      <w:szCs w:val="21"/>
                    </w:rPr>
                    <w:t>现场监测时间</w:t>
                  </w:r>
                </w:p>
              </w:tc>
              <w:tc>
                <w:tcPr>
                  <w:tcW w:w="1699" w:type="pct"/>
                  <w:gridSpan w:val="3"/>
                  <w:tcBorders>
                    <w:tl2br w:val="nil"/>
                    <w:tr2bl w:val="nil"/>
                  </w:tcBorders>
                  <w:vAlign w:val="center"/>
                </w:tcPr>
                <w:p w14:paraId="1B6551A8">
                  <w:pPr>
                    <w:adjustRightInd w:val="0"/>
                    <w:snapToGrid w:val="0"/>
                    <w:jc w:val="center"/>
                    <w:rPr>
                      <w:rFonts w:hint="default" w:eastAsia="宋体"/>
                      <w:color w:val="auto"/>
                      <w:szCs w:val="21"/>
                      <w:lang w:val="en-US" w:eastAsia="zh-CN"/>
                    </w:rPr>
                  </w:pPr>
                  <w:r>
                    <w:rPr>
                      <w:rFonts w:hint="eastAsia"/>
                      <w:color w:val="auto"/>
                      <w:szCs w:val="21"/>
                      <w:lang w:val="en-US" w:eastAsia="zh-CN"/>
                    </w:rPr>
                    <w:t>2024年6月21日~22日</w:t>
                  </w:r>
                </w:p>
              </w:tc>
            </w:tr>
            <w:tr w14:paraId="2B0CEB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2"/>
                  <w:tcBorders>
                    <w:tl2br w:val="nil"/>
                    <w:tr2bl w:val="nil"/>
                  </w:tcBorders>
                  <w:vAlign w:val="center"/>
                </w:tcPr>
                <w:p w14:paraId="164DB8E7">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环评报告表审批部门</w:t>
                  </w:r>
                </w:p>
              </w:tc>
              <w:tc>
                <w:tcPr>
                  <w:tcW w:w="1464" w:type="pct"/>
                  <w:tcBorders>
                    <w:tl2br w:val="nil"/>
                    <w:tr2bl w:val="nil"/>
                  </w:tcBorders>
                  <w:vAlign w:val="center"/>
                </w:tcPr>
                <w:p w14:paraId="410AC0E2">
                  <w:pPr>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宜春市上高生态环境局</w:t>
                  </w:r>
                </w:p>
              </w:tc>
              <w:tc>
                <w:tcPr>
                  <w:tcW w:w="964" w:type="pct"/>
                  <w:tcBorders>
                    <w:tl2br w:val="nil"/>
                    <w:tr2bl w:val="nil"/>
                  </w:tcBorders>
                  <w:vAlign w:val="center"/>
                </w:tcPr>
                <w:p w14:paraId="13BDE050">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环评</w:t>
                  </w:r>
                  <w:r>
                    <w:rPr>
                      <w:rFonts w:hint="eastAsia"/>
                      <w:color w:val="000000" w:themeColor="text1"/>
                      <w:szCs w:val="21"/>
                      <w14:textFill>
                        <w14:solidFill>
                          <w14:schemeClr w14:val="tx1"/>
                        </w14:solidFill>
                      </w14:textFill>
                    </w:rPr>
                    <w:t>报告</w:t>
                  </w:r>
                  <w:r>
                    <w:rPr>
                      <w:color w:val="000000" w:themeColor="text1"/>
                      <w:szCs w:val="21"/>
                      <w14:textFill>
                        <w14:solidFill>
                          <w14:schemeClr w14:val="tx1"/>
                        </w14:solidFill>
                      </w14:textFill>
                    </w:rPr>
                    <w:t>表</w:t>
                  </w:r>
                </w:p>
                <w:p w14:paraId="1758B914">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编制单位</w:t>
                  </w:r>
                </w:p>
              </w:tc>
              <w:tc>
                <w:tcPr>
                  <w:tcW w:w="1699" w:type="pct"/>
                  <w:gridSpan w:val="3"/>
                  <w:tcBorders>
                    <w:tl2br w:val="nil"/>
                    <w:tr2bl w:val="nil"/>
                  </w:tcBorders>
                  <w:vAlign w:val="center"/>
                </w:tcPr>
                <w:p w14:paraId="755B59BD">
                  <w:pPr>
                    <w:adjustRightInd w:val="0"/>
                    <w:snapToGrid w:val="0"/>
                    <w:ind w:left="-105" w:leftChars="-50" w:right="-105" w:rightChars="-50"/>
                    <w:jc w:val="center"/>
                    <w:rPr>
                      <w:rFonts w:hint="eastAsia" w:eastAsia="宋体"/>
                      <w:color w:val="000000" w:themeColor="text1"/>
                      <w:szCs w:val="21"/>
                      <w:lang w:eastAsia="zh-CN"/>
                      <w14:textFill>
                        <w14:solidFill>
                          <w14:schemeClr w14:val="tx1"/>
                        </w14:solidFill>
                      </w14:textFill>
                    </w:rPr>
                  </w:pPr>
                  <w:r>
                    <w:rPr>
                      <w:rFonts w:hint="eastAsia"/>
                      <w:color w:val="auto"/>
                      <w:szCs w:val="21"/>
                      <w:lang w:eastAsia="zh-CN"/>
                    </w:rPr>
                    <w:t>南昌赣华环保技术有限公司</w:t>
                  </w:r>
                </w:p>
              </w:tc>
            </w:tr>
            <w:tr w14:paraId="23305C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2"/>
                  <w:tcBorders>
                    <w:tl2br w:val="nil"/>
                    <w:tr2bl w:val="nil"/>
                  </w:tcBorders>
                  <w:vAlign w:val="center"/>
                </w:tcPr>
                <w:p w14:paraId="0AE25265">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环保设施</w:t>
                  </w:r>
                </w:p>
                <w:p w14:paraId="3B198E07">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设计单位</w:t>
                  </w:r>
                </w:p>
              </w:tc>
              <w:tc>
                <w:tcPr>
                  <w:tcW w:w="1464" w:type="pct"/>
                  <w:tcBorders>
                    <w:tl2br w:val="nil"/>
                    <w:tr2bl w:val="nil"/>
                  </w:tcBorders>
                  <w:vAlign w:val="center"/>
                </w:tcPr>
                <w:p w14:paraId="071D39BB">
                  <w:pPr>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964" w:type="pct"/>
                  <w:tcBorders>
                    <w:tl2br w:val="nil"/>
                    <w:tr2bl w:val="nil"/>
                  </w:tcBorders>
                  <w:vAlign w:val="center"/>
                </w:tcPr>
                <w:p w14:paraId="4DBB5757">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环保设施</w:t>
                  </w:r>
                </w:p>
                <w:p w14:paraId="41C1A2D9">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施工单位</w:t>
                  </w:r>
                </w:p>
              </w:tc>
              <w:tc>
                <w:tcPr>
                  <w:tcW w:w="1699" w:type="pct"/>
                  <w:gridSpan w:val="3"/>
                  <w:tcBorders>
                    <w:tl2br w:val="nil"/>
                    <w:tr2bl w:val="nil"/>
                  </w:tcBorders>
                  <w:vAlign w:val="center"/>
                </w:tcPr>
                <w:p w14:paraId="31F6C7AC">
                  <w:pPr>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r>
            <w:tr w14:paraId="5C6104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71" w:type="pct"/>
                  <w:gridSpan w:val="2"/>
                  <w:tcBorders>
                    <w:tl2br w:val="nil"/>
                    <w:tr2bl w:val="nil"/>
                  </w:tcBorders>
                  <w:vAlign w:val="center"/>
                </w:tcPr>
                <w:p w14:paraId="0755E1B7">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投资总概算</w:t>
                  </w:r>
                </w:p>
              </w:tc>
              <w:tc>
                <w:tcPr>
                  <w:tcW w:w="1464" w:type="pct"/>
                  <w:tcBorders>
                    <w:tl2br w:val="nil"/>
                    <w:tr2bl w:val="nil"/>
                  </w:tcBorders>
                  <w:vAlign w:val="center"/>
                </w:tcPr>
                <w:p w14:paraId="44387135">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1000</w:t>
                  </w:r>
                  <w:r>
                    <w:rPr>
                      <w:rFonts w:hint="eastAsia"/>
                      <w:color w:val="000000" w:themeColor="text1"/>
                      <w:szCs w:val="21"/>
                      <w14:textFill>
                        <w14:solidFill>
                          <w14:schemeClr w14:val="tx1"/>
                        </w14:solidFill>
                      </w14:textFill>
                    </w:rPr>
                    <w:t>万元</w:t>
                  </w:r>
                </w:p>
              </w:tc>
              <w:tc>
                <w:tcPr>
                  <w:tcW w:w="964" w:type="pct"/>
                  <w:tcBorders>
                    <w:tl2br w:val="nil"/>
                    <w:tr2bl w:val="nil"/>
                  </w:tcBorders>
                  <w:vAlign w:val="center"/>
                </w:tcPr>
                <w:p w14:paraId="5D62217F">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环保投资总概算</w:t>
                  </w:r>
                </w:p>
              </w:tc>
              <w:tc>
                <w:tcPr>
                  <w:tcW w:w="680" w:type="pct"/>
                  <w:tcBorders>
                    <w:tl2br w:val="nil"/>
                    <w:tr2bl w:val="nil"/>
                  </w:tcBorders>
                  <w:vAlign w:val="center"/>
                </w:tcPr>
                <w:p w14:paraId="765AFACB">
                  <w:pPr>
                    <w:adjustRightInd w:val="0"/>
                    <w:snapToGrid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23万元</w:t>
                  </w:r>
                </w:p>
              </w:tc>
              <w:tc>
                <w:tcPr>
                  <w:tcW w:w="452" w:type="pct"/>
                  <w:tcBorders>
                    <w:tl2br w:val="nil"/>
                    <w:tr2bl w:val="nil"/>
                  </w:tcBorders>
                  <w:vAlign w:val="center"/>
                </w:tcPr>
                <w:p w14:paraId="718CB907">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比例</w:t>
                  </w:r>
                </w:p>
              </w:tc>
              <w:tc>
                <w:tcPr>
                  <w:tcW w:w="567" w:type="pct"/>
                  <w:tcBorders>
                    <w:tl2br w:val="nil"/>
                    <w:tr2bl w:val="nil"/>
                  </w:tcBorders>
                  <w:vAlign w:val="center"/>
                </w:tcPr>
                <w:p w14:paraId="08F23786">
                  <w:pPr>
                    <w:adjustRightInd w:val="0"/>
                    <w:snapToGrid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2.3%</w:t>
                  </w:r>
                </w:p>
              </w:tc>
            </w:tr>
            <w:tr w14:paraId="38C62C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71" w:type="pct"/>
                  <w:gridSpan w:val="2"/>
                  <w:tcBorders>
                    <w:tl2br w:val="nil"/>
                    <w:tr2bl w:val="nil"/>
                  </w:tcBorders>
                  <w:vAlign w:val="center"/>
                </w:tcPr>
                <w:p w14:paraId="6394BB75">
                  <w:pPr>
                    <w:adjustRightInd w:val="0"/>
                    <w:snapToGrid w:val="0"/>
                    <w:jc w:val="center"/>
                    <w:rPr>
                      <w:color w:val="auto"/>
                      <w:szCs w:val="21"/>
                    </w:rPr>
                  </w:pPr>
                  <w:r>
                    <w:rPr>
                      <w:color w:val="auto"/>
                      <w:szCs w:val="21"/>
                    </w:rPr>
                    <w:t>实际总投资</w:t>
                  </w:r>
                </w:p>
              </w:tc>
              <w:tc>
                <w:tcPr>
                  <w:tcW w:w="1464" w:type="pct"/>
                  <w:tcBorders>
                    <w:tl2br w:val="nil"/>
                    <w:tr2bl w:val="nil"/>
                  </w:tcBorders>
                  <w:vAlign w:val="center"/>
                </w:tcPr>
                <w:p w14:paraId="21D1B1A0">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1000万元</w:t>
                  </w:r>
                </w:p>
              </w:tc>
              <w:tc>
                <w:tcPr>
                  <w:tcW w:w="964" w:type="pct"/>
                  <w:tcBorders>
                    <w:tl2br w:val="nil"/>
                    <w:tr2bl w:val="nil"/>
                  </w:tcBorders>
                  <w:vAlign w:val="center"/>
                </w:tcPr>
                <w:p w14:paraId="6257761D">
                  <w:pPr>
                    <w:adjustRightInd w:val="0"/>
                    <w:snapToGrid w:val="0"/>
                    <w:jc w:val="center"/>
                    <w:rPr>
                      <w:color w:val="auto"/>
                      <w:szCs w:val="21"/>
                    </w:rPr>
                  </w:pPr>
                  <w:r>
                    <w:rPr>
                      <w:color w:val="auto"/>
                      <w:szCs w:val="21"/>
                    </w:rPr>
                    <w:t>实际环保投资</w:t>
                  </w:r>
                </w:p>
              </w:tc>
              <w:tc>
                <w:tcPr>
                  <w:tcW w:w="680" w:type="pct"/>
                  <w:tcBorders>
                    <w:tl2br w:val="nil"/>
                    <w:tr2bl w:val="nil"/>
                  </w:tcBorders>
                  <w:vAlign w:val="center"/>
                </w:tcPr>
                <w:p w14:paraId="33ED2070">
                  <w:pPr>
                    <w:adjustRightInd w:val="0"/>
                    <w:snapToGrid w:val="0"/>
                    <w:jc w:val="center"/>
                    <w:rPr>
                      <w:rFonts w:hint="default" w:eastAsia="宋体"/>
                      <w:color w:val="auto"/>
                      <w:szCs w:val="21"/>
                      <w:lang w:val="en-US" w:eastAsia="zh-CN"/>
                    </w:rPr>
                  </w:pPr>
                  <w:r>
                    <w:rPr>
                      <w:rFonts w:hint="eastAsia"/>
                      <w:color w:val="auto"/>
                      <w:szCs w:val="21"/>
                      <w:lang w:val="en-US" w:eastAsia="zh-CN"/>
                    </w:rPr>
                    <w:t>23万元</w:t>
                  </w:r>
                </w:p>
              </w:tc>
              <w:tc>
                <w:tcPr>
                  <w:tcW w:w="452" w:type="pct"/>
                  <w:tcBorders>
                    <w:tl2br w:val="nil"/>
                    <w:tr2bl w:val="nil"/>
                  </w:tcBorders>
                  <w:vAlign w:val="center"/>
                </w:tcPr>
                <w:p w14:paraId="74737DFF">
                  <w:pPr>
                    <w:adjustRightInd w:val="0"/>
                    <w:snapToGrid w:val="0"/>
                    <w:jc w:val="center"/>
                    <w:rPr>
                      <w:color w:val="auto"/>
                      <w:szCs w:val="21"/>
                    </w:rPr>
                  </w:pPr>
                  <w:r>
                    <w:rPr>
                      <w:color w:val="auto"/>
                      <w:szCs w:val="21"/>
                    </w:rPr>
                    <w:t>比例</w:t>
                  </w:r>
                </w:p>
              </w:tc>
              <w:tc>
                <w:tcPr>
                  <w:tcW w:w="567" w:type="pct"/>
                  <w:tcBorders>
                    <w:tl2br w:val="nil"/>
                    <w:tr2bl w:val="nil"/>
                  </w:tcBorders>
                  <w:vAlign w:val="center"/>
                </w:tcPr>
                <w:p w14:paraId="73C2E3D3">
                  <w:pPr>
                    <w:adjustRightInd w:val="0"/>
                    <w:snapToGrid w:val="0"/>
                    <w:jc w:val="center"/>
                    <w:rPr>
                      <w:rFonts w:hint="default" w:eastAsia="宋体"/>
                      <w:color w:val="FF0000"/>
                      <w:sz w:val="21"/>
                      <w:szCs w:val="21"/>
                      <w:lang w:val="en-US" w:eastAsia="zh-CN"/>
                    </w:rPr>
                  </w:pPr>
                  <w:r>
                    <w:rPr>
                      <w:rFonts w:hint="eastAsia"/>
                      <w:color w:val="auto"/>
                      <w:sz w:val="21"/>
                      <w:szCs w:val="21"/>
                      <w:lang w:val="en-US" w:eastAsia="zh-CN"/>
                    </w:rPr>
                    <w:t>2.3%</w:t>
                  </w:r>
                </w:p>
              </w:tc>
            </w:tr>
            <w:tr w14:paraId="6BEF1E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12" w:type="pct"/>
                  <w:tcBorders>
                    <w:tl2br w:val="nil"/>
                    <w:tr2bl w:val="nil"/>
                  </w:tcBorders>
                  <w:vAlign w:val="center"/>
                </w:tcPr>
                <w:p w14:paraId="432F92B0">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验收监测依据</w:t>
                  </w:r>
                </w:p>
              </w:tc>
              <w:tc>
                <w:tcPr>
                  <w:tcW w:w="4487" w:type="pct"/>
                  <w:gridSpan w:val="6"/>
                  <w:tcBorders>
                    <w:tl2br w:val="nil"/>
                    <w:tr2bl w:val="nil"/>
                  </w:tcBorders>
                  <w:vAlign w:val="center"/>
                </w:tcPr>
                <w:p w14:paraId="7D4508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lang w:eastAsia="zh-CN"/>
                      <w14:textFill>
                        <w14:solidFill>
                          <w14:schemeClr w14:val="tx1"/>
                        </w14:solidFill>
                      </w14:textFill>
                    </w:rPr>
                    <w:t>）《中华人民共和国环境保护法》；</w:t>
                  </w:r>
                </w:p>
                <w:p w14:paraId="08EC53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）《建设项目环境保护管理条例》(国令第682号)；</w:t>
                  </w:r>
                </w:p>
                <w:p w14:paraId="095F15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《建设项目竣工环境保护验收暂行办法》（国环规环评[2017]4号）；</w:t>
                  </w:r>
                </w:p>
                <w:p w14:paraId="2A1F3D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lang w:eastAsia="zh-CN"/>
                      <w14:textFill>
                        <w14:solidFill>
                          <w14:schemeClr w14:val="tx1"/>
                        </w14:solidFill>
                      </w14:textFill>
                    </w:rPr>
                    <w:t>）《江西省建设项目环境保护管理条例》；</w:t>
                  </w:r>
                </w:p>
                <w:p w14:paraId="4C21A4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lang w:eastAsia="zh-CN"/>
                      <w14:textFill>
                        <w14:solidFill>
                          <w14:schemeClr w14:val="tx1"/>
                        </w14:solidFill>
                      </w14:textFill>
                    </w:rPr>
                    <w:t>）《建设项目竣工环境保护验收技术指南</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污染影响类》（公告2018年第9号）；</w:t>
                  </w:r>
                </w:p>
                <w:p w14:paraId="06D7E4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lang w:eastAsia="zh-CN"/>
                      <w14:textFill>
                        <w14:solidFill>
                          <w14:schemeClr w14:val="tx1"/>
                        </w14:solidFill>
                      </w14:textFill>
                    </w:rPr>
                    <w:t>）宜春市上高生态环境局，关于《上高县忠信再生资源有限公司年回收储存5000吨废机油建设项目环境影响报告表的批复》（上环评字〔2023〕</w:t>
                  </w:r>
                  <w:r>
                    <w:rPr>
                      <w:rFonts w:hint="eastAsia"/>
                      <w:color w:val="000000" w:themeColor="text1"/>
                      <w:sz w:val="24"/>
                      <w:szCs w:val="24"/>
                      <w:lang w:val="en-US" w:eastAsia="zh-CN"/>
                      <w14:textFill>
                        <w14:solidFill>
                          <w14:schemeClr w14:val="tx1"/>
                        </w14:solidFill>
                      </w14:textFill>
                    </w:rPr>
                    <w:t>40</w:t>
                  </w:r>
                  <w:r>
                    <w:rPr>
                      <w:rFonts w:hint="eastAsia"/>
                      <w:color w:val="000000" w:themeColor="text1"/>
                      <w:sz w:val="24"/>
                      <w:szCs w:val="24"/>
                      <w:lang w:eastAsia="zh-CN"/>
                      <w14:textFill>
                        <w14:solidFill>
                          <w14:schemeClr w14:val="tx1"/>
                        </w14:solidFill>
                      </w14:textFill>
                    </w:rPr>
                    <w:t>号）；</w:t>
                  </w:r>
                </w:p>
                <w:p w14:paraId="3808FB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7</w:t>
                  </w:r>
                  <w:r>
                    <w:rPr>
                      <w:rFonts w:hint="eastAsia"/>
                      <w:color w:val="000000" w:themeColor="text1"/>
                      <w:sz w:val="24"/>
                      <w:szCs w:val="24"/>
                      <w:lang w:eastAsia="zh-CN"/>
                      <w14:textFill>
                        <w14:solidFill>
                          <w14:schemeClr w14:val="tx1"/>
                        </w14:solidFill>
                      </w14:textFill>
                    </w:rPr>
                    <w:t>）</w:t>
                  </w:r>
                  <w:r>
                    <w:rPr>
                      <w:rFonts w:hint="eastAsia"/>
                      <w:color w:val="auto"/>
                      <w:sz w:val="24"/>
                      <w:szCs w:val="24"/>
                      <w:lang w:eastAsia="zh-CN"/>
                    </w:rPr>
                    <w:t>南昌赣华环保技术有限公司《上高县</w:t>
                  </w:r>
                  <w:r>
                    <w:rPr>
                      <w:rFonts w:hint="eastAsia"/>
                      <w:color w:val="000000" w:themeColor="text1"/>
                      <w:sz w:val="24"/>
                      <w:szCs w:val="24"/>
                      <w:lang w:eastAsia="zh-CN"/>
                      <w14:textFill>
                        <w14:solidFill>
                          <w14:schemeClr w14:val="tx1"/>
                        </w14:solidFill>
                      </w14:textFill>
                    </w:rPr>
                    <w:t>忠信再生资源有限公司年回收储存5000吨废机油建设项目环境影响报告表》；</w:t>
                  </w:r>
                </w:p>
                <w:p w14:paraId="655D23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8</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auto"/>
                      <w:sz w:val="24"/>
                      <w:szCs w:val="24"/>
                      <w:lang w:val="en-US" w:eastAsia="zh-CN"/>
                    </w:rPr>
                    <w:t>《上高县忠信再生资源有限公司</w:t>
                  </w:r>
                  <w:r>
                    <w:rPr>
                      <w:rFonts w:hint="eastAsia"/>
                      <w:color w:val="auto"/>
                      <w:kern w:val="0"/>
                      <w:sz w:val="24"/>
                      <w:lang w:eastAsia="zh-CN"/>
                    </w:rPr>
                    <w:t>固定污染源排污登记回执</w:t>
                  </w:r>
                  <w:r>
                    <w:rPr>
                      <w:rFonts w:hint="eastAsia" w:ascii="Times New Roman" w:hAnsi="Times New Roman" w:eastAsia="宋体" w:cs="Times New Roman"/>
                      <w:color w:val="auto"/>
                      <w:sz w:val="24"/>
                      <w:szCs w:val="24"/>
                      <w:lang w:val="en-US" w:eastAsia="zh-CN"/>
                    </w:rPr>
                    <w:t>》（登记编号：91360923MACH051Y2H）。</w:t>
                  </w:r>
                </w:p>
              </w:tc>
            </w:tr>
            <w:tr w14:paraId="62B19A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57" w:hRule="atLeast"/>
                <w:jc w:val="center"/>
              </w:trPr>
              <w:tc>
                <w:tcPr>
                  <w:tcW w:w="512" w:type="pct"/>
                  <w:tcBorders>
                    <w:top w:val="single" w:color="auto" w:sz="4" w:space="0"/>
                    <w:bottom w:val="single" w:color="auto" w:sz="4" w:space="0"/>
                    <w:tl2br w:val="nil"/>
                    <w:tr2bl w:val="nil"/>
                  </w:tcBorders>
                  <w:vAlign w:val="center"/>
                </w:tcPr>
                <w:p w14:paraId="34F48814">
                  <w:pPr>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验收监测评价标准、标号、级别、限值</w:t>
                  </w:r>
                </w:p>
              </w:tc>
              <w:tc>
                <w:tcPr>
                  <w:tcW w:w="4487" w:type="pct"/>
                  <w:gridSpan w:val="6"/>
                  <w:tcBorders>
                    <w:top w:val="single" w:color="auto" w:sz="4" w:space="0"/>
                    <w:tl2br w:val="nil"/>
                    <w:tr2bl w:val="nil"/>
                  </w:tcBorders>
                  <w:vAlign w:val="center"/>
                </w:tcPr>
                <w:p w14:paraId="6EA50E45">
                  <w:pPr>
                    <w:adjustRightInd w:val="0"/>
                    <w:snapToGrid w:val="0"/>
                    <w:spacing w:line="24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1、环境质量标准：</w:t>
                  </w:r>
                </w:p>
                <w:p w14:paraId="5F0FF915">
                  <w:pPr>
                    <w:pStyle w:val="116"/>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textAlignment w:val="auto"/>
                    <w:rPr>
                      <w:rFonts w:hint="default"/>
                      <w:bCs w:val="0"/>
                      <w:color w:val="000000" w:themeColor="text1"/>
                      <w:sz w:val="24"/>
                      <w:szCs w:val="24"/>
                      <w14:textFill>
                        <w14:solidFill>
                          <w14:schemeClr w14:val="tx1"/>
                        </w14:solidFill>
                      </w14:textFill>
                    </w:rPr>
                  </w:pPr>
                  <w:r>
                    <w:rPr>
                      <w:bCs w:val="0"/>
                      <w:color w:val="000000" w:themeColor="text1"/>
                      <w:sz w:val="24"/>
                      <w:szCs w:val="24"/>
                      <w14:textFill>
                        <w14:solidFill>
                          <w14:schemeClr w14:val="tx1"/>
                        </w14:solidFill>
                      </w14:textFill>
                    </w:rPr>
                    <w:t>表1-1 环境质量标准</w:t>
                  </w:r>
                </w:p>
                <w:tbl>
                  <w:tblPr>
                    <w:tblStyle w:val="30"/>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4085"/>
                    <w:gridCol w:w="2805"/>
                  </w:tblGrid>
                  <w:tr w14:paraId="1F3679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tblHeader/>
                      <w:jc w:val="center"/>
                    </w:trPr>
                    <w:tc>
                      <w:tcPr>
                        <w:tcW w:w="797" w:type="pct"/>
                        <w:vAlign w:val="center"/>
                      </w:tcPr>
                      <w:p w14:paraId="3F4D6A3A">
                        <w:pPr>
                          <w:pStyle w:val="96"/>
                          <w:widowControl w:val="0"/>
                          <w:adjustRightInd w:val="0"/>
                          <w:snapToGrid w:val="0"/>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分</w:t>
                        </w:r>
                        <w:r>
                          <w:rPr>
                            <w:rFonts w:hint="eastAsia"/>
                            <w:b/>
                            <w:color w:val="000000" w:themeColor="text1"/>
                            <w:sz w:val="21"/>
                            <w:szCs w:val="21"/>
                            <w14:textFill>
                              <w14:solidFill>
                                <w14:schemeClr w14:val="tx1"/>
                              </w14:solidFill>
                            </w14:textFill>
                          </w:rPr>
                          <w:t>类</w:t>
                        </w:r>
                      </w:p>
                    </w:tc>
                    <w:tc>
                      <w:tcPr>
                        <w:tcW w:w="2491" w:type="pct"/>
                        <w:vAlign w:val="center"/>
                      </w:tcPr>
                      <w:p w14:paraId="3A4A25F7">
                        <w:pPr>
                          <w:pStyle w:val="96"/>
                          <w:widowControl w:val="0"/>
                          <w:adjustRightInd w:val="0"/>
                          <w:snapToGrid w:val="0"/>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标准名称</w:t>
                        </w:r>
                      </w:p>
                    </w:tc>
                    <w:tc>
                      <w:tcPr>
                        <w:tcW w:w="1710" w:type="pct"/>
                        <w:vAlign w:val="center"/>
                      </w:tcPr>
                      <w:p w14:paraId="410A3AD5">
                        <w:pPr>
                          <w:pStyle w:val="96"/>
                          <w:widowControl w:val="0"/>
                          <w:adjustRightInd w:val="0"/>
                          <w:snapToGrid w:val="0"/>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类别</w:t>
                        </w:r>
                      </w:p>
                    </w:tc>
                  </w:tr>
                  <w:tr w14:paraId="62C8D5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97" w:type="pct"/>
                        <w:vAlign w:val="center"/>
                      </w:tcPr>
                      <w:p w14:paraId="2D58CE0C">
                        <w:pPr>
                          <w:pStyle w:val="96"/>
                          <w:widowControl w:val="0"/>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环境空气</w:t>
                        </w:r>
                      </w:p>
                    </w:tc>
                    <w:tc>
                      <w:tcPr>
                        <w:tcW w:w="2491" w:type="pct"/>
                        <w:vAlign w:val="center"/>
                      </w:tcPr>
                      <w:p w14:paraId="17357078">
                        <w:pPr>
                          <w:pStyle w:val="96"/>
                          <w:widowControl w:val="0"/>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《环境空气质量标准》</w:t>
                        </w:r>
                        <w:r>
                          <w:rPr>
                            <w:rFonts w:hint="eastAsia"/>
                            <w:color w:val="000000" w:themeColor="text1"/>
                            <w:sz w:val="21"/>
                            <w:szCs w:val="21"/>
                            <w14:textFill>
                              <w14:solidFill>
                                <w14:schemeClr w14:val="tx1"/>
                              </w14:solidFill>
                            </w14:textFill>
                          </w:rPr>
                          <w:t>（GB3095-2012）</w:t>
                        </w:r>
                      </w:p>
                    </w:tc>
                    <w:tc>
                      <w:tcPr>
                        <w:tcW w:w="1710" w:type="pct"/>
                        <w:vAlign w:val="center"/>
                      </w:tcPr>
                      <w:p w14:paraId="3B58BE3D">
                        <w:pPr>
                          <w:pStyle w:val="96"/>
                          <w:widowControl w:val="0"/>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二级</w:t>
                        </w:r>
                      </w:p>
                    </w:tc>
                  </w:tr>
                  <w:tr w14:paraId="416CA0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97" w:type="pct"/>
                        <w:vAlign w:val="center"/>
                      </w:tcPr>
                      <w:p w14:paraId="730D64EE">
                        <w:pPr>
                          <w:pStyle w:val="96"/>
                          <w:widowControl w:val="0"/>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地表水</w:t>
                        </w:r>
                      </w:p>
                    </w:tc>
                    <w:tc>
                      <w:tcPr>
                        <w:tcW w:w="2491" w:type="pct"/>
                        <w:vAlign w:val="center"/>
                      </w:tcPr>
                      <w:p w14:paraId="3B006B30">
                        <w:pPr>
                          <w:pStyle w:val="96"/>
                          <w:widowControl w:val="0"/>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《地表水环境质量标准》</w:t>
                        </w:r>
                        <w:r>
                          <w:rPr>
                            <w:rFonts w:hint="eastAsia"/>
                            <w:color w:val="000000" w:themeColor="text1"/>
                            <w:sz w:val="21"/>
                            <w:szCs w:val="21"/>
                            <w:lang w:val="en-US" w:eastAsia="zh-CN"/>
                            <w14:textFill>
                              <w14:solidFill>
                                <w14:schemeClr w14:val="tx1"/>
                              </w14:solidFill>
                            </w14:textFill>
                          </w:rPr>
                          <w:t>（GB3838-2002）</w:t>
                        </w:r>
                      </w:p>
                    </w:tc>
                    <w:tc>
                      <w:tcPr>
                        <w:tcW w:w="1710" w:type="pct"/>
                        <w:vAlign w:val="center"/>
                      </w:tcPr>
                      <w:p w14:paraId="6EB4A8B8">
                        <w:pPr>
                          <w:pStyle w:val="96"/>
                          <w:widowControl w:val="0"/>
                          <w:adjustRightInd w:val="0"/>
                          <w:snapToGrid w:val="0"/>
                          <w:rPr>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Ⅲ</w:t>
                        </w:r>
                        <w:r>
                          <w:rPr>
                            <w:color w:val="000000" w:themeColor="text1"/>
                            <w:sz w:val="21"/>
                            <w:szCs w:val="21"/>
                            <w14:textFill>
                              <w14:solidFill>
                                <w14:schemeClr w14:val="tx1"/>
                              </w14:solidFill>
                            </w14:textFill>
                          </w:rPr>
                          <w:t>类</w:t>
                        </w:r>
                      </w:p>
                    </w:tc>
                  </w:tr>
                  <w:tr w14:paraId="43D3B9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97" w:type="pct"/>
                        <w:vAlign w:val="center"/>
                      </w:tcPr>
                      <w:p w14:paraId="04B64827">
                        <w:pPr>
                          <w:pStyle w:val="96"/>
                          <w:widowControl w:val="0"/>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声环境</w:t>
                        </w:r>
                      </w:p>
                    </w:tc>
                    <w:tc>
                      <w:tcPr>
                        <w:tcW w:w="2491" w:type="pct"/>
                        <w:vAlign w:val="center"/>
                      </w:tcPr>
                      <w:p w14:paraId="19C37147">
                        <w:pPr>
                          <w:pStyle w:val="96"/>
                          <w:widowControl w:val="0"/>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《声环境质量标准》</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GB3096-2008</w:t>
                        </w:r>
                        <w:r>
                          <w:rPr>
                            <w:rFonts w:hint="eastAsia"/>
                            <w:color w:val="000000" w:themeColor="text1"/>
                            <w:sz w:val="21"/>
                            <w:szCs w:val="21"/>
                            <w14:textFill>
                              <w14:solidFill>
                                <w14:schemeClr w14:val="tx1"/>
                              </w14:solidFill>
                            </w14:textFill>
                          </w:rPr>
                          <w:t>）</w:t>
                        </w:r>
                      </w:p>
                    </w:tc>
                    <w:tc>
                      <w:tcPr>
                        <w:tcW w:w="1710" w:type="pct"/>
                        <w:vAlign w:val="center"/>
                      </w:tcPr>
                      <w:p w14:paraId="084B0BF2">
                        <w:pPr>
                          <w:pStyle w:val="96"/>
                          <w:widowControl w:val="0"/>
                          <w:adjustRightInd w:val="0"/>
                          <w:snapToGrid w:val="0"/>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3类</w:t>
                        </w:r>
                      </w:p>
                    </w:tc>
                  </w:tr>
                </w:tbl>
                <w:p w14:paraId="26D239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2、污染物排放标准：</w:t>
                  </w:r>
                </w:p>
                <w:p w14:paraId="389EF6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（1）废气</w:t>
                  </w:r>
                </w:p>
                <w:p w14:paraId="60A490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本项目废气主要为挥发性有机物（以NMHC作表征），执行《大气污染物综合排放标准》（GB16297—1996）浓度限值要求。同时，厂区内任意点挥发性有机物（以NMHC作表征）需满足《挥发性有机物无组织排放控制标准》(GB37822-2019)中表A.1排放要求。</w:t>
                  </w:r>
                  <w:r>
                    <w:rPr>
                      <w:rFonts w:hint="default" w:ascii="Times New Roman" w:hAnsi="Times New Roman" w:eastAsia="宋体" w:cs="Times New Roman"/>
                      <w:sz w:val="24"/>
                      <w:szCs w:val="24"/>
                    </w:rPr>
                    <w:t>详见表1-2</w:t>
                  </w:r>
                  <w:r>
                    <w:rPr>
                      <w:rFonts w:hint="default" w:ascii="Times New Roman" w:hAnsi="Times New Roman" w:eastAsia="宋体" w:cs="Times New Roman"/>
                      <w:sz w:val="24"/>
                      <w:szCs w:val="24"/>
                      <w:lang w:eastAsia="zh-CN"/>
                    </w:rPr>
                    <w:t>。</w:t>
                  </w:r>
                </w:p>
                <w:p w14:paraId="04F45A6B">
                  <w:pPr>
                    <w:adjustRightInd w:val="0"/>
                    <w:snapToGrid w:val="0"/>
                    <w:spacing w:line="240" w:lineRule="auto"/>
                    <w:jc w:val="center"/>
                    <w:rPr>
                      <w:b/>
                      <w:sz w:val="24"/>
                      <w:szCs w:val="24"/>
                    </w:rPr>
                  </w:pPr>
                  <w:r>
                    <w:rPr>
                      <w:rFonts w:hint="default"/>
                      <w:b/>
                      <w:sz w:val="24"/>
                      <w:szCs w:val="24"/>
                    </w:rPr>
                    <w:t xml:space="preserve">表1-2 </w:t>
                  </w:r>
                  <w:r>
                    <w:rPr>
                      <w:b/>
                      <w:sz w:val="24"/>
                      <w:szCs w:val="24"/>
                    </w:rPr>
                    <w:t>项目废气污染物排放标准</w:t>
                  </w:r>
                </w:p>
                <w:tbl>
                  <w:tblPr>
                    <w:tblStyle w:val="31"/>
                    <w:tblW w:w="8157" w:type="dxa"/>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112"/>
                    <w:gridCol w:w="778"/>
                    <w:gridCol w:w="1035"/>
                    <w:gridCol w:w="1171"/>
                    <w:gridCol w:w="1188"/>
                    <w:gridCol w:w="1944"/>
                  </w:tblGrid>
                  <w:tr w14:paraId="34C822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69" w:type="pct"/>
                        <w:vMerge w:val="restart"/>
                        <w:tcBorders>
                          <w:top w:val="single" w:color="auto" w:sz="12" w:space="0"/>
                        </w:tcBorders>
                        <w:noWrap w:val="0"/>
                        <w:vAlign w:val="center"/>
                      </w:tcPr>
                      <w:p w14:paraId="71237C6B">
                        <w:pPr>
                          <w:jc w:val="center"/>
                          <w:rPr>
                            <w:rFonts w:hint="eastAsia" w:ascii="Times New Roman" w:hAnsi="Times New Roman" w:eastAsia="宋体" w:cs="Times New Roman"/>
                            <w:b w:val="0"/>
                            <w:bCs w:val="0"/>
                            <w:sz w:val="21"/>
                            <w:szCs w:val="21"/>
                            <w:lang w:eastAsia="zh-CN"/>
                          </w:rPr>
                        </w:pPr>
                        <w:r>
                          <w:rPr>
                            <w:rFonts w:hint="eastAsia" w:ascii="Times New Roman" w:hAnsi="Times New Roman" w:eastAsia="宋体" w:cs="Times New Roman"/>
                            <w:b w:val="0"/>
                            <w:bCs w:val="0"/>
                            <w:sz w:val="21"/>
                            <w:szCs w:val="21"/>
                            <w:lang w:eastAsia="zh-CN"/>
                          </w:rPr>
                          <w:t>污染物项目</w:t>
                        </w:r>
                      </w:p>
                    </w:tc>
                    <w:tc>
                      <w:tcPr>
                        <w:tcW w:w="1792" w:type="pct"/>
                        <w:gridSpan w:val="3"/>
                        <w:tcBorders>
                          <w:top w:val="single" w:color="auto" w:sz="12" w:space="0"/>
                          <w:bottom w:val="single" w:color="auto" w:sz="4" w:space="0"/>
                        </w:tcBorders>
                        <w:noWrap w:val="0"/>
                        <w:vAlign w:val="center"/>
                      </w:tcPr>
                      <w:p w14:paraId="50D1831E">
                        <w:pPr>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有组织排放控制要求</w:t>
                        </w:r>
                      </w:p>
                    </w:tc>
                    <w:tc>
                      <w:tcPr>
                        <w:tcW w:w="1445" w:type="pct"/>
                        <w:gridSpan w:val="2"/>
                        <w:tcBorders>
                          <w:top w:val="single" w:color="auto" w:sz="12" w:space="0"/>
                          <w:bottom w:val="single" w:color="auto" w:sz="4" w:space="0"/>
                        </w:tcBorders>
                        <w:noWrap w:val="0"/>
                        <w:vAlign w:val="center"/>
                      </w:tcPr>
                      <w:p w14:paraId="164A01F4">
                        <w:pPr>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无组织排放浓度限值</w:t>
                        </w:r>
                      </w:p>
                    </w:tc>
                    <w:tc>
                      <w:tcPr>
                        <w:tcW w:w="1191" w:type="pct"/>
                        <w:vMerge w:val="restart"/>
                        <w:tcBorders>
                          <w:top w:val="single" w:color="auto" w:sz="12" w:space="0"/>
                        </w:tcBorders>
                        <w:noWrap w:val="0"/>
                        <w:vAlign w:val="center"/>
                      </w:tcPr>
                      <w:p w14:paraId="2891D91C">
                        <w:pPr>
                          <w:jc w:val="center"/>
                          <w:rPr>
                            <w:rFonts w:hint="eastAsia" w:ascii="Times New Roman" w:hAnsi="Times New Roman" w:eastAsia="宋体" w:cs="Times New Roman"/>
                            <w:b w:val="0"/>
                            <w:bCs w:val="0"/>
                            <w:sz w:val="21"/>
                            <w:szCs w:val="21"/>
                            <w:lang w:eastAsia="zh-CN"/>
                          </w:rPr>
                        </w:pPr>
                        <w:r>
                          <w:rPr>
                            <w:rFonts w:hint="eastAsia" w:ascii="Times New Roman" w:hAnsi="Times New Roman" w:eastAsia="宋体" w:cs="Times New Roman"/>
                            <w:b w:val="0"/>
                            <w:bCs w:val="0"/>
                            <w:sz w:val="21"/>
                            <w:szCs w:val="21"/>
                            <w:lang w:eastAsia="zh-CN"/>
                          </w:rPr>
                          <w:t>标准来源</w:t>
                        </w:r>
                      </w:p>
                    </w:tc>
                  </w:tr>
                  <w:tr w14:paraId="539948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69" w:type="pct"/>
                        <w:vMerge w:val="continue"/>
                        <w:noWrap w:val="0"/>
                        <w:vAlign w:val="center"/>
                      </w:tcPr>
                      <w:p w14:paraId="30AE55CF">
                        <w:pPr>
                          <w:jc w:val="center"/>
                          <w:rPr>
                            <w:rFonts w:hint="eastAsia" w:ascii="Times New Roman" w:hAnsi="Times New Roman" w:eastAsia="宋体" w:cs="Times New Roman"/>
                            <w:b/>
                            <w:bCs/>
                            <w:sz w:val="21"/>
                            <w:szCs w:val="21"/>
                            <w:lang w:eastAsia="zh-CN"/>
                          </w:rPr>
                        </w:pPr>
                      </w:p>
                    </w:tc>
                    <w:tc>
                      <w:tcPr>
                        <w:tcW w:w="681" w:type="pct"/>
                        <w:tcBorders>
                          <w:top w:val="single" w:color="auto" w:sz="4" w:space="0"/>
                        </w:tcBorders>
                        <w:noWrap w:val="0"/>
                        <w:vAlign w:val="center"/>
                      </w:tcPr>
                      <w:p w14:paraId="4F6DA295">
                        <w:pPr>
                          <w:jc w:val="center"/>
                          <w:rPr>
                            <w:rFonts w:hint="eastAsia" w:ascii="Times New Roman" w:hAnsi="Times New Roman" w:eastAsia="宋体" w:cs="Times New Roman"/>
                            <w:b w:val="0"/>
                            <w:bCs w:val="0"/>
                            <w:sz w:val="21"/>
                            <w:szCs w:val="21"/>
                            <w:lang w:eastAsia="zh-CN"/>
                          </w:rPr>
                        </w:pPr>
                        <w:r>
                          <w:rPr>
                            <w:rFonts w:hint="eastAsia" w:ascii="Times New Roman" w:hAnsi="Times New Roman" w:eastAsia="宋体" w:cs="Times New Roman"/>
                            <w:b w:val="0"/>
                            <w:bCs w:val="0"/>
                            <w:sz w:val="21"/>
                            <w:szCs w:val="21"/>
                            <w:lang w:eastAsia="zh-CN"/>
                          </w:rPr>
                          <w:t>排放限值（</w:t>
                        </w:r>
                        <w:r>
                          <w:rPr>
                            <w:rFonts w:hint="eastAsia" w:ascii="Times New Roman" w:hAnsi="Times New Roman" w:eastAsia="宋体" w:cs="Times New Roman"/>
                            <w:b w:val="0"/>
                            <w:bCs w:val="0"/>
                            <w:sz w:val="21"/>
                            <w:szCs w:val="21"/>
                            <w:lang w:val="en-US" w:eastAsia="zh-CN"/>
                          </w:rPr>
                          <w:t>mg/m</w:t>
                        </w:r>
                        <w:r>
                          <w:rPr>
                            <w:rFonts w:hint="eastAsia" w:ascii="Times New Roman" w:hAnsi="Times New Roman" w:eastAsia="宋体" w:cs="Times New Roman"/>
                            <w:b w:val="0"/>
                            <w:bCs w:val="0"/>
                            <w:sz w:val="21"/>
                            <w:szCs w:val="21"/>
                            <w:vertAlign w:val="superscript"/>
                            <w:lang w:val="en-US" w:eastAsia="zh-CN"/>
                          </w:rPr>
                          <w:t>3</w:t>
                        </w:r>
                        <w:r>
                          <w:rPr>
                            <w:rFonts w:hint="eastAsia" w:ascii="Times New Roman" w:hAnsi="Times New Roman" w:eastAsia="宋体" w:cs="Times New Roman"/>
                            <w:b w:val="0"/>
                            <w:bCs w:val="0"/>
                            <w:sz w:val="21"/>
                            <w:szCs w:val="21"/>
                            <w:lang w:eastAsia="zh-CN"/>
                          </w:rPr>
                          <w:t>）</w:t>
                        </w:r>
                      </w:p>
                    </w:tc>
                    <w:tc>
                      <w:tcPr>
                        <w:tcW w:w="476" w:type="pct"/>
                        <w:tcBorders>
                          <w:top w:val="single" w:color="auto" w:sz="4" w:space="0"/>
                        </w:tcBorders>
                        <w:noWrap w:val="0"/>
                        <w:vAlign w:val="center"/>
                      </w:tcPr>
                      <w:p w14:paraId="3234F441">
                        <w:pPr>
                          <w:jc w:val="center"/>
                          <w:rPr>
                            <w:rFonts w:hint="eastAsia" w:ascii="Times New Roman" w:hAnsi="Times New Roman" w:eastAsia="宋体" w:cs="Times New Roman"/>
                            <w:b w:val="0"/>
                            <w:bCs w:val="0"/>
                            <w:sz w:val="21"/>
                            <w:szCs w:val="21"/>
                            <w:lang w:eastAsia="zh-CN"/>
                          </w:rPr>
                        </w:pPr>
                        <w:r>
                          <w:rPr>
                            <w:rFonts w:hint="eastAsia" w:ascii="Times New Roman" w:hAnsi="Times New Roman" w:eastAsia="宋体" w:cs="Times New Roman"/>
                            <w:b w:val="0"/>
                            <w:bCs w:val="0"/>
                            <w:sz w:val="21"/>
                            <w:szCs w:val="21"/>
                            <w:lang w:eastAsia="zh-CN"/>
                          </w:rPr>
                          <w:t>排气筒高度</w:t>
                        </w:r>
                        <w:r>
                          <w:rPr>
                            <w:rFonts w:hint="eastAsia" w:ascii="Times New Roman" w:hAnsi="Times New Roman" w:eastAsia="宋体" w:cs="Times New Roman"/>
                            <w:b w:val="0"/>
                            <w:bCs w:val="0"/>
                            <w:sz w:val="21"/>
                            <w:szCs w:val="21"/>
                            <w:lang w:val="en-US" w:eastAsia="zh-CN"/>
                          </w:rPr>
                          <w:t>(m)</w:t>
                        </w:r>
                      </w:p>
                    </w:tc>
                    <w:tc>
                      <w:tcPr>
                        <w:tcW w:w="634" w:type="pct"/>
                        <w:tcBorders>
                          <w:top w:val="single" w:color="auto" w:sz="4" w:space="0"/>
                        </w:tcBorders>
                        <w:noWrap w:val="0"/>
                        <w:vAlign w:val="center"/>
                      </w:tcPr>
                      <w:p w14:paraId="59C4A5EE">
                        <w:pPr>
                          <w:jc w:val="center"/>
                          <w:rPr>
                            <w:rFonts w:hint="eastAsia" w:ascii="Times New Roman" w:hAnsi="Times New Roman" w:eastAsia="宋体" w:cs="Times New Roman"/>
                            <w:b w:val="0"/>
                            <w:bCs w:val="0"/>
                            <w:sz w:val="21"/>
                            <w:szCs w:val="21"/>
                            <w:lang w:eastAsia="zh-CN"/>
                          </w:rPr>
                        </w:pPr>
                        <w:r>
                          <w:rPr>
                            <w:rFonts w:hint="eastAsia" w:cs="Times New Roman"/>
                            <w:b w:val="0"/>
                            <w:bCs w:val="0"/>
                            <w:sz w:val="21"/>
                            <w:szCs w:val="21"/>
                            <w:lang w:eastAsia="zh-CN"/>
                          </w:rPr>
                          <w:t>排放速率</w:t>
                        </w:r>
                        <w:r>
                          <w:rPr>
                            <w:rFonts w:hint="eastAsia" w:ascii="Times New Roman" w:hAnsi="Times New Roman" w:eastAsia="宋体" w:cs="Times New Roman"/>
                            <w:b w:val="0"/>
                            <w:bCs w:val="0"/>
                            <w:sz w:val="21"/>
                            <w:szCs w:val="21"/>
                            <w:lang w:eastAsia="zh-CN"/>
                          </w:rPr>
                          <w:t>（</w:t>
                        </w:r>
                        <w:r>
                          <w:rPr>
                            <w:rFonts w:hint="eastAsia" w:cs="Times New Roman"/>
                            <w:b w:val="0"/>
                            <w:bCs w:val="0"/>
                            <w:sz w:val="21"/>
                            <w:szCs w:val="21"/>
                            <w:lang w:val="en-US" w:eastAsia="zh-CN"/>
                          </w:rPr>
                          <w:t>kg</w:t>
                        </w:r>
                        <w:r>
                          <w:rPr>
                            <w:rFonts w:hint="eastAsia" w:ascii="Times New Roman" w:hAnsi="Times New Roman" w:eastAsia="宋体" w:cs="Times New Roman"/>
                            <w:b w:val="0"/>
                            <w:bCs w:val="0"/>
                            <w:sz w:val="21"/>
                            <w:szCs w:val="21"/>
                            <w:lang w:val="en-US" w:eastAsia="zh-CN"/>
                          </w:rPr>
                          <w:t>/</w:t>
                        </w:r>
                        <w:r>
                          <w:rPr>
                            <w:rFonts w:hint="eastAsia" w:cs="Times New Roman"/>
                            <w:b w:val="0"/>
                            <w:bCs w:val="0"/>
                            <w:sz w:val="21"/>
                            <w:szCs w:val="21"/>
                            <w:lang w:val="en-US" w:eastAsia="zh-CN"/>
                          </w:rPr>
                          <w:t>h</w:t>
                        </w:r>
                        <w:r>
                          <w:rPr>
                            <w:rFonts w:hint="eastAsia" w:ascii="Times New Roman" w:hAnsi="Times New Roman" w:eastAsia="宋体" w:cs="Times New Roman"/>
                            <w:b w:val="0"/>
                            <w:bCs w:val="0"/>
                            <w:sz w:val="21"/>
                            <w:szCs w:val="21"/>
                            <w:lang w:eastAsia="zh-CN"/>
                          </w:rPr>
                          <w:t>）</w:t>
                        </w:r>
                      </w:p>
                    </w:tc>
                    <w:tc>
                      <w:tcPr>
                        <w:tcW w:w="717" w:type="pct"/>
                        <w:tcBorders>
                          <w:top w:val="single" w:color="auto" w:sz="4" w:space="0"/>
                        </w:tcBorders>
                        <w:noWrap w:val="0"/>
                        <w:vAlign w:val="center"/>
                      </w:tcPr>
                      <w:p w14:paraId="0898AD79">
                        <w:pPr>
                          <w:jc w:val="center"/>
                          <w:rPr>
                            <w:rFonts w:hint="default" w:ascii="Times New Roman" w:hAnsi="Times New Roman" w:eastAsia="宋体"/>
                            <w:b w:val="0"/>
                            <w:bCs w:val="0"/>
                            <w:sz w:val="21"/>
                            <w:szCs w:val="21"/>
                            <w:lang w:val="en-US" w:eastAsia="zh-CN"/>
                          </w:rPr>
                        </w:pPr>
                        <w:r>
                          <w:rPr>
                            <w:rFonts w:hint="eastAsia" w:ascii="Times New Roman" w:hAnsi="Times New Roman" w:eastAsia="宋体" w:cs="Times New Roman"/>
                            <w:b w:val="0"/>
                            <w:bCs w:val="0"/>
                            <w:sz w:val="21"/>
                            <w:szCs w:val="21"/>
                            <w:lang w:val="en-US" w:eastAsia="zh-CN"/>
                          </w:rPr>
                          <w:t>浓度</w:t>
                        </w:r>
                        <w:r>
                          <w:rPr>
                            <w:rFonts w:hint="eastAsia" w:ascii="Times New Roman" w:hAnsi="Times New Roman" w:eastAsia="宋体" w:cs="Times New Roman"/>
                            <w:b w:val="0"/>
                            <w:bCs w:val="0"/>
                            <w:sz w:val="21"/>
                            <w:szCs w:val="21"/>
                            <w:lang w:eastAsia="zh-CN"/>
                          </w:rPr>
                          <w:t>限值（</w:t>
                        </w:r>
                        <w:r>
                          <w:rPr>
                            <w:rFonts w:hint="eastAsia" w:ascii="Times New Roman" w:hAnsi="Times New Roman" w:eastAsia="宋体" w:cs="Times New Roman"/>
                            <w:b w:val="0"/>
                            <w:bCs w:val="0"/>
                            <w:sz w:val="21"/>
                            <w:szCs w:val="21"/>
                            <w:lang w:val="en-US" w:eastAsia="zh-CN"/>
                          </w:rPr>
                          <w:t>mg/m</w:t>
                        </w:r>
                        <w:r>
                          <w:rPr>
                            <w:rFonts w:hint="eastAsia" w:ascii="Times New Roman" w:hAnsi="Times New Roman" w:eastAsia="宋体" w:cs="Times New Roman"/>
                            <w:b w:val="0"/>
                            <w:bCs w:val="0"/>
                            <w:sz w:val="21"/>
                            <w:szCs w:val="21"/>
                            <w:vertAlign w:val="superscript"/>
                            <w:lang w:val="en-US" w:eastAsia="zh-CN"/>
                          </w:rPr>
                          <w:t>3</w:t>
                        </w:r>
                        <w:r>
                          <w:rPr>
                            <w:rFonts w:hint="eastAsia" w:ascii="Times New Roman" w:hAnsi="Times New Roman" w:eastAsia="宋体" w:cs="Times New Roman"/>
                            <w:b w:val="0"/>
                            <w:bCs w:val="0"/>
                            <w:sz w:val="21"/>
                            <w:szCs w:val="21"/>
                            <w:lang w:eastAsia="zh-CN"/>
                          </w:rPr>
                          <w:t>）</w:t>
                        </w:r>
                      </w:p>
                    </w:tc>
                    <w:tc>
                      <w:tcPr>
                        <w:tcW w:w="728" w:type="pct"/>
                        <w:tcBorders>
                          <w:top w:val="single" w:color="auto" w:sz="4" w:space="0"/>
                        </w:tcBorders>
                        <w:noWrap w:val="0"/>
                        <w:vAlign w:val="center"/>
                      </w:tcPr>
                      <w:p w14:paraId="540AA26F">
                        <w:pPr>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监控点</w:t>
                        </w:r>
                      </w:p>
                    </w:tc>
                    <w:tc>
                      <w:tcPr>
                        <w:tcW w:w="1191" w:type="pct"/>
                        <w:vMerge w:val="continue"/>
                        <w:noWrap w:val="0"/>
                        <w:vAlign w:val="center"/>
                      </w:tcPr>
                      <w:p w14:paraId="107391B2">
                        <w:pPr>
                          <w:jc w:val="center"/>
                          <w:rPr>
                            <w:rFonts w:hint="eastAsia" w:ascii="Times New Roman" w:hAnsi="Times New Roman" w:eastAsia="宋体" w:cs="Times New Roman"/>
                            <w:sz w:val="21"/>
                            <w:szCs w:val="21"/>
                            <w:lang w:eastAsia="zh-CN"/>
                          </w:rPr>
                        </w:pPr>
                      </w:p>
                    </w:tc>
                  </w:tr>
                  <w:tr w14:paraId="2757B0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569" w:type="pct"/>
                        <w:vMerge w:val="restart"/>
                        <w:tcBorders>
                          <w:top w:val="single" w:color="auto" w:sz="12" w:space="0"/>
                        </w:tcBorders>
                        <w:noWrap w:val="0"/>
                        <w:vAlign w:val="center"/>
                      </w:tcPr>
                      <w:p w14:paraId="06CB6BA8">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NMHC</w:t>
                        </w:r>
                      </w:p>
                    </w:tc>
                    <w:tc>
                      <w:tcPr>
                        <w:tcW w:w="681" w:type="pct"/>
                        <w:tcBorders>
                          <w:top w:val="single" w:color="auto" w:sz="12" w:space="0"/>
                        </w:tcBorders>
                        <w:noWrap w:val="0"/>
                        <w:vAlign w:val="center"/>
                      </w:tcPr>
                      <w:p w14:paraId="45C0CECF">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120</w:t>
                        </w:r>
                      </w:p>
                    </w:tc>
                    <w:tc>
                      <w:tcPr>
                        <w:tcW w:w="476" w:type="pct"/>
                        <w:tcBorders>
                          <w:top w:val="single" w:color="auto" w:sz="12" w:space="0"/>
                        </w:tcBorders>
                        <w:noWrap w:val="0"/>
                        <w:vAlign w:val="center"/>
                      </w:tcPr>
                      <w:p w14:paraId="407E6C49">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w:t>
                        </w:r>
                      </w:p>
                    </w:tc>
                    <w:tc>
                      <w:tcPr>
                        <w:tcW w:w="634" w:type="pct"/>
                        <w:tcBorders>
                          <w:top w:val="single" w:color="auto" w:sz="12" w:space="0"/>
                        </w:tcBorders>
                        <w:noWrap w:val="0"/>
                        <w:vAlign w:val="center"/>
                      </w:tcPr>
                      <w:p w14:paraId="648C1522">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w:t>
                        </w:r>
                      </w:p>
                    </w:tc>
                    <w:tc>
                      <w:tcPr>
                        <w:tcW w:w="717" w:type="pct"/>
                        <w:tcBorders>
                          <w:top w:val="single" w:color="auto" w:sz="12" w:space="0"/>
                        </w:tcBorders>
                        <w:noWrap w:val="0"/>
                        <w:vAlign w:val="center"/>
                      </w:tcPr>
                      <w:p w14:paraId="5BA8D175">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4.0</w:t>
                        </w:r>
                      </w:p>
                    </w:tc>
                    <w:tc>
                      <w:tcPr>
                        <w:tcW w:w="728" w:type="pct"/>
                        <w:tcBorders>
                          <w:top w:val="single" w:color="auto" w:sz="12" w:space="0"/>
                        </w:tcBorders>
                        <w:noWrap w:val="0"/>
                        <w:vAlign w:val="center"/>
                      </w:tcPr>
                      <w:p w14:paraId="647CE64C">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周界外浓度最高点</w:t>
                        </w:r>
                      </w:p>
                    </w:tc>
                    <w:tc>
                      <w:tcPr>
                        <w:tcW w:w="1191" w:type="pct"/>
                        <w:tcBorders>
                          <w:top w:val="single" w:color="auto" w:sz="12" w:space="0"/>
                        </w:tcBorders>
                        <w:noWrap w:val="0"/>
                        <w:vAlign w:val="center"/>
                      </w:tcPr>
                      <w:p w14:paraId="546AE6C5">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《大气污染物综合排放标准》（GB 16297—1996）</w:t>
                        </w:r>
                        <w:r>
                          <w:rPr>
                            <w:rFonts w:hint="eastAsia" w:cs="Times New Roman"/>
                            <w:sz w:val="21"/>
                            <w:szCs w:val="21"/>
                            <w:lang w:eastAsia="zh-CN"/>
                          </w:rPr>
                          <w:t>中二级标准</w:t>
                        </w:r>
                      </w:p>
                    </w:tc>
                  </w:tr>
                  <w:tr w14:paraId="4AD978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69" w:type="pct"/>
                        <w:vMerge w:val="continue"/>
                        <w:noWrap w:val="0"/>
                        <w:vAlign w:val="center"/>
                      </w:tcPr>
                      <w:p w14:paraId="2B06048A">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sz w:val="21"/>
                            <w:szCs w:val="21"/>
                            <w:lang w:val="en-US" w:eastAsia="zh-CN"/>
                          </w:rPr>
                        </w:pPr>
                      </w:p>
                    </w:tc>
                    <w:tc>
                      <w:tcPr>
                        <w:tcW w:w="2510" w:type="pct"/>
                        <w:gridSpan w:val="4"/>
                        <w:noWrap w:val="0"/>
                        <w:vAlign w:val="center"/>
                      </w:tcPr>
                      <w:p w14:paraId="4094ED47">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无组织厂</w:t>
                        </w:r>
                        <w:r>
                          <w:rPr>
                            <w:rFonts w:hint="eastAsia" w:cs="Times New Roman"/>
                            <w:sz w:val="21"/>
                            <w:szCs w:val="21"/>
                            <w:lang w:val="en-US" w:eastAsia="zh-CN"/>
                          </w:rPr>
                          <w:t>区内</w:t>
                        </w:r>
                        <w:r>
                          <w:rPr>
                            <w:rFonts w:hint="eastAsia" w:ascii="Times New Roman" w:hAnsi="Times New Roman" w:eastAsia="宋体" w:cs="Times New Roman"/>
                            <w:sz w:val="21"/>
                            <w:szCs w:val="21"/>
                            <w:lang w:val="en-US" w:eastAsia="zh-CN"/>
                          </w:rPr>
                          <w:t>浓度限值mg/m</w:t>
                        </w:r>
                        <w:r>
                          <w:rPr>
                            <w:rFonts w:hint="eastAsia" w:ascii="Times New Roman" w:hAnsi="Times New Roman" w:eastAsia="宋体" w:cs="Times New Roman"/>
                            <w:sz w:val="21"/>
                            <w:szCs w:val="21"/>
                            <w:vertAlign w:val="superscript"/>
                            <w:lang w:val="en-US" w:eastAsia="zh-CN"/>
                          </w:rPr>
                          <w:t>3</w:t>
                        </w:r>
                      </w:p>
                    </w:tc>
                    <w:tc>
                      <w:tcPr>
                        <w:tcW w:w="728" w:type="pct"/>
                        <w:vMerge w:val="restart"/>
                        <w:noWrap w:val="0"/>
                        <w:vAlign w:val="center"/>
                      </w:tcPr>
                      <w:p w14:paraId="70234F6C">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厂房外</w:t>
                        </w:r>
                      </w:p>
                    </w:tc>
                    <w:tc>
                      <w:tcPr>
                        <w:tcW w:w="1191" w:type="pct"/>
                        <w:vMerge w:val="restart"/>
                        <w:noWrap w:val="0"/>
                        <w:vAlign w:val="center"/>
                      </w:tcPr>
                      <w:p w14:paraId="539EB418">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《挥发性有机物无组织排放控制标准》（GB37822-2019）</w:t>
                        </w:r>
                      </w:p>
                    </w:tc>
                  </w:tr>
                  <w:tr w14:paraId="7E30EC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569" w:type="pct"/>
                        <w:vMerge w:val="continue"/>
                        <w:tcBorders>
                          <w:bottom w:val="single" w:color="auto" w:sz="12" w:space="0"/>
                        </w:tcBorders>
                        <w:noWrap w:val="0"/>
                        <w:vAlign w:val="center"/>
                      </w:tcPr>
                      <w:p w14:paraId="2C59BC2E">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sz w:val="21"/>
                            <w:szCs w:val="21"/>
                            <w:lang w:val="en-US" w:eastAsia="zh-CN"/>
                          </w:rPr>
                        </w:pPr>
                      </w:p>
                    </w:tc>
                    <w:tc>
                      <w:tcPr>
                        <w:tcW w:w="2510" w:type="pct"/>
                        <w:gridSpan w:val="4"/>
                        <w:tcBorders>
                          <w:bottom w:val="single" w:color="auto" w:sz="12" w:space="0"/>
                        </w:tcBorders>
                        <w:noWrap w:val="0"/>
                        <w:vAlign w:val="center"/>
                      </w:tcPr>
                      <w:p w14:paraId="0DA07D62">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10（监控点处1h平均浓度值）</w:t>
                        </w:r>
                      </w:p>
                      <w:p w14:paraId="2E2083EE">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30（监控点处任意一次浓度值）</w:t>
                        </w:r>
                      </w:p>
                    </w:tc>
                    <w:tc>
                      <w:tcPr>
                        <w:tcW w:w="728" w:type="pct"/>
                        <w:vMerge w:val="continue"/>
                        <w:tcBorders>
                          <w:bottom w:val="single" w:color="auto" w:sz="12" w:space="0"/>
                        </w:tcBorders>
                        <w:noWrap w:val="0"/>
                        <w:vAlign w:val="center"/>
                      </w:tcPr>
                      <w:p w14:paraId="2962AAC7">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sz w:val="21"/>
                            <w:szCs w:val="21"/>
                            <w:lang w:val="en-US" w:eastAsia="zh-CN"/>
                          </w:rPr>
                        </w:pPr>
                      </w:p>
                    </w:tc>
                    <w:tc>
                      <w:tcPr>
                        <w:tcW w:w="1191" w:type="pct"/>
                        <w:vMerge w:val="continue"/>
                        <w:tcBorders>
                          <w:bottom w:val="single" w:color="auto" w:sz="12" w:space="0"/>
                        </w:tcBorders>
                        <w:noWrap w:val="0"/>
                        <w:vAlign w:val="center"/>
                      </w:tcPr>
                      <w:p w14:paraId="56DC5BCA">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sz w:val="21"/>
                            <w:szCs w:val="21"/>
                            <w:lang w:eastAsia="zh-CN"/>
                          </w:rPr>
                        </w:pPr>
                      </w:p>
                    </w:tc>
                  </w:tr>
                </w:tbl>
                <w:p w14:paraId="07407A62">
                  <w:pPr>
                    <w:pStyle w:val="116"/>
                    <w:keepNext w:val="0"/>
                    <w:keepLines w:val="0"/>
                    <w:pageBreakBefore w:val="0"/>
                    <w:widowControl w:val="0"/>
                    <w:numPr>
                      <w:ilvl w:val="0"/>
                      <w:numId w:val="0"/>
                    </w:numPr>
                    <w:kinsoku/>
                    <w:wordWrap/>
                    <w:overflowPunct/>
                    <w:topLinePunct w:val="0"/>
                    <w:bidi w:val="0"/>
                    <w:snapToGrid w:val="0"/>
                    <w:spacing w:before="0" w:beforeLines="0" w:line="240" w:lineRule="auto"/>
                    <w:jc w:val="both"/>
                    <w:textAlignment w:val="auto"/>
                    <w:rPr>
                      <w:rFonts w:hint="default"/>
                      <w:bCs w:val="0"/>
                      <w:color w:val="000000" w:themeColor="text1"/>
                      <w14:textFill>
                        <w14:solidFill>
                          <w14:schemeClr w14:val="tx1"/>
                        </w14:solidFill>
                      </w14:textFill>
                    </w:rPr>
                  </w:pPr>
                </w:p>
                <w:p w14:paraId="427273BB">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废水</w:t>
                  </w:r>
                </w:p>
                <w:p w14:paraId="5B4F69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本项目产生的废水为生活污水，经化粪池处理达到《农田灌溉水质标准》(GD5084-2021)中旱作标准后定期清掏回用于周边林地浇灌，不外排。</w:t>
                  </w:r>
                </w:p>
                <w:p w14:paraId="35190A6C">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厂界噪声</w:t>
                  </w:r>
                </w:p>
                <w:p w14:paraId="4C8EDA88">
                  <w:pPr>
                    <w:keepNext w:val="0"/>
                    <w:keepLines w:val="0"/>
                    <w:pageBreakBefore w:val="0"/>
                    <w:widowControl w:val="0"/>
                    <w:kinsoku/>
                    <w:wordWrap/>
                    <w:overflowPunct/>
                    <w:topLinePunct w:val="0"/>
                    <w:autoSpaceDE/>
                    <w:autoSpaceDN/>
                    <w:bidi w:val="0"/>
                    <w:spacing w:line="360" w:lineRule="auto"/>
                    <w:ind w:firstLine="480" w:firstLineChars="200"/>
                    <w:textAlignment w:val="auto"/>
                    <w:rPr>
                      <w:color w:val="000000" w:themeColor="text1"/>
                      <w:sz w:val="24"/>
                      <w:szCs w:val="24"/>
                      <w14:textFill>
                        <w14:solidFill>
                          <w14:schemeClr w14:val="tx1"/>
                        </w14:solidFill>
                      </w14:textFill>
                    </w:rPr>
                  </w:pPr>
                  <w:r>
                    <w:rPr>
                      <w:rFonts w:hint="eastAsia"/>
                      <w:sz w:val="24"/>
                    </w:rPr>
                    <w:t>项目施工期噪声执行《建筑施工厂界环境噪声排放标准》（GB12523-2011）</w:t>
                  </w:r>
                  <w:r>
                    <w:rPr>
                      <w:rFonts w:hint="eastAsia"/>
                      <w:sz w:val="24"/>
                      <w:lang w:eastAsia="zh-CN"/>
                    </w:rPr>
                    <w:t>，</w:t>
                  </w:r>
                  <w:r>
                    <w:rPr>
                      <w:sz w:val="24"/>
                    </w:rPr>
                    <w:t>运营期厂界噪声执行《工业企业厂界环境噪声排放标准》（GB12348-2008）</w:t>
                  </w:r>
                  <w:r>
                    <w:rPr>
                      <w:rFonts w:hint="eastAsia"/>
                      <w:sz w:val="24"/>
                      <w:lang w:eastAsia="zh-CN"/>
                    </w:rPr>
                    <w:t>3类</w:t>
                  </w:r>
                  <w:r>
                    <w:rPr>
                      <w:sz w:val="24"/>
                    </w:rPr>
                    <w:t>排放标准</w:t>
                  </w:r>
                  <w:r>
                    <w:rPr>
                      <w:rFonts w:hint="eastAsia"/>
                      <w:sz w:val="24"/>
                      <w:lang w:eastAsia="zh-CN"/>
                    </w:rPr>
                    <w:t>。</w:t>
                  </w:r>
                  <w:r>
                    <w:rPr>
                      <w:sz w:val="24"/>
                    </w:rPr>
                    <w:t>具体标准限值见表</w:t>
                  </w:r>
                  <w:r>
                    <w:rPr>
                      <w:rFonts w:hint="eastAsia"/>
                      <w:sz w:val="24"/>
                      <w:lang w:val="en-US" w:eastAsia="zh-CN"/>
                    </w:rPr>
                    <w:t>1-4</w:t>
                  </w:r>
                  <w:r>
                    <w:rPr>
                      <w:sz w:val="24"/>
                    </w:rPr>
                    <w:t>。</w:t>
                  </w:r>
                </w:p>
                <w:p w14:paraId="59910332">
                  <w:pPr>
                    <w:spacing w:line="360" w:lineRule="auto"/>
                    <w:jc w:val="center"/>
                    <w:rPr>
                      <w:b/>
                      <w:sz w:val="24"/>
                      <w:szCs w:val="24"/>
                    </w:rPr>
                  </w:pPr>
                  <w:r>
                    <w:rPr>
                      <w:b/>
                      <w:sz w:val="24"/>
                      <w:szCs w:val="24"/>
                    </w:rPr>
                    <w:t>表</w:t>
                  </w:r>
                  <w:r>
                    <w:rPr>
                      <w:rFonts w:hint="eastAsia"/>
                      <w:b/>
                      <w:sz w:val="24"/>
                      <w:szCs w:val="24"/>
                      <w:lang w:val="en-US" w:eastAsia="zh-CN"/>
                    </w:rPr>
                    <w:t>1-4</w:t>
                  </w:r>
                  <w:r>
                    <w:rPr>
                      <w:b/>
                      <w:sz w:val="24"/>
                      <w:szCs w:val="24"/>
                    </w:rPr>
                    <w:t>工业企业厂界环境噪声排放限值   单位：dB（A）</w:t>
                  </w:r>
                </w:p>
                <w:tbl>
                  <w:tblPr>
                    <w:tblStyle w:val="30"/>
                    <w:tblW w:w="4998" w:type="pct"/>
                    <w:jc w:val="center"/>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976"/>
                    <w:gridCol w:w="2230"/>
                    <w:gridCol w:w="2045"/>
                  </w:tblGrid>
                  <w:tr w14:paraId="6AAB7864">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576" w:type="pct"/>
                        <w:tcBorders>
                          <w:tl2br w:val="nil"/>
                          <w:tr2bl w:val="nil"/>
                        </w:tcBorders>
                        <w:vAlign w:val="center"/>
                      </w:tcPr>
                      <w:p w14:paraId="05802BAB">
                        <w:pPr>
                          <w:spacing w:line="360" w:lineRule="exact"/>
                          <w:jc w:val="center"/>
                        </w:pPr>
                        <w:r>
                          <w:rPr>
                            <w:rFonts w:hint="eastAsia"/>
                          </w:rPr>
                          <w:t>时段</w:t>
                        </w:r>
                      </w:p>
                    </w:tc>
                    <w:tc>
                      <w:tcPr>
                        <w:tcW w:w="1815" w:type="pct"/>
                        <w:tcBorders>
                          <w:tl2br w:val="nil"/>
                          <w:tr2bl w:val="nil"/>
                        </w:tcBorders>
                        <w:vAlign w:val="center"/>
                      </w:tcPr>
                      <w:p w14:paraId="53E189FA">
                        <w:pPr>
                          <w:spacing w:line="360" w:lineRule="exact"/>
                          <w:jc w:val="center"/>
                        </w:pPr>
                        <w:r>
                          <w:rPr>
                            <w:rFonts w:hint="eastAsia"/>
                          </w:rPr>
                          <w:t>标准</w:t>
                        </w:r>
                      </w:p>
                    </w:tc>
                    <w:tc>
                      <w:tcPr>
                        <w:tcW w:w="1360" w:type="pct"/>
                        <w:tcBorders>
                          <w:right w:val="single" w:color="000000" w:sz="4" w:space="0"/>
                          <w:tl2br w:val="nil"/>
                          <w:tr2bl w:val="nil"/>
                        </w:tcBorders>
                        <w:vAlign w:val="center"/>
                      </w:tcPr>
                      <w:p w14:paraId="5F85D2E3">
                        <w:pPr>
                          <w:spacing w:line="360" w:lineRule="exact"/>
                          <w:jc w:val="center"/>
                        </w:pPr>
                        <w:r>
                          <w:rPr>
                            <w:rFonts w:hint="eastAsia"/>
                          </w:rPr>
                          <w:t>昼间</w:t>
                        </w:r>
                      </w:p>
                    </w:tc>
                    <w:tc>
                      <w:tcPr>
                        <w:tcW w:w="1247" w:type="pct"/>
                        <w:tcBorders>
                          <w:left w:val="single" w:color="000000" w:sz="4" w:space="0"/>
                          <w:tl2br w:val="nil"/>
                          <w:tr2bl w:val="nil"/>
                        </w:tcBorders>
                        <w:vAlign w:val="center"/>
                      </w:tcPr>
                      <w:p w14:paraId="4B01DB55">
                        <w:pPr>
                          <w:spacing w:line="360" w:lineRule="exact"/>
                          <w:jc w:val="center"/>
                        </w:pPr>
                        <w:r>
                          <w:rPr>
                            <w:rFonts w:hint="eastAsia"/>
                          </w:rPr>
                          <w:t>夜间</w:t>
                        </w:r>
                      </w:p>
                    </w:tc>
                  </w:tr>
                  <w:tr w14:paraId="36503658">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576" w:type="pct"/>
                        <w:tcBorders>
                          <w:tl2br w:val="nil"/>
                          <w:tr2bl w:val="nil"/>
                        </w:tcBorders>
                        <w:vAlign w:val="center"/>
                      </w:tcPr>
                      <w:p w14:paraId="059A3CC4">
                        <w:pPr>
                          <w:spacing w:line="360" w:lineRule="exact"/>
                          <w:jc w:val="center"/>
                        </w:pPr>
                        <w:r>
                          <w:rPr>
                            <w:rFonts w:hint="eastAsia"/>
                          </w:rPr>
                          <w:t>施工期</w:t>
                        </w:r>
                      </w:p>
                    </w:tc>
                    <w:tc>
                      <w:tcPr>
                        <w:tcW w:w="1815" w:type="pct"/>
                        <w:tcBorders>
                          <w:tl2br w:val="nil"/>
                          <w:tr2bl w:val="nil"/>
                        </w:tcBorders>
                        <w:vAlign w:val="center"/>
                      </w:tcPr>
                      <w:p w14:paraId="1678126B">
                        <w:pPr>
                          <w:spacing w:line="360" w:lineRule="exact"/>
                          <w:jc w:val="center"/>
                        </w:pPr>
                        <w:r>
                          <w:rPr>
                            <w:rFonts w:hint="eastAsia"/>
                          </w:rPr>
                          <w:t>GB12523-2011</w:t>
                        </w:r>
                      </w:p>
                    </w:tc>
                    <w:tc>
                      <w:tcPr>
                        <w:tcW w:w="1360" w:type="pct"/>
                        <w:tcBorders>
                          <w:bottom w:val="single" w:color="000000" w:sz="4" w:space="0"/>
                          <w:right w:val="single" w:color="000000" w:sz="4" w:space="0"/>
                          <w:tl2br w:val="nil"/>
                          <w:tr2bl w:val="nil"/>
                        </w:tcBorders>
                        <w:vAlign w:val="center"/>
                      </w:tcPr>
                      <w:p w14:paraId="4BBD247C">
                        <w:pPr>
                          <w:spacing w:line="360" w:lineRule="exact"/>
                          <w:jc w:val="center"/>
                        </w:pPr>
                        <w:r>
                          <w:rPr>
                            <w:rFonts w:hint="eastAsia"/>
                          </w:rPr>
                          <w:t>70dB（A）</w:t>
                        </w:r>
                      </w:p>
                    </w:tc>
                    <w:tc>
                      <w:tcPr>
                        <w:tcW w:w="1247" w:type="pct"/>
                        <w:tcBorders>
                          <w:left w:val="single" w:color="000000" w:sz="4" w:space="0"/>
                          <w:bottom w:val="single" w:color="000000" w:sz="4" w:space="0"/>
                          <w:tl2br w:val="nil"/>
                          <w:tr2bl w:val="nil"/>
                        </w:tcBorders>
                        <w:vAlign w:val="center"/>
                      </w:tcPr>
                      <w:p w14:paraId="3CD37C4E">
                        <w:pPr>
                          <w:spacing w:line="360" w:lineRule="exact"/>
                          <w:jc w:val="center"/>
                        </w:pPr>
                        <w:r>
                          <w:rPr>
                            <w:rFonts w:hint="eastAsia"/>
                          </w:rPr>
                          <w:t>55dB（A）</w:t>
                        </w:r>
                      </w:p>
                    </w:tc>
                  </w:tr>
                  <w:tr w14:paraId="615C203B">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6" w:type="pct"/>
                        <w:tcBorders>
                          <w:tl2br w:val="nil"/>
                          <w:tr2bl w:val="nil"/>
                        </w:tcBorders>
                        <w:vAlign w:val="center"/>
                      </w:tcPr>
                      <w:p w14:paraId="6A5D8187">
                        <w:pPr>
                          <w:spacing w:line="360" w:lineRule="exact"/>
                          <w:jc w:val="center"/>
                        </w:pPr>
                        <w:bookmarkStart w:id="1" w:name="_Hlk137897875"/>
                        <w:r>
                          <w:rPr>
                            <w:rFonts w:hint="eastAsia"/>
                          </w:rPr>
                          <w:t>运营期</w:t>
                        </w:r>
                      </w:p>
                    </w:tc>
                    <w:tc>
                      <w:tcPr>
                        <w:tcW w:w="1815" w:type="pct"/>
                        <w:tcBorders>
                          <w:tl2br w:val="nil"/>
                          <w:tr2bl w:val="nil"/>
                        </w:tcBorders>
                        <w:vAlign w:val="center"/>
                      </w:tcPr>
                      <w:p w14:paraId="3631ECC4">
                        <w:pPr>
                          <w:spacing w:line="360" w:lineRule="exact"/>
                          <w:jc w:val="center"/>
                        </w:pPr>
                        <w:r>
                          <w:rPr>
                            <w:rFonts w:hint="eastAsia"/>
                          </w:rPr>
                          <w:t>GB12348-2008中</w:t>
                        </w:r>
                        <w:r>
                          <w:rPr>
                            <w:rFonts w:hint="eastAsia"/>
                            <w:lang w:eastAsia="zh-CN"/>
                          </w:rPr>
                          <w:t>3类</w:t>
                        </w:r>
                        <w:r>
                          <w:rPr>
                            <w:rFonts w:hint="eastAsia"/>
                          </w:rPr>
                          <w:t>标准</w:t>
                        </w:r>
                      </w:p>
                    </w:tc>
                    <w:tc>
                      <w:tcPr>
                        <w:tcW w:w="1360" w:type="pct"/>
                        <w:tcBorders>
                          <w:top w:val="single" w:color="000000" w:sz="4" w:space="0"/>
                          <w:bottom w:val="single" w:color="000000" w:sz="4" w:space="0"/>
                          <w:right w:val="single" w:color="000000" w:sz="4" w:space="0"/>
                          <w:tl2br w:val="nil"/>
                          <w:tr2bl w:val="nil"/>
                        </w:tcBorders>
                        <w:vAlign w:val="center"/>
                      </w:tcPr>
                      <w:p w14:paraId="76E30E68">
                        <w:pPr>
                          <w:spacing w:line="360" w:lineRule="exact"/>
                          <w:jc w:val="center"/>
                        </w:pPr>
                        <w:r>
                          <w:rPr>
                            <w:rFonts w:hint="eastAsia"/>
                          </w:rPr>
                          <w:t>6</w:t>
                        </w:r>
                        <w:r>
                          <w:rPr>
                            <w:rFonts w:hint="eastAsia"/>
                            <w:lang w:val="en-US" w:eastAsia="zh-CN"/>
                          </w:rPr>
                          <w:t>5</w:t>
                        </w:r>
                        <w:r>
                          <w:rPr>
                            <w:rFonts w:hint="eastAsia"/>
                          </w:rPr>
                          <w:t>dB（A）</w:t>
                        </w:r>
                      </w:p>
                    </w:tc>
                    <w:tc>
                      <w:tcPr>
                        <w:tcW w:w="1247" w:type="pct"/>
                        <w:tcBorders>
                          <w:top w:val="single" w:color="000000" w:sz="4" w:space="0"/>
                          <w:left w:val="single" w:color="000000" w:sz="4" w:space="0"/>
                          <w:bottom w:val="single" w:color="000000" w:sz="4" w:space="0"/>
                          <w:tl2br w:val="nil"/>
                          <w:tr2bl w:val="nil"/>
                        </w:tcBorders>
                        <w:vAlign w:val="center"/>
                      </w:tcPr>
                      <w:p w14:paraId="35400200">
                        <w:pPr>
                          <w:spacing w:line="360" w:lineRule="exact"/>
                          <w:jc w:val="center"/>
                        </w:pPr>
                        <w:r>
                          <w:rPr>
                            <w:rFonts w:hint="eastAsia"/>
                          </w:rPr>
                          <w:t>5</w:t>
                        </w:r>
                        <w:r>
                          <w:rPr>
                            <w:rFonts w:hint="eastAsia"/>
                            <w:lang w:val="en-US" w:eastAsia="zh-CN"/>
                          </w:rPr>
                          <w:t>5</w:t>
                        </w:r>
                        <w:r>
                          <w:rPr>
                            <w:rFonts w:hint="eastAsia"/>
                          </w:rPr>
                          <w:t>dB（A）</w:t>
                        </w:r>
                      </w:p>
                    </w:tc>
                  </w:tr>
                  <w:bookmarkEnd w:id="1"/>
                </w:tbl>
                <w:p w14:paraId="210299BB">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固体废物</w:t>
                  </w:r>
                </w:p>
                <w:p w14:paraId="2A60FDA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kern w:val="18"/>
                      <w:sz w:val="24"/>
                      <w:szCs w:val="20"/>
                    </w:rPr>
                    <w:t>本项目运营期产生的危险废物贮存执行《危险废物贮存污染控制标准》（GB 18597-2023）；一般工业固体废物贮存过程应满足相应防扬尘、防雨淋、防渗漏等环境保护要求。</w:t>
                  </w:r>
                </w:p>
                <w:p w14:paraId="09C3EB4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（5）总量控制指标</w:t>
                  </w:r>
                </w:p>
                <w:p w14:paraId="0EB1E1F5">
                  <w:pPr>
                    <w:spacing w:line="360" w:lineRule="auto"/>
                    <w:ind w:firstLine="480" w:firstLineChars="200"/>
                    <w:jc w:val="left"/>
                    <w:rPr>
                      <w:rFonts w:hint="eastAsia" w:hAnsi="宋体"/>
                      <w:color w:val="auto"/>
                      <w:sz w:val="24"/>
                      <w:lang w:val="en-US" w:eastAsia="zh-CN"/>
                    </w:rPr>
                  </w:pPr>
                  <w:r>
                    <w:rPr>
                      <w:rFonts w:hint="eastAsia" w:hAnsi="宋体"/>
                      <w:color w:val="auto"/>
                      <w:sz w:val="24"/>
                      <w:lang w:eastAsia="zh-CN"/>
                    </w:rPr>
                    <w:t>根据验收监测结果，非甲烷总烃排放速率最大值为</w:t>
                  </w:r>
                  <w:r>
                    <w:rPr>
                      <w:rFonts w:hint="eastAsia" w:hAnsi="宋体"/>
                      <w:color w:val="auto"/>
                      <w:sz w:val="24"/>
                      <w:lang w:val="en-US" w:eastAsia="zh-CN"/>
                    </w:rPr>
                    <w:t>0.00902kg/h。</w:t>
                  </w:r>
                </w:p>
                <w:p w14:paraId="44002B4B">
                  <w:pPr>
                    <w:spacing w:line="360" w:lineRule="auto"/>
                    <w:ind w:firstLine="480" w:firstLineChars="200"/>
                    <w:jc w:val="left"/>
                    <w:rPr>
                      <w:rFonts w:hint="default" w:hAnsi="宋体"/>
                      <w:color w:val="auto"/>
                      <w:sz w:val="24"/>
                      <w:lang w:val="en-US" w:eastAsia="zh-CN"/>
                    </w:rPr>
                  </w:pPr>
                  <w:r>
                    <w:rPr>
                      <w:rFonts w:hint="eastAsia" w:hAnsi="宋体"/>
                      <w:color w:val="auto"/>
                      <w:sz w:val="24"/>
                      <w:lang w:eastAsia="zh-CN"/>
                    </w:rPr>
                    <w:t>非甲烷总烃排放量为：</w:t>
                  </w:r>
                  <w:r>
                    <w:rPr>
                      <w:rFonts w:hint="eastAsia" w:hAnsi="宋体"/>
                      <w:color w:val="auto"/>
                      <w:sz w:val="24"/>
                      <w:lang w:val="en-US" w:eastAsia="zh-CN"/>
                    </w:rPr>
                    <w:t>0.00902kg/h/1000*2400h=0.0216t/a</w:t>
                  </w:r>
                </w:p>
                <w:p w14:paraId="5EF0FB5E">
                  <w:pPr>
                    <w:adjustRightInd w:val="0"/>
                    <w:snapToGrid w:val="0"/>
                    <w:spacing w:line="360" w:lineRule="auto"/>
                    <w:ind w:firstLine="480" w:firstLineChars="200"/>
                    <w:rPr>
                      <w:color w:val="auto"/>
                      <w:sz w:val="24"/>
                    </w:rPr>
                  </w:pPr>
                  <w:r>
                    <w:rPr>
                      <w:rFonts w:hint="eastAsia" w:hAnsi="宋体"/>
                      <w:color w:val="auto"/>
                      <w:sz w:val="24"/>
                      <w:lang w:eastAsia="zh-CN"/>
                    </w:rPr>
                    <w:t>根据监测结果计算，</w:t>
                  </w:r>
                  <w:r>
                    <w:rPr>
                      <w:rFonts w:hint="eastAsia" w:hAnsi="宋体"/>
                      <w:color w:val="auto"/>
                      <w:sz w:val="24"/>
                    </w:rPr>
                    <w:t>VOC</w:t>
                  </w:r>
                  <w:r>
                    <w:rPr>
                      <w:rFonts w:hint="eastAsia" w:hAnsi="宋体"/>
                      <w:color w:val="auto"/>
                      <w:sz w:val="24"/>
                      <w:vertAlign w:val="subscript"/>
                      <w:lang w:val="en-US" w:eastAsia="zh-CN"/>
                    </w:rPr>
                    <w:t>s</w:t>
                  </w:r>
                  <w:r>
                    <w:rPr>
                      <w:rFonts w:hint="eastAsia" w:hAnsi="宋体"/>
                      <w:color w:val="auto"/>
                      <w:sz w:val="24"/>
                      <w:lang w:eastAsia="zh-CN"/>
                    </w:rPr>
                    <w:t>总量</w:t>
                  </w:r>
                  <w:r>
                    <w:rPr>
                      <w:rFonts w:hint="eastAsia" w:hAnsi="宋体"/>
                      <w:color w:val="auto"/>
                      <w:sz w:val="24"/>
                    </w:rPr>
                    <w:t>为</w:t>
                  </w:r>
                  <w:r>
                    <w:rPr>
                      <w:rFonts w:hint="eastAsia"/>
                      <w:color w:val="auto"/>
                      <w:sz w:val="24"/>
                      <w:lang w:val="en-US" w:eastAsia="zh-CN"/>
                    </w:rPr>
                    <w:t>0.0216</w:t>
                  </w:r>
                  <w:r>
                    <w:rPr>
                      <w:color w:val="auto"/>
                      <w:sz w:val="24"/>
                    </w:rPr>
                    <w:t>t/a</w:t>
                  </w:r>
                </w:p>
                <w:p w14:paraId="4F6E62F9">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hAnsi="宋体"/>
                      <w:color w:val="auto"/>
                      <w:sz w:val="24"/>
                      <w:lang w:eastAsia="zh-CN"/>
                    </w:rPr>
                    <w:t>总量指标</w:t>
                  </w:r>
                  <w:r>
                    <w:rPr>
                      <w:rFonts w:hint="eastAsia" w:hAnsi="宋体"/>
                      <w:color w:val="auto"/>
                      <w:sz w:val="24"/>
                      <w:lang w:val="en-US" w:eastAsia="zh-CN"/>
                    </w:rPr>
                    <w:t>VOCs</w:t>
                  </w:r>
                  <w:r>
                    <w:rPr>
                      <w:rFonts w:hint="eastAsia" w:hAnsi="宋体"/>
                      <w:color w:val="auto"/>
                      <w:sz w:val="24"/>
                      <w:lang w:eastAsia="zh-CN"/>
                    </w:rPr>
                    <w:t>控制量为</w:t>
                  </w:r>
                  <w:r>
                    <w:rPr>
                      <w:rFonts w:hint="eastAsia"/>
                      <w:color w:val="auto"/>
                      <w:sz w:val="24"/>
                      <w:lang w:val="en-US" w:eastAsia="zh-CN"/>
                    </w:rPr>
                    <w:t>0.0344</w:t>
                  </w:r>
                  <w:r>
                    <w:rPr>
                      <w:color w:val="auto"/>
                      <w:sz w:val="24"/>
                    </w:rPr>
                    <w:t>t/a</w:t>
                  </w:r>
                  <w:r>
                    <w:rPr>
                      <w:rFonts w:hint="eastAsia" w:hAnsi="宋体"/>
                      <w:color w:val="auto"/>
                      <w:sz w:val="24"/>
                      <w:lang w:eastAsia="zh-CN"/>
                    </w:rPr>
                    <w:t>。满足生态环境主管部门下达的总量控制要求。</w:t>
                  </w:r>
                </w:p>
              </w:tc>
            </w:tr>
          </w:tbl>
          <w:p w14:paraId="6017AEBA">
            <w:pPr>
              <w:spacing w:line="360" w:lineRule="auto"/>
              <w:ind w:firstLine="480" w:firstLineChars="200"/>
              <w:jc w:val="left"/>
              <w:rPr>
                <w:color w:val="000000" w:themeColor="text1"/>
                <w:kern w:val="0"/>
                <w:sz w:val="24"/>
                <w:szCs w:val="24"/>
                <w14:textFill>
                  <w14:solidFill>
                    <w14:schemeClr w14:val="tx1"/>
                  </w14:solidFill>
                </w14:textFill>
              </w:rPr>
            </w:pPr>
          </w:p>
        </w:tc>
      </w:tr>
    </w:tbl>
    <w:p w14:paraId="45924B27">
      <w:pPr>
        <w:bidi w:val="0"/>
        <w:rPr>
          <w:color w:val="000000" w:themeColor="text1"/>
          <w14:textFill>
            <w14:solidFill>
              <w14:schemeClr w14:val="tx1"/>
            </w14:solidFill>
          </w14:textFill>
        </w:rPr>
      </w:pPr>
      <w:bookmarkStart w:id="2" w:name="_Toc523906056"/>
    </w:p>
    <w:bookmarkEnd w:id="2"/>
    <w:p w14:paraId="499E6CE1">
      <w:pPr>
        <w:bidi w:val="0"/>
        <w:rPr>
          <w:rFonts w:hint="eastAsia"/>
          <w:color w:val="000000" w:themeColor="text1"/>
          <w14:textFill>
            <w14:solidFill>
              <w14:schemeClr w14:val="tx1"/>
            </w14:solidFill>
          </w14:textFill>
        </w:rPr>
      </w:pPr>
    </w:p>
    <w:p w14:paraId="77619012">
      <w:pPr>
        <w:pStyle w:val="3"/>
        <w:rPr>
          <w:rFonts w:hint="default"/>
          <w:color w:val="000000" w:themeColor="text1"/>
          <w:vertAlign w:val="baseline"/>
          <w:lang w:val="en-US" w:eastAsia="zh-CN"/>
          <w14:textFill>
            <w14:solidFill>
              <w14:schemeClr w14:val="tx1"/>
            </w14:solidFill>
          </w14:textFill>
        </w:rPr>
      </w:pPr>
      <w:r>
        <w:rPr>
          <w:rFonts w:hint="eastAsia"/>
          <w:color w:val="000000" w:themeColor="text1"/>
          <w:lang w:eastAsia="zh-CN"/>
          <w14:textFill>
            <w14:solidFill>
              <w14:schemeClr w14:val="tx1"/>
            </w14:solidFill>
          </w14:textFill>
        </w:rPr>
        <w:t>表二项目概况</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4906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1" w:hRule="atLeast"/>
        </w:trPr>
        <w:tc>
          <w:tcPr>
            <w:tcW w:w="9629" w:type="dxa"/>
          </w:tcPr>
          <w:p w14:paraId="5DEDAE29">
            <w:pPr>
              <w:spacing w:line="360" w:lineRule="auto"/>
              <w:jc w:val="left"/>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2.1</w:t>
            </w:r>
            <w:r>
              <w:rPr>
                <w:rFonts w:hint="eastAsia"/>
                <w:b/>
                <w:bCs/>
                <w:color w:val="000000" w:themeColor="text1"/>
                <w:sz w:val="24"/>
                <w:szCs w:val="24"/>
                <w:lang w:val="en-US" w:eastAsia="zh-CN"/>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项目</w:t>
            </w:r>
            <w:r>
              <w:rPr>
                <w:rFonts w:hint="eastAsia"/>
                <w:b/>
                <w:bCs/>
                <w:color w:val="000000" w:themeColor="text1"/>
                <w:sz w:val="24"/>
                <w:szCs w:val="24"/>
                <w:lang w:eastAsia="zh-CN"/>
                <w14:textFill>
                  <w14:solidFill>
                    <w14:schemeClr w14:val="tx1"/>
                  </w14:solidFill>
                </w14:textFill>
              </w:rPr>
              <w:t>建设</w:t>
            </w:r>
            <w:r>
              <w:rPr>
                <w:rFonts w:hint="eastAsia"/>
                <w:b/>
                <w:bCs/>
                <w:color w:val="000000" w:themeColor="text1"/>
                <w:sz w:val="24"/>
                <w:szCs w:val="24"/>
                <w14:textFill>
                  <w14:solidFill>
                    <w14:schemeClr w14:val="tx1"/>
                  </w14:solidFill>
                </w14:textFill>
              </w:rPr>
              <w:t>基本情况</w:t>
            </w:r>
          </w:p>
          <w:p w14:paraId="10B6BF2B">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Times New Roman"/>
                <w:color w:val="auto"/>
                <w:kern w:val="0"/>
                <w:sz w:val="24"/>
                <w:szCs w:val="24"/>
                <w:lang w:val="en-US" w:eastAsia="zh-CN" w:bidi="ar-SA"/>
              </w:rPr>
            </w:pPr>
            <w:r>
              <w:rPr>
                <w:rFonts w:hint="eastAsia" w:cs="宋体"/>
                <w:sz w:val="24"/>
                <w:lang w:eastAsia="zh-CN"/>
              </w:rPr>
              <w:t>上高县忠信再生资源有限公司</w:t>
            </w:r>
            <w:r>
              <w:rPr>
                <w:rFonts w:hint="eastAsia" w:hAnsi="宋体" w:cs="Times New Roman"/>
                <w:color w:val="auto"/>
                <w:kern w:val="0"/>
                <w:sz w:val="24"/>
                <w:szCs w:val="24"/>
                <w:lang w:val="en-US" w:eastAsia="zh-CN" w:bidi="ar-SA"/>
              </w:rPr>
              <w:t>投资1000万元于</w:t>
            </w:r>
            <w:r>
              <w:rPr>
                <w:rFonts w:hint="eastAsia" w:ascii="Times New Roman" w:hAnsi="Times New Roman" w:eastAsia="宋体"/>
                <w:sz w:val="24"/>
              </w:rPr>
              <w:t>江西省宜春市上高县新界埠镇富港</w:t>
            </w:r>
            <w:r>
              <w:rPr>
                <w:rFonts w:hint="eastAsia" w:ascii="Times New Roman" w:hAnsi="Times New Roman" w:eastAsia="宋体"/>
                <w:sz w:val="24"/>
                <w:lang w:eastAsia="zh-CN"/>
              </w:rPr>
              <w:t>村</w:t>
            </w:r>
            <w:r>
              <w:rPr>
                <w:rFonts w:hint="eastAsia" w:hAnsi="宋体" w:cs="Times New Roman"/>
                <w:color w:val="auto"/>
                <w:kern w:val="0"/>
                <w:sz w:val="24"/>
                <w:szCs w:val="24"/>
                <w:lang w:val="en-US" w:eastAsia="zh-CN" w:bidi="ar-SA"/>
              </w:rPr>
              <w:t>租赁新界埠镇富港村原皮革厂800m</w:t>
            </w:r>
            <w:r>
              <w:rPr>
                <w:rFonts w:hint="eastAsia" w:hAnsi="宋体" w:cs="Times New Roman"/>
                <w:color w:val="auto"/>
                <w:kern w:val="0"/>
                <w:sz w:val="24"/>
                <w:szCs w:val="24"/>
                <w:vertAlign w:val="superscript"/>
                <w:lang w:val="en-US" w:eastAsia="zh-CN" w:bidi="ar-SA"/>
              </w:rPr>
              <w:t>2</w:t>
            </w:r>
            <w:r>
              <w:rPr>
                <w:rFonts w:hint="eastAsia" w:hAnsi="宋体" w:cs="Times New Roman"/>
                <w:color w:val="auto"/>
                <w:kern w:val="0"/>
                <w:sz w:val="24"/>
                <w:szCs w:val="24"/>
                <w:lang w:val="en-US" w:eastAsia="zh-CN" w:bidi="ar-SA"/>
              </w:rPr>
              <w:t>用于废机油仓储。项目投产后可形成年收集贮存转运5000吨废机油的规模。</w:t>
            </w:r>
          </w:p>
          <w:p w14:paraId="06E2C017">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Times New Roman"/>
                <w:color w:val="auto"/>
                <w:kern w:val="0"/>
                <w:sz w:val="24"/>
                <w:szCs w:val="24"/>
                <w:lang w:val="en-US" w:eastAsia="zh-CN" w:bidi="ar-SA"/>
              </w:rPr>
            </w:pPr>
            <w:r>
              <w:rPr>
                <w:rFonts w:hint="eastAsia" w:hAnsi="宋体" w:cs="Times New Roman"/>
                <w:color w:val="auto"/>
                <w:kern w:val="0"/>
                <w:sz w:val="24"/>
                <w:szCs w:val="24"/>
                <w:lang w:val="en-US" w:eastAsia="zh-CN" w:bidi="ar-SA"/>
              </w:rPr>
              <w:t>2023年8月24日，上高县忠信再生资源有限公司年回收储存5000吨废机油建设项目获取宜春市上高生态环境局批复《关于上高县忠信再生资源有限公司年回收储存5000吨废机油建设项目环境影响报告表的批复》（上环评字</w:t>
            </w:r>
            <w:r>
              <w:rPr>
                <w:rFonts w:hint="eastAsia" w:ascii="Times New Roman" w:hAnsi="宋体" w:eastAsia="宋体" w:cs="Times New Roman"/>
                <w:color w:val="auto"/>
                <w:kern w:val="0"/>
                <w:sz w:val="24"/>
                <w:szCs w:val="24"/>
                <w:lang w:val="en-US" w:eastAsia="zh-CN" w:bidi="ar-SA"/>
              </w:rPr>
              <w:t>〔2023〕</w:t>
            </w:r>
            <w:r>
              <w:rPr>
                <w:rFonts w:hint="eastAsia" w:hAnsi="宋体" w:cs="Times New Roman"/>
                <w:color w:val="auto"/>
                <w:kern w:val="0"/>
                <w:sz w:val="24"/>
                <w:szCs w:val="24"/>
                <w:lang w:val="en-US" w:eastAsia="zh-CN" w:bidi="ar-SA"/>
              </w:rPr>
              <w:t>40</w:t>
            </w:r>
            <w:r>
              <w:rPr>
                <w:rFonts w:hint="eastAsia" w:ascii="Times New Roman" w:hAnsi="宋体" w:eastAsia="宋体" w:cs="Times New Roman"/>
                <w:color w:val="auto"/>
                <w:kern w:val="0"/>
                <w:sz w:val="24"/>
                <w:szCs w:val="24"/>
                <w:lang w:val="en-US" w:eastAsia="zh-CN" w:bidi="ar-SA"/>
              </w:rPr>
              <w:t>号</w:t>
            </w:r>
            <w:r>
              <w:rPr>
                <w:rFonts w:hint="eastAsia" w:hAnsi="宋体" w:cs="Times New Roman"/>
                <w:color w:val="auto"/>
                <w:kern w:val="0"/>
                <w:sz w:val="24"/>
                <w:szCs w:val="24"/>
                <w:lang w:val="en-US" w:eastAsia="zh-CN" w:bidi="ar-SA"/>
              </w:rPr>
              <w:t>）。上高县忠信再生资源有限公司年回收储存5000吨废机油建设项目现已初步具备竣工环保验收监测条件，达到年收集贮存转运5000吨废机油的规模。</w:t>
            </w:r>
          </w:p>
          <w:p w14:paraId="3B393931">
            <w:pPr>
              <w:keepNext w:val="0"/>
              <w:keepLines w:val="0"/>
              <w:pageBreakBefore w:val="0"/>
              <w:widowControl w:val="0"/>
              <w:kinsoku/>
              <w:wordWrap/>
              <w:overflowPunct/>
              <w:topLinePunct w:val="0"/>
              <w:autoSpaceDE/>
              <w:autoSpaceDN/>
              <w:bidi w:val="0"/>
              <w:spacing w:line="360" w:lineRule="auto"/>
              <w:jc w:val="both"/>
              <w:textAlignment w:val="auto"/>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2.2地理位置及平面布置</w:t>
            </w:r>
          </w:p>
          <w:p w14:paraId="6188BA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（1）地理位置</w:t>
            </w:r>
          </w:p>
          <w:p w14:paraId="1FCC0E37">
            <w:pPr>
              <w:adjustRightInd w:val="0"/>
              <w:snapToGrid w:val="0"/>
              <w:spacing w:line="360" w:lineRule="auto"/>
              <w:ind w:firstLine="480" w:firstLineChars="200"/>
              <w:rPr>
                <w:rFonts w:hint="eastAsia" w:ascii="Times New Roman" w:hAnsi="Times New Roman" w:eastAsia="宋体" w:cs="Times New Roman"/>
                <w:color w:val="000000"/>
                <w:sz w:val="24"/>
                <w:lang w:eastAsia="zh-CN"/>
              </w:rPr>
            </w:pPr>
            <w:r>
              <w:rPr>
                <w:rFonts w:hint="default" w:ascii="Times New Roman" w:hAnsi="Times New Roman" w:cs="Times New Roman"/>
                <w:color w:val="000000" w:themeColor="text1"/>
                <w:sz w:val="24"/>
                <w:szCs w:val="24"/>
                <w:lang w:val="en-US" w:eastAsia="zh-CN"/>
                <w14:textFill>
                  <w14:solidFill>
                    <w14:schemeClr w14:val="tx1"/>
                  </w14:solidFill>
                </w14:textFill>
              </w:rPr>
              <w:t>项目位于江西省宜春市上高县新界埠镇富港村</w:t>
            </w:r>
            <w:r>
              <w:rPr>
                <w:rFonts w:hint="default" w:ascii="Times New Roman" w:hAnsi="Times New Roman" w:cs="Times New Roman"/>
                <w:sz w:val="24"/>
              </w:rPr>
              <w:t>，地理位置坐标为</w:t>
            </w:r>
            <w:r>
              <w:rPr>
                <w:rFonts w:hint="default" w:ascii="Times New Roman" w:hAnsi="Times New Roman" w:cs="Times New Roman"/>
                <w:sz w:val="24"/>
                <w:lang w:val="en-US" w:eastAsia="zh-CN"/>
              </w:rPr>
              <w:t>E：</w:t>
            </w:r>
            <w:r>
              <w:rPr>
                <w:rFonts w:hint="default" w:ascii="Times New Roman" w:hAnsi="Times New Roman" w:eastAsia="宋体" w:cs="Times New Roman"/>
                <w:color w:val="000000"/>
                <w:sz w:val="24"/>
              </w:rPr>
              <w:t>114°59′32.61557″ ，</w:t>
            </w:r>
            <w:r>
              <w:rPr>
                <w:rFonts w:hint="default" w:ascii="Times New Roman" w:hAnsi="Times New Roman" w:eastAsia="宋体" w:cs="Times New Roman"/>
                <w:color w:val="000000"/>
                <w:sz w:val="24"/>
                <w:lang w:val="en-US" w:eastAsia="zh-CN"/>
              </w:rPr>
              <w:t>N：</w:t>
            </w:r>
            <w:r>
              <w:rPr>
                <w:rFonts w:hint="default" w:ascii="Times New Roman" w:hAnsi="Times New Roman" w:eastAsia="宋体" w:cs="Times New Roman"/>
                <w:color w:val="000000"/>
                <w:sz w:val="24"/>
              </w:rPr>
              <w:t>28°12′53.81423″</w:t>
            </w:r>
            <w:r>
              <w:rPr>
                <w:rFonts w:hint="eastAsia" w:cs="Times New Roman"/>
                <w:color w:val="000000"/>
                <w:sz w:val="24"/>
                <w:lang w:eastAsia="zh-CN"/>
              </w:rPr>
              <w:t>。</w:t>
            </w:r>
          </w:p>
          <w:p w14:paraId="07B35095">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（2）厂区平面布置</w:t>
            </w:r>
          </w:p>
          <w:p w14:paraId="2DB6608B">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000000" w:themeColor="text1"/>
                <w:sz w:val="24"/>
                <w14:textFill>
                  <w14:solidFill>
                    <w14:schemeClr w14:val="tx1"/>
                  </w14:solidFill>
                </w14:textFill>
              </w:rPr>
              <w:t>本项目总布局根据“合理分区、物流便捷、突出环保、和谐统一”的原则，结合场地的用地条件及生产工艺，综合考虑了生产、环保、绿化、劳动卫生等要求，对厂区进行了统筹安排</w:t>
            </w:r>
            <w:r>
              <w:rPr>
                <w:rFonts w:hint="default" w:ascii="Times New Roman" w:hAnsi="Times New Roman" w:eastAsia="宋体" w:cs="Times New Roman"/>
                <w:color w:val="auto"/>
                <w:sz w:val="24"/>
              </w:rPr>
              <w:t>。</w:t>
            </w:r>
          </w:p>
          <w:p w14:paraId="08E939A8">
            <w:pPr>
              <w:numPr>
                <w:ilvl w:val="0"/>
                <w:numId w:val="0"/>
              </w:numPr>
              <w:spacing w:line="360" w:lineRule="auto"/>
              <w:ind w:firstLine="480" w:firstLineChars="200"/>
              <w:rPr>
                <w:rFonts w:hint="default" w:ascii="Times New Roman" w:hAnsi="Times New Roman" w:eastAsia="宋体" w:cs="Times New Roman"/>
                <w:color w:val="auto"/>
                <w:sz w:val="24"/>
              </w:rPr>
            </w:pPr>
            <w:r>
              <w:rPr>
                <w:rFonts w:hint="eastAsia" w:cs="Times New Roman"/>
                <w:color w:val="auto"/>
                <w:sz w:val="24"/>
                <w:lang w:eastAsia="zh-CN"/>
              </w:rPr>
              <w:t>①</w:t>
            </w:r>
            <w:r>
              <w:rPr>
                <w:rFonts w:hint="default" w:ascii="Times New Roman" w:hAnsi="Times New Roman" w:eastAsia="宋体" w:cs="Times New Roman"/>
                <w:color w:val="auto"/>
                <w:sz w:val="24"/>
              </w:rPr>
              <w:t>根据项目平面布置图可知：本项目车间自西向东分别为</w:t>
            </w:r>
            <w:r>
              <w:rPr>
                <w:rFonts w:hint="eastAsia" w:cs="Times New Roman"/>
                <w:color w:val="auto"/>
                <w:sz w:val="24"/>
                <w:lang w:eastAsia="zh-CN"/>
              </w:rPr>
              <w:t>消防沙池、设备池、储存罐、杂物存放池、</w:t>
            </w:r>
            <w:r>
              <w:rPr>
                <w:rFonts w:hint="default" w:ascii="Times New Roman" w:hAnsi="Times New Roman" w:eastAsia="宋体" w:cs="Times New Roman"/>
                <w:color w:val="auto"/>
                <w:sz w:val="24"/>
                <w:lang w:eastAsia="zh-CN"/>
              </w:rPr>
              <w:t>固废</w:t>
            </w:r>
            <w:r>
              <w:rPr>
                <w:rFonts w:hint="eastAsia" w:cs="Times New Roman"/>
                <w:color w:val="auto"/>
                <w:sz w:val="24"/>
                <w:lang w:eastAsia="zh-CN"/>
              </w:rPr>
              <w:t>存放</w:t>
            </w:r>
            <w:r>
              <w:rPr>
                <w:rFonts w:hint="default" w:ascii="Times New Roman" w:hAnsi="Times New Roman" w:eastAsia="宋体" w:cs="Times New Roman"/>
                <w:color w:val="auto"/>
                <w:sz w:val="24"/>
                <w:lang w:eastAsia="zh-CN"/>
              </w:rPr>
              <w:t>间、危废</w:t>
            </w:r>
            <w:r>
              <w:rPr>
                <w:rFonts w:hint="eastAsia" w:cs="Times New Roman"/>
                <w:color w:val="auto"/>
                <w:sz w:val="24"/>
                <w:lang w:eastAsia="zh-CN"/>
              </w:rPr>
              <w:t>存放</w:t>
            </w:r>
            <w:r>
              <w:rPr>
                <w:rFonts w:hint="default" w:ascii="Times New Roman" w:hAnsi="Times New Roman" w:eastAsia="宋体" w:cs="Times New Roman"/>
                <w:color w:val="auto"/>
                <w:sz w:val="24"/>
                <w:lang w:eastAsia="zh-CN"/>
              </w:rPr>
              <w:t>间、</w:t>
            </w:r>
            <w:r>
              <w:rPr>
                <w:rFonts w:hint="eastAsia" w:cs="Times New Roman"/>
                <w:color w:val="auto"/>
                <w:sz w:val="24"/>
                <w:lang w:eastAsia="zh-CN"/>
              </w:rPr>
              <w:t>油罐运输车停放</w:t>
            </w:r>
            <w:r>
              <w:rPr>
                <w:rFonts w:hint="default" w:ascii="Times New Roman" w:hAnsi="Times New Roman" w:eastAsia="宋体" w:cs="Times New Roman"/>
                <w:color w:val="auto"/>
                <w:sz w:val="24"/>
                <w:lang w:eastAsia="zh-CN"/>
              </w:rPr>
              <w:t>区</w:t>
            </w:r>
            <w:r>
              <w:rPr>
                <w:rFonts w:hint="eastAsia" w:cs="Times New Roman"/>
                <w:color w:val="auto"/>
                <w:sz w:val="24"/>
                <w:lang w:eastAsia="zh-CN"/>
              </w:rPr>
              <w:t>；办公区位于厂外东北面。</w:t>
            </w:r>
          </w:p>
          <w:p w14:paraId="335B8275">
            <w:pPr>
              <w:spacing w:line="360" w:lineRule="auto"/>
              <w:ind w:firstLine="480" w:firstLineChars="200"/>
              <w:rPr>
                <w:rFonts w:hint="default" w:ascii="Times New Roman" w:hAnsi="Times New Roman" w:eastAsia="宋体" w:cs="Times New Roman"/>
                <w:color w:val="auto"/>
                <w:sz w:val="24"/>
              </w:rPr>
            </w:pPr>
            <w:r>
              <w:rPr>
                <w:rFonts w:hint="eastAsia" w:cs="Times New Roman"/>
                <w:color w:val="auto"/>
                <w:sz w:val="24"/>
                <w:lang w:eastAsia="zh-CN"/>
              </w:rPr>
              <w:t>②</w:t>
            </w:r>
            <w:r>
              <w:rPr>
                <w:rFonts w:hint="default" w:ascii="Times New Roman" w:hAnsi="Times New Roman" w:eastAsia="宋体" w:cs="Times New Roman"/>
                <w:color w:val="auto"/>
                <w:sz w:val="24"/>
              </w:rPr>
              <w:t>本项目生产车间位于租赁空置厂房内，属于</w:t>
            </w:r>
            <w:r>
              <w:rPr>
                <w:rFonts w:hint="default" w:ascii="Times New Roman" w:hAnsi="Times New Roman" w:eastAsia="宋体" w:cs="Times New Roman"/>
                <w:color w:val="auto"/>
                <w:sz w:val="24"/>
                <w:lang w:eastAsia="zh-CN"/>
              </w:rPr>
              <w:t>工业</w:t>
            </w:r>
            <w:r>
              <w:rPr>
                <w:rFonts w:hint="default" w:ascii="Times New Roman" w:hAnsi="Times New Roman" w:eastAsia="宋体" w:cs="Times New Roman"/>
                <w:color w:val="auto"/>
                <w:sz w:val="24"/>
              </w:rPr>
              <w:t>用地，不占用河道、滩地、基本农田等。</w:t>
            </w:r>
          </w:p>
          <w:p w14:paraId="5F006429">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综上所述，项目内部分区明确，生产区与生活区分离，污染区与洁净区分离，布置合理。</w:t>
            </w:r>
          </w:p>
          <w:p w14:paraId="65A60E10">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（3）环境保护目标</w:t>
            </w:r>
          </w:p>
          <w:p w14:paraId="2B9A78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rPr>
            </w:pPr>
            <w:r>
              <w:rPr>
                <w:color w:val="auto"/>
                <w:sz w:val="24"/>
                <w:highlight w:val="none"/>
              </w:rPr>
              <w:t>根据现场踏勘情况，本项目厂界外500</w:t>
            </w:r>
            <w:r>
              <w:rPr>
                <w:rFonts w:hint="eastAsia"/>
                <w:color w:val="auto"/>
                <w:sz w:val="24"/>
                <w:highlight w:val="none"/>
              </w:rPr>
              <w:t>m</w:t>
            </w:r>
            <w:r>
              <w:rPr>
                <w:color w:val="auto"/>
                <w:sz w:val="24"/>
                <w:highlight w:val="none"/>
              </w:rPr>
              <w:t>范围内最近</w:t>
            </w:r>
            <w:r>
              <w:rPr>
                <w:rFonts w:hint="eastAsia"/>
                <w:color w:val="auto"/>
                <w:sz w:val="24"/>
                <w:highlight w:val="none"/>
              </w:rPr>
              <w:t>大气环境保护目标</w:t>
            </w:r>
            <w:r>
              <w:rPr>
                <w:color w:val="auto"/>
                <w:sz w:val="24"/>
                <w:highlight w:val="none"/>
              </w:rPr>
              <w:t>为</w:t>
            </w:r>
            <w:r>
              <w:rPr>
                <w:rFonts w:hint="eastAsia"/>
                <w:color w:val="auto"/>
                <w:sz w:val="24"/>
                <w:highlight w:val="none"/>
              </w:rPr>
              <w:t>厂</w:t>
            </w:r>
            <w:r>
              <w:rPr>
                <w:rFonts w:hint="eastAsia"/>
                <w:color w:val="auto"/>
                <w:sz w:val="24"/>
                <w:highlight w:val="none"/>
                <w:lang w:eastAsia="zh-CN"/>
              </w:rPr>
              <w:t>区西北</w:t>
            </w:r>
            <w:r>
              <w:rPr>
                <w:rFonts w:hint="eastAsia"/>
                <w:color w:val="auto"/>
                <w:sz w:val="24"/>
                <w:highlight w:val="none"/>
                <w:lang w:val="en-US" w:eastAsia="zh-CN"/>
              </w:rPr>
              <w:t>314</w:t>
            </w:r>
            <w:r>
              <w:rPr>
                <w:color w:val="auto"/>
                <w:sz w:val="24"/>
                <w:highlight w:val="none"/>
              </w:rPr>
              <w:t>m的</w:t>
            </w:r>
            <w:r>
              <w:rPr>
                <w:rFonts w:hint="eastAsia"/>
                <w:color w:val="auto"/>
                <w:sz w:val="24"/>
                <w:highlight w:val="none"/>
                <w:lang w:eastAsia="zh-CN"/>
              </w:rPr>
              <w:t>邹家岭、东南</w:t>
            </w:r>
            <w:r>
              <w:rPr>
                <w:rFonts w:hint="eastAsia"/>
                <w:color w:val="auto"/>
                <w:sz w:val="24"/>
                <w:highlight w:val="none"/>
                <w:lang w:val="en-US" w:eastAsia="zh-CN"/>
              </w:rPr>
              <w:t>425m的富港、西南366m的富港村（</w:t>
            </w:r>
            <w:r>
              <w:rPr>
                <w:rFonts w:hint="eastAsia"/>
                <w:color w:val="auto"/>
                <w:sz w:val="24"/>
                <w:highlight w:val="none"/>
              </w:rPr>
              <w:t>环境空气二类区）</w:t>
            </w:r>
            <w:r>
              <w:rPr>
                <w:rFonts w:hint="eastAsia"/>
                <w:color w:val="auto"/>
                <w:sz w:val="24"/>
                <w:highlight w:val="none"/>
                <w:lang w:eastAsia="zh-CN"/>
              </w:rPr>
              <w:t>；</w:t>
            </w:r>
            <w:r>
              <w:rPr>
                <w:color w:val="auto"/>
                <w:sz w:val="24"/>
                <w:szCs w:val="24"/>
              </w:rPr>
              <w:t>该项目</w:t>
            </w:r>
            <w:r>
              <w:rPr>
                <w:rFonts w:hint="eastAsia"/>
                <w:color w:val="auto"/>
                <w:sz w:val="24"/>
                <w:szCs w:val="24"/>
              </w:rPr>
              <w:t>环境保护</w:t>
            </w:r>
            <w:r>
              <w:rPr>
                <w:color w:val="auto"/>
                <w:sz w:val="24"/>
                <w:szCs w:val="24"/>
              </w:rPr>
              <w:t>目标</w:t>
            </w:r>
            <w:r>
              <w:rPr>
                <w:rFonts w:hint="eastAsia"/>
                <w:color w:val="auto"/>
                <w:sz w:val="24"/>
                <w:szCs w:val="24"/>
              </w:rPr>
              <w:t>如表</w:t>
            </w:r>
            <w:r>
              <w:rPr>
                <w:rFonts w:hint="eastAsia"/>
                <w:color w:val="auto"/>
                <w:sz w:val="24"/>
                <w:szCs w:val="24"/>
                <w:lang w:val="en-US" w:eastAsia="zh-CN"/>
              </w:rPr>
              <w:t>2-1</w:t>
            </w:r>
            <w:r>
              <w:rPr>
                <w:rFonts w:hint="eastAsia"/>
                <w:color w:val="auto"/>
                <w:sz w:val="24"/>
                <w:szCs w:val="24"/>
              </w:rPr>
              <w:t>所示</w:t>
            </w:r>
            <w:r>
              <w:rPr>
                <w:color w:val="auto"/>
                <w:sz w:val="24"/>
                <w:szCs w:val="24"/>
              </w:rPr>
              <w:t>。</w:t>
            </w:r>
          </w:p>
          <w:p w14:paraId="6548621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b/>
                <w:sz w:val="24"/>
              </w:rPr>
            </w:pPr>
            <w:r>
              <w:rPr>
                <w:b/>
                <w:sz w:val="24"/>
              </w:rPr>
              <w:t>表</w:t>
            </w:r>
            <w:r>
              <w:rPr>
                <w:rFonts w:hint="eastAsia"/>
                <w:b/>
                <w:sz w:val="24"/>
                <w:lang w:val="en-US" w:eastAsia="zh-CN"/>
              </w:rPr>
              <w:t>2-1</w:t>
            </w:r>
            <w:r>
              <w:rPr>
                <w:rFonts w:hint="eastAsia"/>
                <w:b/>
                <w:sz w:val="24"/>
              </w:rPr>
              <w:t xml:space="preserve"> </w:t>
            </w:r>
            <w:r>
              <w:rPr>
                <w:b/>
                <w:sz w:val="24"/>
              </w:rPr>
              <w:t xml:space="preserve"> 项目周边敏感点分布一览表</w:t>
            </w:r>
          </w:p>
          <w:tbl>
            <w:tblPr>
              <w:tblStyle w:val="3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062"/>
              <w:gridCol w:w="793"/>
              <w:gridCol w:w="719"/>
              <w:gridCol w:w="900"/>
              <w:gridCol w:w="1139"/>
              <w:gridCol w:w="764"/>
              <w:gridCol w:w="1414"/>
              <w:gridCol w:w="1850"/>
            </w:tblGrid>
            <w:tr w14:paraId="1A0BAA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10" w:type="pct"/>
                  <w:vMerge w:val="restart"/>
                  <w:tcBorders>
                    <w:tl2br w:val="nil"/>
                    <w:tr2bl w:val="nil"/>
                  </w:tcBorders>
                  <w:vAlign w:val="center"/>
                </w:tcPr>
                <w:p w14:paraId="3EDBBB38">
                  <w:pPr>
                    <w:snapToGrid w:val="0"/>
                    <w:jc w:val="center"/>
                    <w:rPr>
                      <w:rFonts w:ascii="Times New Roman" w:hAnsi="Times New Roman" w:eastAsia="宋体"/>
                      <w:b/>
                      <w:szCs w:val="21"/>
                    </w:rPr>
                  </w:pPr>
                  <w:r>
                    <w:rPr>
                      <w:rFonts w:ascii="Times New Roman" w:hAnsi="Times New Roman" w:eastAsia="宋体"/>
                      <w:b/>
                      <w:szCs w:val="21"/>
                    </w:rPr>
                    <w:t>环境</w:t>
                  </w:r>
                </w:p>
                <w:p w14:paraId="74800D59">
                  <w:pPr>
                    <w:snapToGrid w:val="0"/>
                    <w:jc w:val="center"/>
                    <w:rPr>
                      <w:rFonts w:ascii="Times New Roman" w:hAnsi="Times New Roman" w:eastAsia="宋体"/>
                      <w:b/>
                      <w:szCs w:val="21"/>
                    </w:rPr>
                  </w:pPr>
                  <w:r>
                    <w:rPr>
                      <w:rFonts w:ascii="Times New Roman" w:hAnsi="Times New Roman" w:eastAsia="宋体"/>
                      <w:b/>
                      <w:szCs w:val="21"/>
                    </w:rPr>
                    <w:t>类别</w:t>
                  </w:r>
                </w:p>
              </w:tc>
              <w:tc>
                <w:tcPr>
                  <w:tcW w:w="564" w:type="pct"/>
                  <w:vMerge w:val="restart"/>
                  <w:tcBorders>
                    <w:tl2br w:val="nil"/>
                    <w:tr2bl w:val="nil"/>
                  </w:tcBorders>
                  <w:vAlign w:val="center"/>
                </w:tcPr>
                <w:p w14:paraId="78264BC6">
                  <w:pPr>
                    <w:snapToGrid w:val="0"/>
                    <w:jc w:val="center"/>
                    <w:rPr>
                      <w:rFonts w:ascii="Times New Roman" w:hAnsi="Times New Roman" w:eastAsia="宋体"/>
                      <w:b/>
                      <w:szCs w:val="21"/>
                    </w:rPr>
                  </w:pPr>
                  <w:r>
                    <w:rPr>
                      <w:rFonts w:ascii="Times New Roman" w:hAnsi="Times New Roman" w:eastAsia="宋体"/>
                      <w:b/>
                      <w:szCs w:val="21"/>
                    </w:rPr>
                    <w:t>保护</w:t>
                  </w:r>
                  <w:r>
                    <w:rPr>
                      <w:rFonts w:hint="eastAsia" w:ascii="Times New Roman" w:hAnsi="Times New Roman" w:eastAsia="宋体"/>
                      <w:b/>
                      <w:szCs w:val="21"/>
                    </w:rPr>
                    <w:t>目标名称</w:t>
                  </w:r>
                </w:p>
              </w:tc>
              <w:tc>
                <w:tcPr>
                  <w:tcW w:w="803" w:type="pct"/>
                  <w:gridSpan w:val="2"/>
                  <w:tcBorders>
                    <w:tl2br w:val="nil"/>
                    <w:tr2bl w:val="nil"/>
                  </w:tcBorders>
                  <w:vAlign w:val="center"/>
                </w:tcPr>
                <w:p w14:paraId="0F57565E">
                  <w:pPr>
                    <w:snapToGrid w:val="0"/>
                    <w:jc w:val="center"/>
                    <w:rPr>
                      <w:rFonts w:ascii="Times New Roman" w:hAnsi="Times New Roman" w:eastAsia="宋体"/>
                      <w:b/>
                      <w:szCs w:val="21"/>
                    </w:rPr>
                  </w:pPr>
                  <w:r>
                    <w:rPr>
                      <w:rFonts w:ascii="Times New Roman" w:hAnsi="Times New Roman" w:eastAsia="宋体"/>
                      <w:b/>
                      <w:szCs w:val="21"/>
                    </w:rPr>
                    <w:t>坐标</w:t>
                  </w:r>
                </w:p>
              </w:tc>
              <w:tc>
                <w:tcPr>
                  <w:tcW w:w="478" w:type="pct"/>
                  <w:vMerge w:val="restart"/>
                  <w:tcBorders>
                    <w:tl2br w:val="nil"/>
                    <w:tr2bl w:val="nil"/>
                  </w:tcBorders>
                  <w:vAlign w:val="center"/>
                </w:tcPr>
                <w:p w14:paraId="1FC0E580">
                  <w:pPr>
                    <w:pStyle w:val="140"/>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Times New Roman" w:hAnsi="Times New Roman" w:eastAsia="宋体"/>
                      <w:b/>
                      <w:bCs w:val="0"/>
                      <w:szCs w:val="21"/>
                    </w:rPr>
                  </w:pPr>
                  <w:r>
                    <w:rPr>
                      <w:rFonts w:hint="default" w:ascii="Times New Roman" w:hAnsi="Times New Roman" w:eastAsia="宋体"/>
                      <w:b/>
                      <w:bCs w:val="0"/>
                      <w:color w:val="auto"/>
                      <w:sz w:val="21"/>
                      <w:szCs w:val="21"/>
                    </w:rPr>
                    <w:t>保护对象</w:t>
                  </w:r>
                </w:p>
              </w:tc>
              <w:tc>
                <w:tcPr>
                  <w:tcW w:w="605" w:type="pct"/>
                  <w:vMerge w:val="restart"/>
                  <w:tcBorders>
                    <w:tl2br w:val="nil"/>
                    <w:tr2bl w:val="nil"/>
                  </w:tcBorders>
                  <w:vAlign w:val="center"/>
                </w:tcPr>
                <w:p w14:paraId="283ECD30">
                  <w:pPr>
                    <w:pStyle w:val="140"/>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Times New Roman" w:hAnsi="Times New Roman" w:eastAsia="宋体"/>
                      <w:b/>
                      <w:bCs w:val="0"/>
                      <w:szCs w:val="21"/>
                    </w:rPr>
                  </w:pPr>
                  <w:r>
                    <w:rPr>
                      <w:rFonts w:hint="default" w:ascii="Times New Roman" w:hAnsi="Times New Roman" w:eastAsia="宋体"/>
                      <w:b/>
                      <w:bCs w:val="0"/>
                      <w:color w:val="auto"/>
                      <w:sz w:val="21"/>
                      <w:szCs w:val="21"/>
                    </w:rPr>
                    <w:t>保护</w:t>
                  </w:r>
                  <w:r>
                    <w:rPr>
                      <w:rFonts w:ascii="Times New Roman" w:hAnsi="Times New Roman" w:eastAsia="宋体"/>
                      <w:b/>
                      <w:bCs w:val="0"/>
                      <w:color w:val="auto"/>
                      <w:sz w:val="21"/>
                      <w:szCs w:val="21"/>
                    </w:rPr>
                    <w:t>内容</w:t>
                  </w:r>
                  <w:r>
                    <w:rPr>
                      <w:rFonts w:hint="eastAsia" w:ascii="Times New Roman" w:hAnsi="Times New Roman" w:eastAsia="宋体"/>
                      <w:b/>
                      <w:bCs w:val="0"/>
                      <w:color w:val="auto"/>
                      <w:sz w:val="21"/>
                      <w:szCs w:val="21"/>
                      <w:lang w:val="en-US" w:eastAsia="zh-CN"/>
                    </w:rPr>
                    <w:t>/人</w:t>
                  </w:r>
                </w:p>
              </w:tc>
              <w:tc>
                <w:tcPr>
                  <w:tcW w:w="406" w:type="pct"/>
                  <w:vMerge w:val="restart"/>
                  <w:tcBorders>
                    <w:tl2br w:val="nil"/>
                    <w:tr2bl w:val="nil"/>
                  </w:tcBorders>
                  <w:vAlign w:val="center"/>
                </w:tcPr>
                <w:p w14:paraId="00E4590C">
                  <w:pPr>
                    <w:snapToGrid w:val="0"/>
                    <w:jc w:val="center"/>
                    <w:rPr>
                      <w:rFonts w:ascii="Times New Roman" w:hAnsi="Times New Roman" w:eastAsia="宋体"/>
                      <w:b/>
                      <w:szCs w:val="21"/>
                    </w:rPr>
                  </w:pPr>
                  <w:r>
                    <w:rPr>
                      <w:rFonts w:ascii="Times New Roman" w:hAnsi="Times New Roman" w:eastAsia="宋体"/>
                      <w:b/>
                      <w:szCs w:val="21"/>
                    </w:rPr>
                    <w:t>方位</w:t>
                  </w:r>
                </w:p>
              </w:tc>
              <w:tc>
                <w:tcPr>
                  <w:tcW w:w="748" w:type="pct"/>
                  <w:vMerge w:val="restart"/>
                  <w:tcBorders>
                    <w:tl2br w:val="nil"/>
                    <w:tr2bl w:val="nil"/>
                  </w:tcBorders>
                  <w:vAlign w:val="center"/>
                </w:tcPr>
                <w:p w14:paraId="08A981FF">
                  <w:pPr>
                    <w:snapToGrid w:val="0"/>
                    <w:jc w:val="center"/>
                    <w:rPr>
                      <w:rFonts w:ascii="Times New Roman" w:hAnsi="Times New Roman" w:eastAsia="宋体"/>
                      <w:b/>
                      <w:szCs w:val="21"/>
                    </w:rPr>
                  </w:pPr>
                  <w:r>
                    <w:rPr>
                      <w:rFonts w:hint="eastAsia" w:ascii="Times New Roman" w:hAnsi="Times New Roman" w:eastAsia="宋体"/>
                      <w:b/>
                      <w:szCs w:val="21"/>
                    </w:rPr>
                    <w:t>与厂界最近</w:t>
                  </w:r>
                  <w:r>
                    <w:rPr>
                      <w:rFonts w:ascii="Times New Roman" w:hAnsi="Times New Roman" w:eastAsia="宋体"/>
                      <w:b/>
                      <w:szCs w:val="21"/>
                    </w:rPr>
                    <w:t>距离（m）</w:t>
                  </w:r>
                </w:p>
              </w:tc>
              <w:tc>
                <w:tcPr>
                  <w:tcW w:w="982" w:type="pct"/>
                  <w:vMerge w:val="restart"/>
                  <w:tcBorders>
                    <w:tl2br w:val="nil"/>
                    <w:tr2bl w:val="nil"/>
                  </w:tcBorders>
                  <w:vAlign w:val="center"/>
                </w:tcPr>
                <w:p w14:paraId="1F4ED7D9">
                  <w:pPr>
                    <w:snapToGrid w:val="0"/>
                    <w:jc w:val="center"/>
                    <w:rPr>
                      <w:rFonts w:ascii="Times New Roman" w:hAnsi="Times New Roman" w:eastAsia="宋体"/>
                      <w:b/>
                      <w:szCs w:val="21"/>
                    </w:rPr>
                  </w:pPr>
                  <w:r>
                    <w:rPr>
                      <w:rFonts w:ascii="Times New Roman" w:hAnsi="Times New Roman" w:eastAsia="宋体"/>
                      <w:b/>
                      <w:szCs w:val="21"/>
                    </w:rPr>
                    <w:t>环境功能</w:t>
                  </w:r>
                </w:p>
              </w:tc>
            </w:tr>
            <w:tr w14:paraId="00126E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vMerge w:val="continue"/>
                  <w:tcBorders>
                    <w:tl2br w:val="nil"/>
                    <w:tr2bl w:val="nil"/>
                  </w:tcBorders>
                  <w:vAlign w:val="center"/>
                </w:tcPr>
                <w:p w14:paraId="055F6458">
                  <w:pPr>
                    <w:snapToGrid w:val="0"/>
                    <w:jc w:val="center"/>
                    <w:rPr>
                      <w:rFonts w:ascii="Times New Roman" w:hAnsi="Times New Roman" w:eastAsia="宋体"/>
                      <w:szCs w:val="21"/>
                    </w:rPr>
                  </w:pPr>
                </w:p>
              </w:tc>
              <w:tc>
                <w:tcPr>
                  <w:tcW w:w="564" w:type="pct"/>
                  <w:vMerge w:val="continue"/>
                  <w:tcBorders>
                    <w:tl2br w:val="nil"/>
                    <w:tr2bl w:val="nil"/>
                  </w:tcBorders>
                  <w:vAlign w:val="center"/>
                </w:tcPr>
                <w:p w14:paraId="0C080F6F">
                  <w:pPr>
                    <w:snapToGrid w:val="0"/>
                    <w:jc w:val="center"/>
                    <w:rPr>
                      <w:rFonts w:ascii="Times New Roman" w:hAnsi="Times New Roman" w:eastAsia="宋体"/>
                      <w:szCs w:val="21"/>
                    </w:rPr>
                  </w:pPr>
                </w:p>
              </w:tc>
              <w:tc>
                <w:tcPr>
                  <w:tcW w:w="421" w:type="pct"/>
                  <w:tcBorders>
                    <w:tl2br w:val="nil"/>
                    <w:tr2bl w:val="nil"/>
                  </w:tcBorders>
                  <w:vAlign w:val="center"/>
                </w:tcPr>
                <w:p w14:paraId="3E4E778A">
                  <w:pPr>
                    <w:snapToGrid w:val="0"/>
                    <w:jc w:val="center"/>
                    <w:rPr>
                      <w:rFonts w:hint="default" w:ascii="Times New Roman" w:hAnsi="Times New Roman" w:eastAsia="宋体"/>
                      <w:b/>
                      <w:szCs w:val="21"/>
                      <w:lang w:val="en-US" w:eastAsia="zh-CN"/>
                    </w:rPr>
                  </w:pPr>
                  <w:r>
                    <w:rPr>
                      <w:rFonts w:hint="eastAsia"/>
                      <w:b/>
                      <w:szCs w:val="21"/>
                      <w:lang w:val="en-US" w:eastAsia="zh-CN"/>
                    </w:rPr>
                    <w:t>X</w:t>
                  </w:r>
                </w:p>
              </w:tc>
              <w:tc>
                <w:tcPr>
                  <w:tcW w:w="382" w:type="pct"/>
                  <w:tcBorders>
                    <w:tl2br w:val="nil"/>
                    <w:tr2bl w:val="nil"/>
                  </w:tcBorders>
                  <w:vAlign w:val="center"/>
                </w:tcPr>
                <w:p w14:paraId="77A944AE">
                  <w:pPr>
                    <w:snapToGrid w:val="0"/>
                    <w:jc w:val="center"/>
                    <w:rPr>
                      <w:rFonts w:hint="eastAsia" w:ascii="Times New Roman" w:hAnsi="Times New Roman" w:eastAsia="宋体"/>
                      <w:b/>
                      <w:szCs w:val="21"/>
                      <w:lang w:val="en-US" w:eastAsia="zh-CN"/>
                    </w:rPr>
                  </w:pPr>
                  <w:r>
                    <w:rPr>
                      <w:rFonts w:hint="eastAsia"/>
                      <w:b/>
                      <w:szCs w:val="21"/>
                      <w:lang w:val="en-US" w:eastAsia="zh-CN"/>
                    </w:rPr>
                    <w:t>Y</w:t>
                  </w:r>
                </w:p>
              </w:tc>
              <w:tc>
                <w:tcPr>
                  <w:tcW w:w="478" w:type="pct"/>
                  <w:vMerge w:val="continue"/>
                  <w:tcBorders>
                    <w:tl2br w:val="nil"/>
                    <w:tr2bl w:val="nil"/>
                  </w:tcBorders>
                  <w:vAlign w:val="center"/>
                </w:tcPr>
                <w:p w14:paraId="2A2B2E66">
                  <w:pPr>
                    <w:snapToGrid w:val="0"/>
                    <w:jc w:val="center"/>
                    <w:rPr>
                      <w:rFonts w:ascii="Times New Roman" w:hAnsi="Times New Roman" w:eastAsia="宋体"/>
                      <w:b/>
                      <w:szCs w:val="21"/>
                    </w:rPr>
                  </w:pPr>
                </w:p>
              </w:tc>
              <w:tc>
                <w:tcPr>
                  <w:tcW w:w="605" w:type="pct"/>
                  <w:vMerge w:val="continue"/>
                  <w:tcBorders>
                    <w:tl2br w:val="nil"/>
                    <w:tr2bl w:val="nil"/>
                  </w:tcBorders>
                  <w:vAlign w:val="center"/>
                </w:tcPr>
                <w:p w14:paraId="5C5F63B8">
                  <w:pPr>
                    <w:snapToGrid w:val="0"/>
                    <w:jc w:val="center"/>
                    <w:rPr>
                      <w:rFonts w:ascii="Times New Roman" w:hAnsi="Times New Roman" w:eastAsia="宋体"/>
                      <w:b/>
                      <w:szCs w:val="21"/>
                    </w:rPr>
                  </w:pPr>
                </w:p>
              </w:tc>
              <w:tc>
                <w:tcPr>
                  <w:tcW w:w="406" w:type="pct"/>
                  <w:vMerge w:val="continue"/>
                  <w:tcBorders>
                    <w:tl2br w:val="nil"/>
                    <w:tr2bl w:val="nil"/>
                  </w:tcBorders>
                  <w:vAlign w:val="center"/>
                </w:tcPr>
                <w:p w14:paraId="356EB58B">
                  <w:pPr>
                    <w:snapToGrid w:val="0"/>
                    <w:jc w:val="center"/>
                    <w:rPr>
                      <w:rFonts w:ascii="Times New Roman" w:hAnsi="Times New Roman" w:eastAsia="宋体"/>
                      <w:b/>
                      <w:szCs w:val="21"/>
                    </w:rPr>
                  </w:pPr>
                </w:p>
              </w:tc>
              <w:tc>
                <w:tcPr>
                  <w:tcW w:w="748" w:type="pct"/>
                  <w:vMerge w:val="continue"/>
                  <w:tcBorders>
                    <w:tl2br w:val="nil"/>
                    <w:tr2bl w:val="nil"/>
                  </w:tcBorders>
                  <w:vAlign w:val="center"/>
                </w:tcPr>
                <w:p w14:paraId="57618FAA">
                  <w:pPr>
                    <w:snapToGrid w:val="0"/>
                    <w:jc w:val="center"/>
                    <w:rPr>
                      <w:rFonts w:ascii="Times New Roman" w:hAnsi="Times New Roman" w:eastAsia="宋体"/>
                      <w:szCs w:val="21"/>
                    </w:rPr>
                  </w:pPr>
                </w:p>
              </w:tc>
              <w:tc>
                <w:tcPr>
                  <w:tcW w:w="982" w:type="pct"/>
                  <w:vMerge w:val="continue"/>
                  <w:tcBorders>
                    <w:tl2br w:val="nil"/>
                    <w:tr2bl w:val="nil"/>
                  </w:tcBorders>
                  <w:vAlign w:val="center"/>
                </w:tcPr>
                <w:p w14:paraId="551069BE">
                  <w:pPr>
                    <w:snapToGrid w:val="0"/>
                    <w:jc w:val="center"/>
                    <w:rPr>
                      <w:rFonts w:ascii="Times New Roman" w:hAnsi="Times New Roman" w:eastAsia="宋体"/>
                      <w:szCs w:val="21"/>
                    </w:rPr>
                  </w:pPr>
                </w:p>
              </w:tc>
            </w:tr>
            <w:tr w14:paraId="2C79C0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10" w:type="pct"/>
                  <w:vMerge w:val="restart"/>
                  <w:tcBorders>
                    <w:tl2br w:val="nil"/>
                    <w:tr2bl w:val="nil"/>
                  </w:tcBorders>
                  <w:vAlign w:val="center"/>
                </w:tcPr>
                <w:p w14:paraId="188D4168">
                  <w:pPr>
                    <w:snapToGrid w:val="0"/>
                    <w:jc w:val="center"/>
                    <w:rPr>
                      <w:rFonts w:ascii="Times New Roman" w:hAnsi="Times New Roman" w:eastAsia="宋体"/>
                      <w:szCs w:val="21"/>
                    </w:rPr>
                  </w:pPr>
                  <w:r>
                    <w:rPr>
                      <w:rFonts w:ascii="Times New Roman" w:hAnsi="Times New Roman" w:eastAsia="宋体"/>
                      <w:szCs w:val="21"/>
                    </w:rPr>
                    <w:t>大气环境</w:t>
                  </w:r>
                </w:p>
              </w:tc>
              <w:tc>
                <w:tcPr>
                  <w:tcW w:w="564" w:type="pct"/>
                  <w:tcBorders>
                    <w:tl2br w:val="nil"/>
                    <w:tr2bl w:val="nil"/>
                  </w:tcBorders>
                  <w:vAlign w:val="center"/>
                </w:tcPr>
                <w:p w14:paraId="7028E26A">
                  <w:pPr>
                    <w:snapToGrid w:val="0"/>
                    <w:jc w:val="center"/>
                    <w:rPr>
                      <w:rFonts w:hint="eastAsia" w:ascii="Times New Roman" w:hAnsi="Times New Roman" w:eastAsia="宋体"/>
                      <w:szCs w:val="21"/>
                      <w:lang w:eastAsia="zh-CN"/>
                    </w:rPr>
                  </w:pPr>
                  <w:r>
                    <w:rPr>
                      <w:rFonts w:hint="eastAsia" w:ascii="Times New Roman" w:hAnsi="Times New Roman" w:eastAsia="宋体"/>
                      <w:szCs w:val="21"/>
                      <w:lang w:eastAsia="zh-CN"/>
                    </w:rPr>
                    <w:t>邹家岭</w:t>
                  </w:r>
                </w:p>
              </w:tc>
              <w:tc>
                <w:tcPr>
                  <w:tcW w:w="421" w:type="pct"/>
                  <w:tcBorders>
                    <w:tl2br w:val="nil"/>
                    <w:tr2bl w:val="nil"/>
                  </w:tcBorders>
                  <w:vAlign w:val="center"/>
                </w:tcPr>
                <w:p w14:paraId="6AC35200">
                  <w:pPr>
                    <w:snapToGrid w:val="0"/>
                    <w:jc w:val="center"/>
                    <w:rPr>
                      <w:rFonts w:hint="default" w:ascii="Times New Roman" w:hAnsi="Times New Roman" w:eastAsia="宋体"/>
                      <w:bCs/>
                      <w:szCs w:val="21"/>
                      <w:lang w:val="en-US" w:eastAsia="zh-CN"/>
                    </w:rPr>
                  </w:pPr>
                  <w:r>
                    <w:rPr>
                      <w:rFonts w:hint="eastAsia"/>
                      <w:bCs/>
                      <w:szCs w:val="21"/>
                      <w:lang w:val="en-US" w:eastAsia="zh-CN"/>
                    </w:rPr>
                    <w:t>-50</w:t>
                  </w:r>
                </w:p>
              </w:tc>
              <w:tc>
                <w:tcPr>
                  <w:tcW w:w="382" w:type="pct"/>
                  <w:tcBorders>
                    <w:tl2br w:val="nil"/>
                    <w:tr2bl w:val="nil"/>
                  </w:tcBorders>
                  <w:vAlign w:val="center"/>
                </w:tcPr>
                <w:p w14:paraId="7DCCA214">
                  <w:pPr>
                    <w:snapToGrid w:val="0"/>
                    <w:jc w:val="center"/>
                    <w:rPr>
                      <w:rFonts w:hint="default" w:ascii="Times New Roman" w:hAnsi="Times New Roman" w:eastAsia="宋体"/>
                      <w:bCs/>
                      <w:szCs w:val="21"/>
                      <w:lang w:val="en-US" w:eastAsia="zh-CN"/>
                    </w:rPr>
                  </w:pPr>
                  <w:r>
                    <w:rPr>
                      <w:rFonts w:hint="eastAsia"/>
                      <w:bCs/>
                      <w:szCs w:val="21"/>
                      <w:lang w:val="en-US" w:eastAsia="zh-CN"/>
                    </w:rPr>
                    <w:t>314</w:t>
                  </w:r>
                </w:p>
              </w:tc>
              <w:tc>
                <w:tcPr>
                  <w:tcW w:w="478" w:type="pct"/>
                  <w:tcBorders>
                    <w:tl2br w:val="nil"/>
                    <w:tr2bl w:val="nil"/>
                  </w:tcBorders>
                  <w:vAlign w:val="center"/>
                </w:tcPr>
                <w:p w14:paraId="36EF8661">
                  <w:pPr>
                    <w:snapToGrid w:val="0"/>
                    <w:jc w:val="center"/>
                    <w:rPr>
                      <w:rFonts w:hint="default" w:ascii="Times New Roman" w:hAnsi="Times New Roman" w:eastAsia="宋体"/>
                      <w:bCs/>
                      <w:szCs w:val="21"/>
                      <w:lang w:val="en-US" w:eastAsia="zh-CN"/>
                    </w:rPr>
                  </w:pPr>
                  <w:r>
                    <w:rPr>
                      <w:rFonts w:hint="eastAsia" w:ascii="Times New Roman" w:hAnsi="Times New Roman" w:eastAsia="宋体"/>
                      <w:bCs/>
                      <w:szCs w:val="21"/>
                      <w:lang w:val="en-US" w:eastAsia="zh-CN"/>
                    </w:rPr>
                    <w:t>居民区</w:t>
                  </w:r>
                </w:p>
              </w:tc>
              <w:tc>
                <w:tcPr>
                  <w:tcW w:w="605" w:type="pct"/>
                  <w:tcBorders>
                    <w:tl2br w:val="nil"/>
                    <w:tr2bl w:val="nil"/>
                  </w:tcBorders>
                  <w:vAlign w:val="center"/>
                </w:tcPr>
                <w:p w14:paraId="1A587267">
                  <w:pPr>
                    <w:snapToGrid w:val="0"/>
                    <w:jc w:val="center"/>
                    <w:rPr>
                      <w:rFonts w:hint="default" w:ascii="Times New Roman" w:hAnsi="Times New Roman" w:eastAsia="宋体"/>
                      <w:bCs/>
                      <w:szCs w:val="21"/>
                      <w:lang w:val="en-US" w:eastAsia="zh-CN"/>
                    </w:rPr>
                  </w:pPr>
                  <w:r>
                    <w:rPr>
                      <w:rFonts w:hint="eastAsia" w:ascii="Times New Roman" w:hAnsi="Times New Roman" w:eastAsia="宋体"/>
                      <w:bCs/>
                      <w:szCs w:val="21"/>
                      <w:lang w:val="en-US" w:eastAsia="zh-CN"/>
                    </w:rPr>
                    <w:t>256</w:t>
                  </w:r>
                </w:p>
              </w:tc>
              <w:tc>
                <w:tcPr>
                  <w:tcW w:w="406" w:type="pct"/>
                  <w:tcBorders>
                    <w:tl2br w:val="nil"/>
                    <w:tr2bl w:val="nil"/>
                  </w:tcBorders>
                  <w:vAlign w:val="center"/>
                </w:tcPr>
                <w:p w14:paraId="179FE436">
                  <w:pPr>
                    <w:snapToGrid w:val="0"/>
                    <w:jc w:val="center"/>
                    <w:rPr>
                      <w:rFonts w:hint="eastAsia" w:ascii="Times New Roman" w:hAnsi="Times New Roman" w:eastAsia="宋体"/>
                      <w:bCs/>
                      <w:szCs w:val="21"/>
                      <w:lang w:eastAsia="zh-CN"/>
                    </w:rPr>
                  </w:pPr>
                  <w:r>
                    <w:rPr>
                      <w:rFonts w:hint="eastAsia" w:ascii="Times New Roman" w:hAnsi="Times New Roman" w:eastAsia="宋体"/>
                      <w:bCs/>
                      <w:szCs w:val="21"/>
                      <w:lang w:eastAsia="zh-CN"/>
                    </w:rPr>
                    <w:t>西北</w:t>
                  </w:r>
                </w:p>
              </w:tc>
              <w:tc>
                <w:tcPr>
                  <w:tcW w:w="748" w:type="pct"/>
                  <w:tcBorders>
                    <w:tl2br w:val="nil"/>
                    <w:tr2bl w:val="nil"/>
                  </w:tcBorders>
                  <w:vAlign w:val="center"/>
                </w:tcPr>
                <w:p w14:paraId="0D16615F">
                  <w:pPr>
                    <w:snapToGrid w:val="0"/>
                    <w:jc w:val="center"/>
                    <w:rPr>
                      <w:rFonts w:hint="default" w:ascii="Times New Roman" w:hAnsi="Times New Roman" w:eastAsia="宋体"/>
                      <w:bCs/>
                      <w:szCs w:val="21"/>
                      <w:lang w:val="en-US" w:eastAsia="zh-CN"/>
                    </w:rPr>
                  </w:pPr>
                  <w:r>
                    <w:rPr>
                      <w:rFonts w:hint="eastAsia" w:ascii="Times New Roman" w:hAnsi="Times New Roman" w:eastAsia="宋体"/>
                      <w:bCs/>
                      <w:szCs w:val="21"/>
                      <w:lang w:val="en-US" w:eastAsia="zh-CN"/>
                    </w:rPr>
                    <w:t>314</w:t>
                  </w:r>
                </w:p>
              </w:tc>
              <w:tc>
                <w:tcPr>
                  <w:tcW w:w="982" w:type="pct"/>
                  <w:vMerge w:val="restart"/>
                  <w:tcBorders>
                    <w:tl2br w:val="nil"/>
                    <w:tr2bl w:val="nil"/>
                  </w:tcBorders>
                  <w:vAlign w:val="center"/>
                </w:tcPr>
                <w:p w14:paraId="4D673279">
                  <w:pPr>
                    <w:snapToGrid w:val="0"/>
                    <w:jc w:val="center"/>
                    <w:rPr>
                      <w:rFonts w:ascii="Times New Roman" w:hAnsi="Times New Roman" w:eastAsia="宋体"/>
                      <w:szCs w:val="21"/>
                    </w:rPr>
                  </w:pPr>
                  <w:r>
                    <w:rPr>
                      <w:rFonts w:ascii="Times New Roman" w:hAnsi="Times New Roman" w:eastAsia="宋体"/>
                    </w:rPr>
                    <w:t>（GB3095-2012）二级标准</w:t>
                  </w:r>
                </w:p>
              </w:tc>
            </w:tr>
            <w:tr w14:paraId="574B1C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10" w:type="pct"/>
                  <w:vMerge w:val="continue"/>
                  <w:tcBorders>
                    <w:tl2br w:val="nil"/>
                    <w:tr2bl w:val="nil"/>
                  </w:tcBorders>
                  <w:vAlign w:val="center"/>
                </w:tcPr>
                <w:p w14:paraId="4FADA50D">
                  <w:pPr>
                    <w:snapToGrid w:val="0"/>
                    <w:jc w:val="center"/>
                    <w:rPr>
                      <w:rFonts w:ascii="Times New Roman" w:hAnsi="Times New Roman" w:eastAsia="宋体"/>
                      <w:szCs w:val="21"/>
                    </w:rPr>
                  </w:pPr>
                </w:p>
              </w:tc>
              <w:tc>
                <w:tcPr>
                  <w:tcW w:w="564" w:type="pct"/>
                  <w:tcBorders>
                    <w:tl2br w:val="nil"/>
                    <w:tr2bl w:val="nil"/>
                  </w:tcBorders>
                  <w:vAlign w:val="center"/>
                </w:tcPr>
                <w:p w14:paraId="5FFD08F6">
                  <w:pPr>
                    <w:snapToGrid w:val="0"/>
                    <w:jc w:val="center"/>
                    <w:rPr>
                      <w:rFonts w:hint="eastAsia" w:ascii="Times New Roman" w:hAnsi="Times New Roman" w:eastAsia="宋体"/>
                      <w:szCs w:val="21"/>
                      <w:lang w:eastAsia="zh-CN"/>
                    </w:rPr>
                  </w:pPr>
                  <w:r>
                    <w:rPr>
                      <w:rFonts w:hint="eastAsia" w:ascii="Times New Roman" w:hAnsi="Times New Roman" w:eastAsia="宋体"/>
                      <w:szCs w:val="21"/>
                      <w:lang w:eastAsia="zh-CN"/>
                    </w:rPr>
                    <w:t>富港</w:t>
                  </w:r>
                </w:p>
              </w:tc>
              <w:tc>
                <w:tcPr>
                  <w:tcW w:w="421" w:type="pct"/>
                  <w:tcBorders>
                    <w:tl2br w:val="nil"/>
                    <w:tr2bl w:val="nil"/>
                  </w:tcBorders>
                  <w:vAlign w:val="center"/>
                </w:tcPr>
                <w:p w14:paraId="1702662A">
                  <w:pPr>
                    <w:snapToGrid w:val="0"/>
                    <w:jc w:val="center"/>
                    <w:rPr>
                      <w:rFonts w:hint="default" w:ascii="Times New Roman" w:hAnsi="Times New Roman" w:eastAsia="宋体"/>
                      <w:bCs/>
                      <w:szCs w:val="21"/>
                      <w:lang w:val="en-US" w:eastAsia="zh-CN"/>
                    </w:rPr>
                  </w:pPr>
                  <w:r>
                    <w:rPr>
                      <w:rFonts w:hint="eastAsia"/>
                      <w:bCs/>
                      <w:szCs w:val="21"/>
                      <w:lang w:val="en-US" w:eastAsia="zh-CN"/>
                    </w:rPr>
                    <w:t>425</w:t>
                  </w:r>
                </w:p>
              </w:tc>
              <w:tc>
                <w:tcPr>
                  <w:tcW w:w="382" w:type="pct"/>
                  <w:tcBorders>
                    <w:tl2br w:val="nil"/>
                    <w:tr2bl w:val="nil"/>
                  </w:tcBorders>
                  <w:vAlign w:val="center"/>
                </w:tcPr>
                <w:p w14:paraId="282C89CF">
                  <w:pPr>
                    <w:snapToGrid w:val="0"/>
                    <w:jc w:val="center"/>
                    <w:rPr>
                      <w:rFonts w:hint="default" w:ascii="Times New Roman" w:hAnsi="Times New Roman" w:eastAsia="宋体"/>
                      <w:bCs/>
                      <w:szCs w:val="21"/>
                      <w:lang w:val="en-US" w:eastAsia="zh-CN"/>
                    </w:rPr>
                  </w:pPr>
                  <w:r>
                    <w:rPr>
                      <w:rFonts w:hint="eastAsia"/>
                      <w:bCs/>
                      <w:szCs w:val="21"/>
                      <w:lang w:val="en-US" w:eastAsia="zh-CN"/>
                    </w:rPr>
                    <w:t>-50</w:t>
                  </w:r>
                </w:p>
              </w:tc>
              <w:tc>
                <w:tcPr>
                  <w:tcW w:w="478" w:type="pct"/>
                  <w:tcBorders>
                    <w:tl2br w:val="nil"/>
                    <w:tr2bl w:val="nil"/>
                  </w:tcBorders>
                  <w:vAlign w:val="center"/>
                </w:tcPr>
                <w:p w14:paraId="4C9A6F06">
                  <w:pPr>
                    <w:snapToGrid w:val="0"/>
                    <w:jc w:val="center"/>
                    <w:rPr>
                      <w:rFonts w:hint="eastAsia" w:ascii="Times New Roman" w:hAnsi="Times New Roman" w:eastAsia="宋体"/>
                      <w:bCs/>
                      <w:szCs w:val="21"/>
                      <w:lang w:eastAsia="zh-CN"/>
                    </w:rPr>
                  </w:pPr>
                  <w:r>
                    <w:rPr>
                      <w:rFonts w:hint="eastAsia" w:ascii="Times New Roman" w:hAnsi="Times New Roman" w:eastAsia="宋体"/>
                      <w:bCs/>
                      <w:szCs w:val="21"/>
                      <w:lang w:eastAsia="zh-CN"/>
                    </w:rPr>
                    <w:t>居民区</w:t>
                  </w:r>
                </w:p>
              </w:tc>
              <w:tc>
                <w:tcPr>
                  <w:tcW w:w="605" w:type="pct"/>
                  <w:tcBorders>
                    <w:tl2br w:val="nil"/>
                    <w:tr2bl w:val="nil"/>
                  </w:tcBorders>
                  <w:vAlign w:val="center"/>
                </w:tcPr>
                <w:p w14:paraId="2C7E6E8A">
                  <w:pPr>
                    <w:snapToGrid w:val="0"/>
                    <w:jc w:val="center"/>
                    <w:rPr>
                      <w:rFonts w:hint="default" w:ascii="Times New Roman" w:hAnsi="Times New Roman" w:eastAsia="宋体"/>
                      <w:bCs/>
                      <w:szCs w:val="21"/>
                      <w:lang w:val="en-US" w:eastAsia="zh-CN"/>
                    </w:rPr>
                  </w:pPr>
                  <w:r>
                    <w:rPr>
                      <w:rFonts w:hint="eastAsia" w:ascii="Times New Roman" w:hAnsi="Times New Roman" w:eastAsia="宋体"/>
                      <w:bCs/>
                      <w:szCs w:val="21"/>
                      <w:lang w:val="en-US" w:eastAsia="zh-CN"/>
                    </w:rPr>
                    <w:t>450</w:t>
                  </w:r>
                </w:p>
              </w:tc>
              <w:tc>
                <w:tcPr>
                  <w:tcW w:w="406" w:type="pct"/>
                  <w:tcBorders>
                    <w:tl2br w:val="nil"/>
                    <w:tr2bl w:val="nil"/>
                  </w:tcBorders>
                  <w:vAlign w:val="center"/>
                </w:tcPr>
                <w:p w14:paraId="67A179C5">
                  <w:pPr>
                    <w:snapToGrid w:val="0"/>
                    <w:jc w:val="center"/>
                    <w:rPr>
                      <w:rFonts w:hint="eastAsia" w:ascii="Times New Roman" w:hAnsi="Times New Roman" w:eastAsia="宋体"/>
                      <w:bCs/>
                      <w:szCs w:val="21"/>
                      <w:lang w:eastAsia="zh-CN"/>
                    </w:rPr>
                  </w:pPr>
                  <w:r>
                    <w:rPr>
                      <w:rFonts w:hint="eastAsia" w:ascii="Times New Roman" w:hAnsi="Times New Roman" w:eastAsia="宋体"/>
                      <w:bCs/>
                      <w:szCs w:val="21"/>
                      <w:lang w:eastAsia="zh-CN"/>
                    </w:rPr>
                    <w:t>东南</w:t>
                  </w:r>
                </w:p>
              </w:tc>
              <w:tc>
                <w:tcPr>
                  <w:tcW w:w="748" w:type="pct"/>
                  <w:tcBorders>
                    <w:tl2br w:val="nil"/>
                    <w:tr2bl w:val="nil"/>
                  </w:tcBorders>
                  <w:vAlign w:val="center"/>
                </w:tcPr>
                <w:p w14:paraId="55354AC0">
                  <w:pPr>
                    <w:snapToGrid w:val="0"/>
                    <w:jc w:val="center"/>
                    <w:rPr>
                      <w:rFonts w:hint="default" w:ascii="Times New Roman" w:hAnsi="Times New Roman" w:eastAsia="宋体"/>
                      <w:bCs/>
                      <w:szCs w:val="21"/>
                      <w:lang w:val="en-US" w:eastAsia="zh-CN"/>
                    </w:rPr>
                  </w:pPr>
                  <w:r>
                    <w:rPr>
                      <w:rFonts w:hint="eastAsia" w:ascii="Times New Roman" w:hAnsi="Times New Roman" w:eastAsia="宋体"/>
                      <w:bCs/>
                      <w:szCs w:val="21"/>
                      <w:lang w:val="en-US" w:eastAsia="zh-CN"/>
                    </w:rPr>
                    <w:t>425</w:t>
                  </w:r>
                </w:p>
              </w:tc>
              <w:tc>
                <w:tcPr>
                  <w:tcW w:w="982" w:type="pct"/>
                  <w:vMerge w:val="continue"/>
                  <w:tcBorders>
                    <w:tl2br w:val="nil"/>
                    <w:tr2bl w:val="nil"/>
                  </w:tcBorders>
                  <w:vAlign w:val="center"/>
                </w:tcPr>
                <w:p w14:paraId="3CCBE41C">
                  <w:pPr>
                    <w:snapToGrid w:val="0"/>
                    <w:jc w:val="center"/>
                    <w:rPr>
                      <w:rFonts w:ascii="Times New Roman" w:hAnsi="Times New Roman" w:eastAsia="宋体"/>
                    </w:rPr>
                  </w:pPr>
                </w:p>
              </w:tc>
            </w:tr>
            <w:tr w14:paraId="7D63D8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10" w:type="pct"/>
                  <w:vMerge w:val="continue"/>
                  <w:tcBorders>
                    <w:tl2br w:val="nil"/>
                    <w:tr2bl w:val="nil"/>
                  </w:tcBorders>
                  <w:vAlign w:val="center"/>
                </w:tcPr>
                <w:p w14:paraId="5F6C3A44">
                  <w:pPr>
                    <w:snapToGrid w:val="0"/>
                    <w:jc w:val="center"/>
                    <w:rPr>
                      <w:rFonts w:ascii="Times New Roman" w:hAnsi="Times New Roman" w:eastAsia="宋体"/>
                      <w:szCs w:val="21"/>
                    </w:rPr>
                  </w:pPr>
                </w:p>
              </w:tc>
              <w:tc>
                <w:tcPr>
                  <w:tcW w:w="564" w:type="pct"/>
                  <w:tcBorders>
                    <w:tl2br w:val="nil"/>
                    <w:tr2bl w:val="nil"/>
                  </w:tcBorders>
                  <w:vAlign w:val="center"/>
                </w:tcPr>
                <w:p w14:paraId="180475E1">
                  <w:pPr>
                    <w:snapToGrid w:val="0"/>
                    <w:jc w:val="center"/>
                    <w:rPr>
                      <w:rFonts w:hint="eastAsia" w:ascii="Times New Roman" w:hAnsi="Times New Roman" w:eastAsia="宋体"/>
                      <w:szCs w:val="21"/>
                      <w:lang w:eastAsia="zh-CN"/>
                    </w:rPr>
                  </w:pPr>
                  <w:r>
                    <w:rPr>
                      <w:rFonts w:hint="eastAsia" w:ascii="Times New Roman" w:hAnsi="Times New Roman" w:eastAsia="宋体"/>
                      <w:szCs w:val="21"/>
                      <w:lang w:eastAsia="zh-CN"/>
                    </w:rPr>
                    <w:t>富港村</w:t>
                  </w:r>
                </w:p>
              </w:tc>
              <w:tc>
                <w:tcPr>
                  <w:tcW w:w="421" w:type="pct"/>
                  <w:tcBorders>
                    <w:tl2br w:val="nil"/>
                    <w:tr2bl w:val="nil"/>
                  </w:tcBorders>
                  <w:vAlign w:val="center"/>
                </w:tcPr>
                <w:p w14:paraId="170367D7">
                  <w:pPr>
                    <w:snapToGrid w:val="0"/>
                    <w:jc w:val="center"/>
                    <w:rPr>
                      <w:rFonts w:hint="default" w:ascii="Times New Roman" w:hAnsi="Times New Roman" w:eastAsia="宋体"/>
                      <w:bCs/>
                      <w:szCs w:val="21"/>
                      <w:lang w:val="en-US" w:eastAsia="zh-CN"/>
                    </w:rPr>
                  </w:pPr>
                  <w:r>
                    <w:rPr>
                      <w:rFonts w:hint="eastAsia"/>
                      <w:bCs/>
                      <w:szCs w:val="21"/>
                      <w:lang w:val="en-US" w:eastAsia="zh-CN"/>
                    </w:rPr>
                    <w:t>-200</w:t>
                  </w:r>
                </w:p>
              </w:tc>
              <w:tc>
                <w:tcPr>
                  <w:tcW w:w="382" w:type="pct"/>
                  <w:tcBorders>
                    <w:tl2br w:val="nil"/>
                    <w:tr2bl w:val="nil"/>
                  </w:tcBorders>
                  <w:vAlign w:val="center"/>
                </w:tcPr>
                <w:p w14:paraId="0CFB452B">
                  <w:pPr>
                    <w:snapToGrid w:val="0"/>
                    <w:jc w:val="center"/>
                    <w:rPr>
                      <w:rFonts w:hint="default" w:ascii="Times New Roman" w:hAnsi="Times New Roman" w:eastAsia="宋体"/>
                      <w:bCs/>
                      <w:szCs w:val="21"/>
                      <w:lang w:val="en-US" w:eastAsia="zh-CN"/>
                    </w:rPr>
                  </w:pPr>
                  <w:r>
                    <w:rPr>
                      <w:rFonts w:hint="eastAsia"/>
                      <w:bCs/>
                      <w:szCs w:val="21"/>
                      <w:lang w:val="en-US" w:eastAsia="zh-CN"/>
                    </w:rPr>
                    <w:t>-366</w:t>
                  </w:r>
                </w:p>
              </w:tc>
              <w:tc>
                <w:tcPr>
                  <w:tcW w:w="478" w:type="pct"/>
                  <w:tcBorders>
                    <w:tl2br w:val="nil"/>
                    <w:tr2bl w:val="nil"/>
                  </w:tcBorders>
                  <w:vAlign w:val="center"/>
                </w:tcPr>
                <w:p w14:paraId="7CAF93CA">
                  <w:pPr>
                    <w:snapToGrid w:val="0"/>
                    <w:jc w:val="center"/>
                    <w:rPr>
                      <w:rFonts w:hint="eastAsia" w:ascii="Times New Roman" w:hAnsi="Times New Roman" w:eastAsia="宋体"/>
                      <w:bCs/>
                      <w:szCs w:val="21"/>
                      <w:lang w:eastAsia="zh-CN"/>
                    </w:rPr>
                  </w:pPr>
                  <w:r>
                    <w:rPr>
                      <w:rFonts w:hint="eastAsia" w:ascii="Times New Roman" w:hAnsi="Times New Roman" w:eastAsia="宋体"/>
                      <w:bCs/>
                      <w:szCs w:val="21"/>
                      <w:lang w:eastAsia="zh-CN"/>
                    </w:rPr>
                    <w:t>居民区</w:t>
                  </w:r>
                </w:p>
              </w:tc>
              <w:tc>
                <w:tcPr>
                  <w:tcW w:w="605" w:type="pct"/>
                  <w:tcBorders>
                    <w:tl2br w:val="nil"/>
                    <w:tr2bl w:val="nil"/>
                  </w:tcBorders>
                  <w:vAlign w:val="center"/>
                </w:tcPr>
                <w:p w14:paraId="42E83EF5">
                  <w:pPr>
                    <w:snapToGrid w:val="0"/>
                    <w:jc w:val="center"/>
                    <w:rPr>
                      <w:rFonts w:hint="default" w:ascii="Times New Roman" w:hAnsi="Times New Roman" w:eastAsia="宋体"/>
                      <w:bCs/>
                      <w:szCs w:val="21"/>
                      <w:lang w:val="en-US" w:eastAsia="zh-CN"/>
                    </w:rPr>
                  </w:pPr>
                  <w:r>
                    <w:rPr>
                      <w:rFonts w:hint="eastAsia" w:ascii="Times New Roman" w:hAnsi="Times New Roman" w:eastAsia="宋体"/>
                      <w:bCs/>
                      <w:szCs w:val="21"/>
                      <w:lang w:val="en-US" w:eastAsia="zh-CN"/>
                    </w:rPr>
                    <w:t>839</w:t>
                  </w:r>
                </w:p>
              </w:tc>
              <w:tc>
                <w:tcPr>
                  <w:tcW w:w="406" w:type="pct"/>
                  <w:tcBorders>
                    <w:tl2br w:val="nil"/>
                    <w:tr2bl w:val="nil"/>
                  </w:tcBorders>
                  <w:vAlign w:val="center"/>
                </w:tcPr>
                <w:p w14:paraId="1B9908B5">
                  <w:pPr>
                    <w:snapToGrid w:val="0"/>
                    <w:jc w:val="center"/>
                    <w:rPr>
                      <w:rFonts w:hint="eastAsia" w:ascii="Times New Roman" w:hAnsi="Times New Roman" w:eastAsia="宋体"/>
                      <w:bCs/>
                      <w:szCs w:val="21"/>
                      <w:lang w:eastAsia="zh-CN"/>
                    </w:rPr>
                  </w:pPr>
                  <w:r>
                    <w:rPr>
                      <w:rFonts w:hint="eastAsia" w:ascii="Times New Roman" w:hAnsi="Times New Roman" w:eastAsia="宋体"/>
                      <w:bCs/>
                      <w:szCs w:val="21"/>
                      <w:lang w:eastAsia="zh-CN"/>
                    </w:rPr>
                    <w:t>西南</w:t>
                  </w:r>
                </w:p>
              </w:tc>
              <w:tc>
                <w:tcPr>
                  <w:tcW w:w="748" w:type="pct"/>
                  <w:tcBorders>
                    <w:tl2br w:val="nil"/>
                    <w:tr2bl w:val="nil"/>
                  </w:tcBorders>
                  <w:vAlign w:val="center"/>
                </w:tcPr>
                <w:p w14:paraId="0CEBCFE8">
                  <w:pPr>
                    <w:snapToGrid w:val="0"/>
                    <w:jc w:val="center"/>
                    <w:rPr>
                      <w:rFonts w:hint="default" w:ascii="Times New Roman" w:hAnsi="Times New Roman" w:eastAsia="宋体"/>
                      <w:bCs/>
                      <w:szCs w:val="21"/>
                      <w:lang w:val="en-US" w:eastAsia="zh-CN"/>
                    </w:rPr>
                  </w:pPr>
                  <w:r>
                    <w:rPr>
                      <w:rFonts w:hint="eastAsia" w:ascii="Times New Roman" w:hAnsi="Times New Roman" w:eastAsia="宋体"/>
                      <w:bCs/>
                      <w:szCs w:val="21"/>
                      <w:lang w:val="en-US" w:eastAsia="zh-CN"/>
                    </w:rPr>
                    <w:t>366</w:t>
                  </w:r>
                </w:p>
              </w:tc>
              <w:tc>
                <w:tcPr>
                  <w:tcW w:w="982" w:type="pct"/>
                  <w:vMerge w:val="continue"/>
                  <w:tcBorders>
                    <w:tl2br w:val="nil"/>
                    <w:tr2bl w:val="nil"/>
                  </w:tcBorders>
                  <w:vAlign w:val="center"/>
                </w:tcPr>
                <w:p w14:paraId="5F715120">
                  <w:pPr>
                    <w:snapToGrid w:val="0"/>
                    <w:jc w:val="center"/>
                    <w:rPr>
                      <w:rFonts w:ascii="Times New Roman" w:hAnsi="Times New Roman" w:eastAsia="宋体"/>
                    </w:rPr>
                  </w:pPr>
                </w:p>
              </w:tc>
            </w:tr>
            <w:tr w14:paraId="7DBA57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0" w:type="pct"/>
                  <w:tcBorders>
                    <w:tl2br w:val="nil"/>
                    <w:tr2bl w:val="nil"/>
                  </w:tcBorders>
                  <w:vAlign w:val="center"/>
                </w:tcPr>
                <w:p w14:paraId="02171AB6">
                  <w:pPr>
                    <w:snapToGrid w:val="0"/>
                    <w:jc w:val="center"/>
                    <w:rPr>
                      <w:rFonts w:ascii="Times New Roman" w:hAnsi="Times New Roman" w:eastAsia="宋体"/>
                      <w:szCs w:val="21"/>
                    </w:rPr>
                  </w:pPr>
                  <w:r>
                    <w:rPr>
                      <w:rFonts w:ascii="Times New Roman" w:hAnsi="Times New Roman" w:eastAsia="宋体"/>
                      <w:szCs w:val="21"/>
                    </w:rPr>
                    <w:t>声环境</w:t>
                  </w:r>
                </w:p>
              </w:tc>
              <w:tc>
                <w:tcPr>
                  <w:tcW w:w="3607" w:type="pct"/>
                  <w:gridSpan w:val="7"/>
                  <w:tcBorders>
                    <w:tl2br w:val="nil"/>
                    <w:tr2bl w:val="nil"/>
                  </w:tcBorders>
                  <w:vAlign w:val="center"/>
                </w:tcPr>
                <w:p w14:paraId="14E39CB9">
                  <w:pPr>
                    <w:jc w:val="center"/>
                    <w:rPr>
                      <w:rFonts w:hint="default" w:ascii="Times New Roman" w:hAnsi="Times New Roman" w:eastAsia="宋体"/>
                      <w:szCs w:val="21"/>
                      <w:lang w:val="en-US" w:eastAsia="zh-CN"/>
                    </w:rPr>
                  </w:pPr>
                  <w:r>
                    <w:rPr>
                      <w:rFonts w:hint="eastAsia" w:ascii="Times New Roman" w:hAnsi="Times New Roman" w:eastAsia="宋体"/>
                      <w:szCs w:val="21"/>
                      <w:lang w:val="en-US" w:eastAsia="zh-CN"/>
                    </w:rPr>
                    <w:t>厂界外50m范围内</w:t>
                  </w:r>
                </w:p>
              </w:tc>
              <w:tc>
                <w:tcPr>
                  <w:tcW w:w="982" w:type="pct"/>
                  <w:tcBorders>
                    <w:tl2br w:val="nil"/>
                    <w:tr2bl w:val="nil"/>
                  </w:tcBorders>
                  <w:vAlign w:val="center"/>
                </w:tcPr>
                <w:p w14:paraId="4366F02F">
                  <w:pPr>
                    <w:jc w:val="center"/>
                    <w:rPr>
                      <w:rFonts w:ascii="Times New Roman" w:hAnsi="Times New Roman" w:eastAsia="宋体"/>
                      <w:szCs w:val="21"/>
                    </w:rPr>
                  </w:pPr>
                  <w:r>
                    <w:rPr>
                      <w:rFonts w:ascii="Times New Roman" w:hAnsi="Times New Roman" w:eastAsia="宋体"/>
                      <w:szCs w:val="21"/>
                    </w:rPr>
                    <w:t>(GB3096-2008)</w:t>
                  </w:r>
                </w:p>
                <w:p w14:paraId="3BC5C07D">
                  <w:pPr>
                    <w:jc w:val="center"/>
                    <w:rPr>
                      <w:rFonts w:ascii="Times New Roman" w:hAnsi="Times New Roman" w:eastAsia="宋体"/>
                      <w:szCs w:val="21"/>
                    </w:rPr>
                  </w:pPr>
                  <w:r>
                    <w:rPr>
                      <w:rFonts w:hint="eastAsia"/>
                      <w:szCs w:val="21"/>
                      <w:lang w:val="en-US" w:eastAsia="zh-CN"/>
                    </w:rPr>
                    <w:t>3类</w:t>
                  </w:r>
                  <w:r>
                    <w:rPr>
                      <w:rFonts w:ascii="Times New Roman" w:hAnsi="Times New Roman" w:eastAsia="宋体"/>
                      <w:szCs w:val="21"/>
                    </w:rPr>
                    <w:t>标准</w:t>
                  </w:r>
                </w:p>
              </w:tc>
            </w:tr>
            <w:tr w14:paraId="718E7D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10" w:type="pct"/>
                  <w:tcBorders>
                    <w:tl2br w:val="nil"/>
                    <w:tr2bl w:val="nil"/>
                  </w:tcBorders>
                  <w:vAlign w:val="center"/>
                </w:tcPr>
                <w:p w14:paraId="7FB53CFA">
                  <w:pPr>
                    <w:snapToGrid w:val="0"/>
                    <w:jc w:val="center"/>
                    <w:rPr>
                      <w:rFonts w:ascii="Times New Roman" w:hAnsi="Times New Roman" w:eastAsia="宋体"/>
                      <w:szCs w:val="21"/>
                    </w:rPr>
                  </w:pPr>
                  <w:r>
                    <w:rPr>
                      <w:rFonts w:ascii="Times New Roman" w:hAnsi="Times New Roman" w:eastAsia="宋体"/>
                      <w:szCs w:val="21"/>
                    </w:rPr>
                    <w:t>地下水</w:t>
                  </w:r>
                </w:p>
              </w:tc>
              <w:tc>
                <w:tcPr>
                  <w:tcW w:w="3607" w:type="pct"/>
                  <w:gridSpan w:val="7"/>
                  <w:tcBorders>
                    <w:tl2br w:val="nil"/>
                    <w:tr2bl w:val="nil"/>
                  </w:tcBorders>
                  <w:vAlign w:val="center"/>
                </w:tcPr>
                <w:p w14:paraId="25E3C122">
                  <w:pPr>
                    <w:jc w:val="center"/>
                    <w:rPr>
                      <w:rFonts w:ascii="Times New Roman" w:hAnsi="Times New Roman" w:eastAsia="宋体"/>
                      <w:szCs w:val="21"/>
                    </w:rPr>
                  </w:pPr>
                  <w:r>
                    <w:rPr>
                      <w:rFonts w:ascii="Times New Roman" w:hAnsi="Times New Roman" w:eastAsia="宋体"/>
                      <w:bCs/>
                      <w:szCs w:val="21"/>
                    </w:rPr>
                    <w:t>厂界外 500 米范围内无地下水集中式饮用水水源和热水、矿泉水、温泉等特殊地下水资源</w:t>
                  </w:r>
                </w:p>
              </w:tc>
              <w:tc>
                <w:tcPr>
                  <w:tcW w:w="982" w:type="pct"/>
                  <w:tcBorders>
                    <w:tl2br w:val="nil"/>
                    <w:tr2bl w:val="nil"/>
                  </w:tcBorders>
                  <w:vAlign w:val="center"/>
                </w:tcPr>
                <w:p w14:paraId="35F9F359">
                  <w:pPr>
                    <w:jc w:val="center"/>
                    <w:rPr>
                      <w:rFonts w:ascii="Times New Roman" w:hAnsi="Times New Roman" w:eastAsia="宋体"/>
                      <w:szCs w:val="21"/>
                    </w:rPr>
                  </w:pPr>
                  <w:r>
                    <w:rPr>
                      <w:rFonts w:hint="eastAsia" w:ascii="Times New Roman" w:hAnsi="Times New Roman" w:eastAsia="宋体"/>
                      <w:szCs w:val="21"/>
                    </w:rPr>
                    <w:t>/</w:t>
                  </w:r>
                </w:p>
              </w:tc>
            </w:tr>
            <w:tr w14:paraId="013DFB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10" w:type="pct"/>
                  <w:tcBorders>
                    <w:tl2br w:val="nil"/>
                    <w:tr2bl w:val="nil"/>
                  </w:tcBorders>
                  <w:vAlign w:val="center"/>
                </w:tcPr>
                <w:p w14:paraId="31320E83">
                  <w:pPr>
                    <w:snapToGrid w:val="0"/>
                    <w:jc w:val="center"/>
                    <w:rPr>
                      <w:rFonts w:ascii="Times New Roman" w:hAnsi="Times New Roman" w:eastAsia="宋体"/>
                      <w:szCs w:val="21"/>
                    </w:rPr>
                  </w:pPr>
                  <w:r>
                    <w:rPr>
                      <w:rFonts w:hint="eastAsia" w:ascii="Times New Roman" w:hAnsi="Times New Roman" w:eastAsia="宋体"/>
                      <w:szCs w:val="21"/>
                    </w:rPr>
                    <w:t>生态环境</w:t>
                  </w:r>
                </w:p>
              </w:tc>
              <w:tc>
                <w:tcPr>
                  <w:tcW w:w="3607" w:type="pct"/>
                  <w:gridSpan w:val="7"/>
                  <w:tcBorders>
                    <w:tl2br w:val="nil"/>
                    <w:tr2bl w:val="nil"/>
                  </w:tcBorders>
                  <w:vAlign w:val="center"/>
                </w:tcPr>
                <w:p w14:paraId="0F7567F0">
                  <w:pPr>
                    <w:jc w:val="center"/>
                    <w:rPr>
                      <w:rFonts w:ascii="Times New Roman" w:hAnsi="Times New Roman" w:eastAsia="宋体"/>
                      <w:bCs/>
                      <w:szCs w:val="21"/>
                    </w:rPr>
                  </w:pPr>
                  <w:r>
                    <w:rPr>
                      <w:rFonts w:hint="eastAsia" w:ascii="Times New Roman" w:hAnsi="Times New Roman" w:eastAsia="宋体"/>
                      <w:bCs/>
                      <w:szCs w:val="21"/>
                    </w:rPr>
                    <w:t>项目无新增用地，周围无生态环境保护目标</w:t>
                  </w:r>
                </w:p>
              </w:tc>
              <w:tc>
                <w:tcPr>
                  <w:tcW w:w="982" w:type="pct"/>
                  <w:tcBorders>
                    <w:tl2br w:val="nil"/>
                    <w:tr2bl w:val="nil"/>
                  </w:tcBorders>
                  <w:vAlign w:val="center"/>
                </w:tcPr>
                <w:p w14:paraId="2B003ADA">
                  <w:pPr>
                    <w:jc w:val="center"/>
                    <w:rPr>
                      <w:rFonts w:ascii="Times New Roman" w:hAnsi="Times New Roman" w:eastAsia="宋体"/>
                      <w:kern w:val="0"/>
                      <w:szCs w:val="21"/>
                    </w:rPr>
                  </w:pPr>
                  <w:r>
                    <w:rPr>
                      <w:rFonts w:hint="eastAsia" w:ascii="Times New Roman" w:hAnsi="Times New Roman" w:eastAsia="宋体"/>
                      <w:kern w:val="0"/>
                      <w:szCs w:val="21"/>
                    </w:rPr>
                    <w:t>/</w:t>
                  </w:r>
                </w:p>
              </w:tc>
            </w:tr>
          </w:tbl>
          <w:p w14:paraId="379720EC">
            <w:pPr>
              <w:keepNext w:val="0"/>
              <w:keepLines w:val="0"/>
              <w:pageBreakBefore w:val="0"/>
              <w:widowControl w:val="0"/>
              <w:kinsoku/>
              <w:wordWrap/>
              <w:overflowPunct/>
              <w:topLinePunct w:val="0"/>
              <w:autoSpaceDE/>
              <w:autoSpaceDN/>
              <w:bidi w:val="0"/>
              <w:spacing w:line="360" w:lineRule="auto"/>
              <w:jc w:val="left"/>
              <w:textAlignment w:val="auto"/>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2.</w:t>
            </w:r>
            <w:r>
              <w:rPr>
                <w:b/>
                <w:bCs/>
                <w:color w:val="000000" w:themeColor="text1"/>
                <w:sz w:val="24"/>
                <w:szCs w:val="24"/>
                <w14:textFill>
                  <w14:solidFill>
                    <w14:schemeClr w14:val="tx1"/>
                  </w14:solidFill>
                </w14:textFill>
              </w:rPr>
              <w:t>3建设内容</w:t>
            </w:r>
          </w:p>
          <w:p w14:paraId="4D68A8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eastAsia"/>
                <w:color w:val="000000" w:themeColor="text1"/>
                <w:sz w:val="24"/>
                <w:szCs w:val="24"/>
                <w:lang w:eastAsia="zh-CN"/>
                <w14:textFill>
                  <w14:solidFill>
                    <w14:schemeClr w14:val="tx1"/>
                  </w14:solidFill>
                </w14:textFill>
              </w:rPr>
              <w:t>储存物品</w:t>
            </w:r>
            <w:r>
              <w:rPr>
                <w:rFonts w:hint="eastAsia"/>
                <w:color w:val="000000" w:themeColor="text1"/>
                <w:sz w:val="24"/>
                <w:szCs w:val="24"/>
                <w14:textFill>
                  <w14:solidFill>
                    <w14:schemeClr w14:val="tx1"/>
                  </w14:solidFill>
                </w14:textFill>
              </w:rPr>
              <w:t>方案</w:t>
            </w:r>
          </w:p>
          <w:p w14:paraId="7107E605">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w:t>
            </w:r>
            <w:r>
              <w:rPr>
                <w:rFonts w:hint="eastAsia"/>
                <w:color w:val="000000" w:themeColor="text1"/>
                <w:sz w:val="24"/>
                <w:szCs w:val="24"/>
                <w:lang w:eastAsia="zh-CN"/>
                <w14:textFill>
                  <w14:solidFill>
                    <w14:schemeClr w14:val="tx1"/>
                  </w14:solidFill>
                </w14:textFill>
              </w:rPr>
              <w:t>储存物品</w:t>
            </w:r>
            <w:r>
              <w:rPr>
                <w:rFonts w:hint="eastAsia"/>
                <w:color w:val="000000" w:themeColor="text1"/>
                <w:sz w:val="24"/>
                <w:szCs w:val="24"/>
                <w14:textFill>
                  <w14:solidFill>
                    <w14:schemeClr w14:val="tx1"/>
                  </w14:solidFill>
                </w14:textFill>
              </w:rPr>
              <w:t>详见下表2</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w:t>
            </w:r>
          </w:p>
          <w:p w14:paraId="16FA4F7E">
            <w:pPr>
              <w:pStyle w:val="11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表2-</w:t>
            </w:r>
            <w:r>
              <w:rPr>
                <w:rFonts w:hint="default"/>
                <w:color w:val="000000" w:themeColor="text1"/>
                <w:sz w:val="24"/>
                <w:szCs w:val="24"/>
                <w14:textFill>
                  <w14:solidFill>
                    <w14:schemeClr w14:val="tx1"/>
                  </w14:solidFill>
                </w14:textFill>
              </w:rPr>
              <w:t xml:space="preserve">2 </w:t>
            </w:r>
            <w:r>
              <w:rPr>
                <w:rFonts w:hint="eastAsia"/>
                <w:color w:val="000000" w:themeColor="text1"/>
                <w:sz w:val="24"/>
                <w:szCs w:val="24"/>
                <w:lang w:eastAsia="zh-CN"/>
                <w14:textFill>
                  <w14:solidFill>
                    <w14:schemeClr w14:val="tx1"/>
                  </w14:solidFill>
                </w14:textFill>
              </w:rPr>
              <w:t>储存转运物品</w:t>
            </w:r>
            <w:r>
              <w:rPr>
                <w:color w:val="000000" w:themeColor="text1"/>
                <w:sz w:val="24"/>
                <w:szCs w:val="24"/>
                <w14:textFill>
                  <w14:solidFill>
                    <w14:schemeClr w14:val="tx1"/>
                  </w14:solidFill>
                </w14:textFill>
              </w:rPr>
              <w:t>方案一览表</w:t>
            </w:r>
          </w:p>
          <w:tbl>
            <w:tblPr>
              <w:tblStyle w:val="31"/>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3254"/>
              <w:gridCol w:w="3254"/>
              <w:gridCol w:w="1090"/>
            </w:tblGrid>
            <w:tr w14:paraId="5D1007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 w:type="pct"/>
                  <w:vAlign w:val="center"/>
                </w:tcPr>
                <w:p w14:paraId="224EF84A">
                  <w:pPr>
                    <w:spacing w:line="320" w:lineRule="exact"/>
                    <w:jc w:val="center"/>
                    <w:textAlignment w:val="baseline"/>
                    <w:rPr>
                      <w:rFonts w:hint="eastAsia"/>
                      <w:szCs w:val="21"/>
                    </w:rPr>
                  </w:pPr>
                  <w:r>
                    <w:rPr>
                      <w:rFonts w:hint="eastAsia"/>
                      <w:szCs w:val="21"/>
                      <w:lang w:eastAsia="zh-CN"/>
                    </w:rPr>
                    <w:t>物品</w:t>
                  </w:r>
                  <w:r>
                    <w:rPr>
                      <w:rFonts w:hint="eastAsia"/>
                      <w:szCs w:val="21"/>
                    </w:rPr>
                    <w:t>名称</w:t>
                  </w:r>
                </w:p>
              </w:tc>
              <w:tc>
                <w:tcPr>
                  <w:tcW w:w="1728" w:type="pct"/>
                  <w:vAlign w:val="center"/>
                </w:tcPr>
                <w:p w14:paraId="0D03C63F">
                  <w:pPr>
                    <w:spacing w:line="320" w:lineRule="exact"/>
                    <w:jc w:val="center"/>
                    <w:textAlignment w:val="baseline"/>
                    <w:rPr>
                      <w:rFonts w:hint="eastAsia"/>
                      <w:szCs w:val="21"/>
                    </w:rPr>
                  </w:pPr>
                  <w:r>
                    <w:rPr>
                      <w:rFonts w:hint="eastAsia"/>
                      <w:szCs w:val="21"/>
                    </w:rPr>
                    <w:t>设计</w:t>
                  </w:r>
                  <w:r>
                    <w:rPr>
                      <w:rFonts w:hint="eastAsia"/>
                      <w:szCs w:val="21"/>
                      <w:lang w:eastAsia="zh-CN"/>
                    </w:rPr>
                    <w:t>储存转运</w:t>
                  </w:r>
                  <w:r>
                    <w:rPr>
                      <w:rFonts w:hint="eastAsia"/>
                      <w:szCs w:val="21"/>
                    </w:rPr>
                    <w:t>能力</w:t>
                  </w:r>
                </w:p>
              </w:tc>
              <w:tc>
                <w:tcPr>
                  <w:tcW w:w="1728" w:type="pct"/>
                  <w:vAlign w:val="center"/>
                </w:tcPr>
                <w:p w14:paraId="619116A4">
                  <w:pPr>
                    <w:spacing w:line="320" w:lineRule="exact"/>
                    <w:jc w:val="center"/>
                    <w:textAlignment w:val="baseline"/>
                    <w:rPr>
                      <w:rFonts w:hint="eastAsia"/>
                      <w:szCs w:val="21"/>
                    </w:rPr>
                  </w:pPr>
                  <w:r>
                    <w:rPr>
                      <w:rFonts w:hint="eastAsia"/>
                      <w:szCs w:val="21"/>
                    </w:rPr>
                    <w:t>实际</w:t>
                  </w:r>
                  <w:r>
                    <w:rPr>
                      <w:rFonts w:hint="eastAsia"/>
                      <w:szCs w:val="21"/>
                      <w:lang w:eastAsia="zh-CN"/>
                    </w:rPr>
                    <w:t>储存转运</w:t>
                  </w:r>
                  <w:r>
                    <w:rPr>
                      <w:rFonts w:hint="eastAsia"/>
                      <w:szCs w:val="21"/>
                    </w:rPr>
                    <w:t>能力</w:t>
                  </w:r>
                </w:p>
              </w:tc>
              <w:tc>
                <w:tcPr>
                  <w:tcW w:w="579" w:type="pct"/>
                  <w:vAlign w:val="center"/>
                </w:tcPr>
                <w:p w14:paraId="793EEA5A">
                  <w:pPr>
                    <w:spacing w:line="320" w:lineRule="exact"/>
                    <w:jc w:val="center"/>
                    <w:textAlignment w:val="baseline"/>
                    <w:rPr>
                      <w:rFonts w:hint="eastAsia"/>
                      <w:szCs w:val="21"/>
                    </w:rPr>
                  </w:pPr>
                  <w:r>
                    <w:rPr>
                      <w:rFonts w:hint="default"/>
                      <w:szCs w:val="21"/>
                      <w:lang w:eastAsia="zh-CN"/>
                    </w:rPr>
                    <w:t>备注</w:t>
                  </w:r>
                </w:p>
              </w:tc>
            </w:tr>
            <w:tr w14:paraId="11447D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 w:type="pct"/>
                  <w:vAlign w:val="center"/>
                </w:tcPr>
                <w:p w14:paraId="781D9058">
                  <w:pPr>
                    <w:spacing w:line="320" w:lineRule="exact"/>
                    <w:jc w:val="center"/>
                    <w:textAlignment w:val="baseline"/>
                    <w:rPr>
                      <w:rFonts w:hint="eastAsia" w:eastAsia="宋体"/>
                      <w:color w:val="000000" w:themeColor="text1"/>
                      <w:highlight w:val="none"/>
                      <w:lang w:val="en-US" w:eastAsia="zh-CN"/>
                      <w14:textFill>
                        <w14:solidFill>
                          <w14:schemeClr w14:val="tx1"/>
                        </w14:solidFill>
                      </w14:textFill>
                    </w:rPr>
                  </w:pPr>
                  <w:r>
                    <w:rPr>
                      <w:rFonts w:hint="eastAsia"/>
                      <w:szCs w:val="21"/>
                      <w:lang w:eastAsia="zh-CN"/>
                    </w:rPr>
                    <w:t>废机油</w:t>
                  </w:r>
                </w:p>
              </w:tc>
              <w:tc>
                <w:tcPr>
                  <w:tcW w:w="1728" w:type="pct"/>
                  <w:vAlign w:val="center"/>
                </w:tcPr>
                <w:p w14:paraId="70A25307">
                  <w:pPr>
                    <w:spacing w:line="320" w:lineRule="exact"/>
                    <w:jc w:val="center"/>
                    <w:textAlignment w:val="baseline"/>
                    <w:rPr>
                      <w:rFonts w:hint="default" w:ascii="Times New Roman" w:hAnsi="Times New Roman" w:eastAsia="宋体" w:cs="宋体"/>
                      <w:color w:val="000000" w:themeColor="text1"/>
                      <w:sz w:val="18"/>
                      <w:szCs w:val="18"/>
                      <w:lang w:val="en-US" w:eastAsia="zh-CN" w:bidi="ar-SA"/>
                      <w14:textFill>
                        <w14:solidFill>
                          <w14:schemeClr w14:val="tx1"/>
                        </w14:solidFill>
                      </w14:textFill>
                    </w:rPr>
                  </w:pPr>
                  <w:r>
                    <w:rPr>
                      <w:rFonts w:hint="eastAsia"/>
                      <w:szCs w:val="21"/>
                      <w:lang w:val="en-US" w:eastAsia="zh-CN"/>
                    </w:rPr>
                    <w:t>5000t/a</w:t>
                  </w:r>
                </w:p>
              </w:tc>
              <w:tc>
                <w:tcPr>
                  <w:tcW w:w="1728" w:type="pct"/>
                  <w:vAlign w:val="center"/>
                </w:tcPr>
                <w:p w14:paraId="3137C2D1">
                  <w:pPr>
                    <w:pStyle w:val="128"/>
                    <w:rPr>
                      <w:rFonts w:hint="default"/>
                      <w:i w:val="0"/>
                      <w:iCs w:val="0"/>
                      <w:color w:val="auto"/>
                      <w:highlight w:val="none"/>
                      <w:lang w:val="en-US" w:eastAsia="zh-CN"/>
                    </w:rPr>
                  </w:pPr>
                  <w:r>
                    <w:rPr>
                      <w:rFonts w:hint="eastAsia"/>
                      <w:i w:val="0"/>
                      <w:iCs w:val="0"/>
                      <w:color w:val="auto"/>
                      <w:highlight w:val="none"/>
                      <w:lang w:val="en-US" w:eastAsia="zh-CN"/>
                    </w:rPr>
                    <w:t>5000t/a</w:t>
                  </w:r>
                </w:p>
              </w:tc>
              <w:tc>
                <w:tcPr>
                  <w:tcW w:w="579" w:type="pct"/>
                  <w:vAlign w:val="center"/>
                </w:tcPr>
                <w:p w14:paraId="11A85653">
                  <w:pPr>
                    <w:spacing w:line="320" w:lineRule="exact"/>
                    <w:jc w:val="center"/>
                    <w:textAlignment w:val="baseline"/>
                    <w:rPr>
                      <w:rFonts w:hint="eastAsia" w:eastAsia="宋体"/>
                      <w:color w:val="000000" w:themeColor="text1"/>
                      <w:sz w:val="18"/>
                      <w:szCs w:val="18"/>
                      <w:lang w:eastAsia="zh-CN"/>
                      <w14:textFill>
                        <w14:solidFill>
                          <w14:schemeClr w14:val="tx1"/>
                        </w14:solidFill>
                      </w14:textFill>
                    </w:rPr>
                  </w:pPr>
                  <w:r>
                    <w:rPr>
                      <w:rFonts w:hint="eastAsia"/>
                      <w:szCs w:val="21"/>
                      <w:lang w:val="en-US" w:eastAsia="zh-CN"/>
                    </w:rPr>
                    <w:t>/</w:t>
                  </w:r>
                </w:p>
              </w:tc>
            </w:tr>
          </w:tbl>
          <w:p w14:paraId="3DDA65B6">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（2）项目主要工程内容</w:t>
            </w:r>
          </w:p>
          <w:p w14:paraId="03CF5F91">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项目主要工程内容组成见表2-</w:t>
            </w: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w:t>
            </w:r>
          </w:p>
          <w:p w14:paraId="4D8CE210">
            <w:pPr>
              <w:pStyle w:val="119"/>
              <w:rPr>
                <w:rFonts w:hint="default"/>
                <w:sz w:val="24"/>
                <w:szCs w:val="24"/>
              </w:rPr>
            </w:pPr>
            <w:r>
              <w:rPr>
                <w:color w:val="000000" w:themeColor="text1"/>
                <w:sz w:val="24"/>
                <w:szCs w:val="24"/>
                <w14:textFill>
                  <w14:solidFill>
                    <w14:schemeClr w14:val="tx1"/>
                  </w14:solidFill>
                </w14:textFill>
              </w:rPr>
              <w:t>表2-</w:t>
            </w:r>
            <w:r>
              <w:rPr>
                <w:rFonts w:hint="default"/>
                <w:color w:val="000000" w:themeColor="text1"/>
                <w:sz w:val="24"/>
                <w:szCs w:val="24"/>
                <w14:textFill>
                  <w14:solidFill>
                    <w14:schemeClr w14:val="tx1"/>
                  </w14:solidFill>
                </w14:textFill>
              </w:rPr>
              <w:t>3 建设项目</w:t>
            </w:r>
            <w:r>
              <w:rPr>
                <w:color w:val="000000" w:themeColor="text1"/>
                <w:sz w:val="24"/>
                <w:szCs w:val="24"/>
                <w14:textFill>
                  <w14:solidFill>
                    <w14:schemeClr w14:val="tx1"/>
                  </w14:solidFill>
                </w14:textFill>
              </w:rPr>
              <w:t>主要工程内容组成一览表</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953"/>
              <w:gridCol w:w="3429"/>
              <w:gridCol w:w="3415"/>
              <w:gridCol w:w="991"/>
            </w:tblGrid>
            <w:tr w14:paraId="1AB85E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32" w:type="pct"/>
                  <w:vAlign w:val="center"/>
                </w:tcPr>
                <w:p w14:paraId="362811C0">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名称</w:t>
                  </w:r>
                </w:p>
              </w:tc>
              <w:tc>
                <w:tcPr>
                  <w:tcW w:w="506" w:type="pct"/>
                  <w:vAlign w:val="center"/>
                </w:tcPr>
                <w:p w14:paraId="4777C70F">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主要构筑物</w:t>
                  </w:r>
                </w:p>
              </w:tc>
              <w:tc>
                <w:tcPr>
                  <w:tcW w:w="1820" w:type="pct"/>
                  <w:vAlign w:val="center"/>
                </w:tcPr>
                <w:p w14:paraId="06683B2A">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环评及批复建设内容及规模</w:t>
                  </w:r>
                </w:p>
              </w:tc>
              <w:tc>
                <w:tcPr>
                  <w:tcW w:w="1813" w:type="pct"/>
                  <w:vAlign w:val="center"/>
                </w:tcPr>
                <w:p w14:paraId="43A7EA36">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实际建设内容及规模</w:t>
                  </w:r>
                </w:p>
              </w:tc>
              <w:tc>
                <w:tcPr>
                  <w:tcW w:w="526" w:type="pct"/>
                  <w:vAlign w:val="center"/>
                </w:tcPr>
                <w:p w14:paraId="339F95FE">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变化情况</w:t>
                  </w:r>
                </w:p>
              </w:tc>
            </w:tr>
            <w:tr w14:paraId="700E5B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332" w:type="pct"/>
                  <w:vAlign w:val="center"/>
                </w:tcPr>
                <w:p w14:paraId="66412CBA">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主体</w:t>
                  </w:r>
                </w:p>
                <w:p w14:paraId="2431408E">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工程</w:t>
                  </w:r>
                </w:p>
              </w:tc>
              <w:tc>
                <w:tcPr>
                  <w:tcW w:w="506" w:type="pct"/>
                  <w:vAlign w:val="center"/>
                </w:tcPr>
                <w:p w14:paraId="3A5EA64F">
                  <w:pPr>
                    <w:jc w:val="center"/>
                    <w:rPr>
                      <w:rFonts w:hint="eastAsia"/>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spacing w:val="-2"/>
                      <w:sz w:val="21"/>
                      <w:szCs w:val="21"/>
                    </w:rPr>
                    <w:t>废油储存</w:t>
                  </w:r>
                  <w:r>
                    <w:rPr>
                      <w:rFonts w:hint="eastAsia" w:ascii="Times New Roman" w:hAnsi="Times New Roman" w:eastAsia="宋体" w:cs="Times New Roman"/>
                      <w:spacing w:val="-2"/>
                      <w:sz w:val="21"/>
                      <w:szCs w:val="21"/>
                      <w:lang w:eastAsia="zh-CN"/>
                    </w:rPr>
                    <w:t>库房</w:t>
                  </w:r>
                </w:p>
              </w:tc>
              <w:tc>
                <w:tcPr>
                  <w:tcW w:w="1820" w:type="pct"/>
                  <w:vAlign w:val="center"/>
                </w:tcPr>
                <w:p w14:paraId="5661EB0B">
                  <w:pPr>
                    <w:jc w:val="center"/>
                    <w:rPr>
                      <w:rFonts w:hint="eastAsia"/>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14:textFill>
                        <w14:solidFill>
                          <w14:schemeClr w14:val="tx1"/>
                        </w14:solidFill>
                      </w14:textFill>
                    </w:rPr>
                    <w:t>建筑面积约</w:t>
                  </w:r>
                  <w:r>
                    <w:rPr>
                      <w:rFonts w:hint="eastAsia" w:ascii="Times New Roman" w:hAnsi="Times New Roman" w:eastAsia="宋体" w:cs="Times New Roman"/>
                      <w:color w:val="000000" w:themeColor="text1"/>
                      <w:spacing w:val="-1"/>
                      <w:sz w:val="21"/>
                      <w:szCs w:val="21"/>
                      <w:lang w:val="en-US" w:eastAsia="zh-CN"/>
                      <w14:textFill>
                        <w14:solidFill>
                          <w14:schemeClr w14:val="tx1"/>
                        </w14:solidFill>
                      </w14:textFill>
                    </w:rPr>
                    <w:t>600</w:t>
                  </w:r>
                  <w:r>
                    <w:rPr>
                      <w:rFonts w:hint="default" w:ascii="Times New Roman" w:hAnsi="Times New Roman" w:eastAsia="宋体" w:cs="Times New Roman"/>
                      <w:color w:val="000000" w:themeColor="text1"/>
                      <w:spacing w:val="-1"/>
                      <w:sz w:val="21"/>
                      <w:szCs w:val="21"/>
                      <w14:textFill>
                        <w14:solidFill>
                          <w14:schemeClr w14:val="tx1"/>
                        </w14:solidFill>
                      </w14:textFill>
                    </w:rPr>
                    <w:t>m</w:t>
                  </w:r>
                  <w:r>
                    <w:rPr>
                      <w:rFonts w:hint="eastAsia" w:ascii="Times New Roman" w:hAnsi="Times New Roman" w:eastAsia="宋体" w:cs="Times New Roman"/>
                      <w:color w:val="000000" w:themeColor="text1"/>
                      <w:spacing w:val="-1"/>
                      <w:sz w:val="21"/>
                      <w:szCs w:val="2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pacing w:val="-1"/>
                      <w:sz w:val="21"/>
                      <w:szCs w:val="21"/>
                      <w14:textFill>
                        <w14:solidFill>
                          <w14:schemeClr w14:val="tx1"/>
                        </w14:solidFill>
                      </w14:textFill>
                    </w:rPr>
                    <w:t>，搭建钢架结构大棚，</w:t>
                  </w:r>
                  <w:r>
                    <w:rPr>
                      <w:rFonts w:hint="eastAsia" w:ascii="Times New Roman" w:hAnsi="Times New Roman" w:eastAsia="宋体" w:cs="Times New Roman"/>
                      <w:color w:val="000000" w:themeColor="text1"/>
                      <w:spacing w:val="-1"/>
                      <w:sz w:val="21"/>
                      <w:szCs w:val="21"/>
                      <w:lang w:eastAsia="zh-CN"/>
                      <w14:textFill>
                        <w14:solidFill>
                          <w14:schemeClr w14:val="tx1"/>
                        </w14:solidFill>
                      </w14:textFill>
                    </w:rPr>
                    <w:t>废油贮存库房包括储罐区和装卸区，储罐</w:t>
                  </w:r>
                  <w:r>
                    <w:rPr>
                      <w:rFonts w:hint="default" w:ascii="Times New Roman" w:hAnsi="Times New Roman" w:eastAsia="宋体" w:cs="Times New Roman"/>
                      <w:color w:val="000000" w:themeColor="text1"/>
                      <w:spacing w:val="-5"/>
                      <w:sz w:val="21"/>
                      <w:szCs w:val="21"/>
                      <w14:textFill>
                        <w14:solidFill>
                          <w14:schemeClr w14:val="tx1"/>
                        </w14:solidFill>
                      </w14:textFill>
                    </w:rPr>
                    <w:t>区</w:t>
                  </w:r>
                  <w:r>
                    <w:rPr>
                      <w:rFonts w:hint="eastAsia" w:ascii="Times New Roman" w:hAnsi="Times New Roman" w:eastAsia="宋体" w:cs="Times New Roman"/>
                      <w:color w:val="000000" w:themeColor="text1"/>
                      <w:spacing w:val="-5"/>
                      <w:sz w:val="21"/>
                      <w:szCs w:val="21"/>
                      <w:lang w:eastAsia="zh-CN"/>
                      <w14:textFill>
                        <w14:solidFill>
                          <w14:schemeClr w14:val="tx1"/>
                        </w14:solidFill>
                      </w14:textFill>
                    </w:rPr>
                    <w:t>面积约</w:t>
                  </w:r>
                  <w:r>
                    <w:rPr>
                      <w:rFonts w:hint="eastAsia" w:ascii="Times New Roman" w:hAnsi="Times New Roman" w:eastAsia="宋体" w:cs="Times New Roman"/>
                      <w:color w:val="000000" w:themeColor="text1"/>
                      <w:spacing w:val="-5"/>
                      <w:sz w:val="21"/>
                      <w:szCs w:val="21"/>
                      <w:lang w:val="en-US" w:eastAsia="zh-CN"/>
                      <w14:textFill>
                        <w14:solidFill>
                          <w14:schemeClr w14:val="tx1"/>
                        </w14:solidFill>
                      </w14:textFill>
                    </w:rPr>
                    <w:t>300m</w:t>
                  </w:r>
                  <w:r>
                    <w:rPr>
                      <w:rFonts w:hint="eastAsia" w:ascii="Times New Roman" w:hAnsi="Times New Roman" w:eastAsia="宋体" w:cs="Times New Roman"/>
                      <w:color w:val="000000" w:themeColor="text1"/>
                      <w:spacing w:val="-5"/>
                      <w:sz w:val="21"/>
                      <w:szCs w:val="21"/>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pacing w:val="-5"/>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pacing w:val="-5"/>
                      <w:sz w:val="21"/>
                      <w:szCs w:val="21"/>
                      <w14:textFill>
                        <w14:solidFill>
                          <w14:schemeClr w14:val="tx1"/>
                        </w14:solidFill>
                      </w14:textFill>
                    </w:rPr>
                    <w:t>包含</w:t>
                  </w:r>
                  <w:r>
                    <w:rPr>
                      <w:rFonts w:hint="eastAsia" w:ascii="Times New Roman" w:hAnsi="Times New Roman" w:eastAsia="宋体" w:cs="Times New Roman"/>
                      <w:color w:val="000000" w:themeColor="text1"/>
                      <w:spacing w:val="-5"/>
                      <w:sz w:val="21"/>
                      <w:szCs w:val="21"/>
                      <w:lang w:val="en-US" w:eastAsia="zh-CN"/>
                      <w14:textFill>
                        <w14:solidFill>
                          <w14:schemeClr w14:val="tx1"/>
                        </w14:solidFill>
                      </w14:textFill>
                    </w:rPr>
                    <w:t>2个</w:t>
                  </w:r>
                  <w:r>
                    <w:rPr>
                      <w:rFonts w:hint="eastAsia" w:ascii="Times New Roman" w:hAnsi="Times New Roman" w:eastAsia="宋体" w:cs="Times New Roman"/>
                      <w:color w:val="000000" w:themeColor="text1"/>
                      <w:spacing w:val="-5"/>
                      <w:sz w:val="21"/>
                      <w:szCs w:val="21"/>
                      <w:lang w:eastAsia="zh-CN"/>
                      <w14:textFill>
                        <w14:solidFill>
                          <w14:schemeClr w14:val="tx1"/>
                        </w14:solidFill>
                      </w14:textFill>
                    </w:rPr>
                    <w:t>卧式圆柱形储罐，直径</w:t>
                  </w:r>
                  <w:r>
                    <w:rPr>
                      <w:rFonts w:hint="eastAsia" w:ascii="Times New Roman" w:hAnsi="Times New Roman" w:eastAsia="宋体" w:cs="Times New Roman"/>
                      <w:color w:val="000000" w:themeColor="text1"/>
                      <w:spacing w:val="-5"/>
                      <w:sz w:val="21"/>
                      <w:szCs w:val="21"/>
                      <w:lang w:val="en-US" w:eastAsia="zh-CN"/>
                      <w14:textFill>
                        <w14:solidFill>
                          <w14:schemeClr w14:val="tx1"/>
                        </w14:solidFill>
                      </w14:textFill>
                    </w:rPr>
                    <w:t>3m、高7.5m，</w:t>
                  </w:r>
                  <w:r>
                    <w:rPr>
                      <w:rFonts w:hint="default" w:ascii="Times New Roman" w:hAnsi="Times New Roman" w:eastAsia="宋体" w:cs="Times New Roman"/>
                      <w:color w:val="000000" w:themeColor="text1"/>
                      <w:spacing w:val="-2"/>
                      <w:sz w:val="21"/>
                      <w:szCs w:val="21"/>
                      <w14:textFill>
                        <w14:solidFill>
                          <w14:schemeClr w14:val="tx1"/>
                        </w14:solidFill>
                      </w14:textFill>
                    </w:rPr>
                    <w:t>单个容</w:t>
                  </w:r>
                  <w:r>
                    <w:rPr>
                      <w:rFonts w:hint="eastAsia" w:ascii="Times New Roman" w:hAnsi="Times New Roman" w:eastAsia="宋体" w:cs="Times New Roman"/>
                      <w:color w:val="000000" w:themeColor="text1"/>
                      <w:spacing w:val="-2"/>
                      <w:sz w:val="21"/>
                      <w:szCs w:val="21"/>
                      <w:lang w:eastAsia="zh-CN"/>
                      <w14:textFill>
                        <w14:solidFill>
                          <w14:schemeClr w14:val="tx1"/>
                        </w14:solidFill>
                      </w14:textFill>
                    </w:rPr>
                    <w:t>量约为</w:t>
                  </w: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53m</w:t>
                  </w:r>
                  <w:r>
                    <w:rPr>
                      <w:rFonts w:hint="eastAsia" w:ascii="Times New Roman" w:hAnsi="Times New Roman" w:eastAsia="宋体" w:cs="Times New Roman"/>
                      <w:color w:val="000000" w:themeColor="text1"/>
                      <w:spacing w:val="-2"/>
                      <w:sz w:val="21"/>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pacing w:val="-2"/>
                      <w:sz w:val="21"/>
                      <w:szCs w:val="21"/>
                      <w14:textFill>
                        <w14:solidFill>
                          <w14:schemeClr w14:val="tx1"/>
                        </w14:solidFill>
                      </w14:textFill>
                    </w:rPr>
                    <w:t>，</w:t>
                  </w:r>
                  <w:r>
                    <w:rPr>
                      <w:rFonts w:hint="default" w:ascii="Times New Roman" w:hAnsi="Times New Roman" w:eastAsia="宋体" w:cs="Times New Roman"/>
                      <w:color w:val="000000" w:themeColor="text1"/>
                      <w:spacing w:val="1"/>
                      <w:sz w:val="21"/>
                      <w:szCs w:val="21"/>
                      <w14:textFill>
                        <w14:solidFill>
                          <w14:schemeClr w14:val="tx1"/>
                        </w14:solidFill>
                      </w14:textFill>
                    </w:rPr>
                    <w:t>均为地上式储罐。</w:t>
                  </w:r>
                  <w:r>
                    <w:rPr>
                      <w:rFonts w:hint="eastAsia" w:ascii="Times New Roman" w:hAnsi="Times New Roman" w:eastAsia="宋体" w:cs="Times New Roman"/>
                      <w:color w:val="000000" w:themeColor="text1"/>
                      <w:spacing w:val="1"/>
                      <w:sz w:val="21"/>
                      <w:szCs w:val="21"/>
                      <w:lang w:eastAsia="zh-CN"/>
                      <w14:textFill>
                        <w14:solidFill>
                          <w14:schemeClr w14:val="tx1"/>
                        </w14:solidFill>
                      </w14:textFill>
                    </w:rPr>
                    <w:t>库房</w:t>
                  </w:r>
                  <w:r>
                    <w:rPr>
                      <w:rFonts w:hint="default" w:ascii="Times New Roman" w:hAnsi="Times New Roman" w:eastAsia="宋体" w:cs="Times New Roman"/>
                      <w:color w:val="000000" w:themeColor="text1"/>
                      <w:spacing w:val="1"/>
                      <w:sz w:val="21"/>
                      <w:szCs w:val="21"/>
                      <w14:textFill>
                        <w14:solidFill>
                          <w14:schemeClr w14:val="tx1"/>
                        </w14:solidFill>
                      </w14:textFill>
                    </w:rPr>
                    <w:t>区域地面进行防</w:t>
                  </w:r>
                  <w:r>
                    <w:rPr>
                      <w:rFonts w:hint="default" w:ascii="Times New Roman" w:hAnsi="Times New Roman" w:eastAsia="宋体" w:cs="Times New Roman"/>
                      <w:color w:val="000000" w:themeColor="text1"/>
                      <w:spacing w:val="-9"/>
                      <w:sz w:val="21"/>
                      <w:szCs w:val="21"/>
                      <w14:textFill>
                        <w14:solidFill>
                          <w14:schemeClr w14:val="tx1"/>
                        </w14:solidFill>
                      </w14:textFill>
                    </w:rPr>
                    <w:t>渗处理</w:t>
                  </w:r>
                  <w:r>
                    <w:rPr>
                      <w:rFonts w:hint="default" w:ascii="Times New Roman" w:hAnsi="Times New Roman" w:eastAsia="宋体" w:cs="Times New Roman"/>
                      <w:color w:val="000000" w:themeColor="text1"/>
                      <w:spacing w:val="-1"/>
                      <w:sz w:val="21"/>
                      <w:szCs w:val="21"/>
                      <w14:textFill>
                        <w14:solidFill>
                          <w14:schemeClr w14:val="tx1"/>
                        </w14:solidFill>
                      </w14:textFill>
                    </w:rPr>
                    <w:t>。</w:t>
                  </w:r>
                  <w:r>
                    <w:rPr>
                      <w:rFonts w:ascii="Times New Roman" w:hAnsi="Times New Roman" w:eastAsia="宋体"/>
                      <w:sz w:val="21"/>
                      <w:szCs w:val="21"/>
                    </w:rPr>
                    <w:t>底部采用10cm厚三合土处理，上层再用10</w:t>
                  </w:r>
                  <w:r>
                    <w:rPr>
                      <w:rFonts w:ascii="Times New Roman" w:hAnsi="Times New Roman" w:eastAsia="宋体"/>
                      <w:sz w:val="21"/>
                      <w:szCs w:val="21"/>
                      <w:vertAlign w:val="baseline"/>
                    </w:rPr>
                    <w:t>-15</w:t>
                  </w:r>
                  <w:r>
                    <w:rPr>
                      <w:rFonts w:ascii="Times New Roman" w:hAnsi="Times New Roman" w:eastAsia="宋体"/>
                      <w:sz w:val="21"/>
                      <w:szCs w:val="21"/>
                    </w:rPr>
                    <w:t>cm水泥硬化，</w:t>
                  </w:r>
                  <w:r>
                    <w:rPr>
                      <w:rFonts w:hint="eastAsia" w:ascii="Times New Roman" w:hAnsi="Times New Roman" w:eastAsia="宋体"/>
                      <w:sz w:val="21"/>
                      <w:szCs w:val="21"/>
                      <w:lang w:eastAsia="zh-CN"/>
                    </w:rPr>
                    <w:t>并涂布环氧地坪漆，</w:t>
                  </w:r>
                  <w:r>
                    <w:rPr>
                      <w:rFonts w:ascii="Times New Roman" w:hAnsi="Times New Roman" w:eastAsia="宋体"/>
                      <w:sz w:val="21"/>
                      <w:szCs w:val="21"/>
                    </w:rPr>
                    <w:t>以达到防腐、防渗漏目的，等效黏土防渗层Mb≥6.0m，渗透系数≤1.0×10</w:t>
                  </w:r>
                  <w:r>
                    <w:rPr>
                      <w:rFonts w:ascii="Times New Roman" w:hAnsi="Times New Roman" w:eastAsia="宋体"/>
                      <w:sz w:val="21"/>
                      <w:szCs w:val="21"/>
                      <w:vertAlign w:val="superscript"/>
                    </w:rPr>
                    <w:t>-7</w:t>
                  </w:r>
                  <w:r>
                    <w:rPr>
                      <w:rFonts w:ascii="Times New Roman" w:hAnsi="Times New Roman" w:eastAsia="宋体"/>
                      <w:sz w:val="21"/>
                      <w:szCs w:val="21"/>
                    </w:rPr>
                    <w:t>cm/s</w:t>
                  </w:r>
                </w:p>
              </w:tc>
              <w:tc>
                <w:tcPr>
                  <w:tcW w:w="1813" w:type="pct"/>
                  <w:vAlign w:val="center"/>
                </w:tcPr>
                <w:p w14:paraId="666B671B">
                  <w:pPr>
                    <w:jc w:val="center"/>
                    <w:rPr>
                      <w:rFonts w:hint="eastAsia"/>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14:textFill>
                        <w14:solidFill>
                          <w14:schemeClr w14:val="tx1"/>
                        </w14:solidFill>
                      </w14:textFill>
                    </w:rPr>
                    <w:t>建筑面积约</w:t>
                  </w:r>
                  <w:r>
                    <w:rPr>
                      <w:rFonts w:hint="eastAsia" w:ascii="Times New Roman" w:hAnsi="Times New Roman" w:eastAsia="宋体" w:cs="Times New Roman"/>
                      <w:color w:val="000000" w:themeColor="text1"/>
                      <w:spacing w:val="-1"/>
                      <w:sz w:val="21"/>
                      <w:szCs w:val="21"/>
                      <w:lang w:val="en-US" w:eastAsia="zh-CN"/>
                      <w14:textFill>
                        <w14:solidFill>
                          <w14:schemeClr w14:val="tx1"/>
                        </w14:solidFill>
                      </w14:textFill>
                    </w:rPr>
                    <w:t>600</w:t>
                  </w:r>
                  <w:r>
                    <w:rPr>
                      <w:rFonts w:hint="default" w:ascii="Times New Roman" w:hAnsi="Times New Roman" w:eastAsia="宋体" w:cs="Times New Roman"/>
                      <w:color w:val="000000" w:themeColor="text1"/>
                      <w:spacing w:val="-1"/>
                      <w:sz w:val="21"/>
                      <w:szCs w:val="21"/>
                      <w14:textFill>
                        <w14:solidFill>
                          <w14:schemeClr w14:val="tx1"/>
                        </w14:solidFill>
                      </w14:textFill>
                    </w:rPr>
                    <w:t>m</w:t>
                  </w:r>
                  <w:r>
                    <w:rPr>
                      <w:rFonts w:hint="eastAsia" w:ascii="Times New Roman" w:hAnsi="Times New Roman" w:eastAsia="宋体" w:cs="Times New Roman"/>
                      <w:color w:val="000000" w:themeColor="text1"/>
                      <w:spacing w:val="-1"/>
                      <w:sz w:val="21"/>
                      <w:szCs w:val="2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pacing w:val="-1"/>
                      <w:sz w:val="21"/>
                      <w:szCs w:val="21"/>
                      <w14:textFill>
                        <w14:solidFill>
                          <w14:schemeClr w14:val="tx1"/>
                        </w14:solidFill>
                      </w14:textFill>
                    </w:rPr>
                    <w:t>，搭建钢架结构大棚，</w:t>
                  </w:r>
                  <w:r>
                    <w:rPr>
                      <w:rFonts w:hint="eastAsia" w:ascii="Times New Roman" w:hAnsi="Times New Roman" w:eastAsia="宋体" w:cs="Times New Roman"/>
                      <w:color w:val="000000" w:themeColor="text1"/>
                      <w:spacing w:val="-1"/>
                      <w:sz w:val="21"/>
                      <w:szCs w:val="21"/>
                      <w:lang w:eastAsia="zh-CN"/>
                      <w14:textFill>
                        <w14:solidFill>
                          <w14:schemeClr w14:val="tx1"/>
                        </w14:solidFill>
                      </w14:textFill>
                    </w:rPr>
                    <w:t>废油贮存库房包括储罐区和装卸区，储罐</w:t>
                  </w:r>
                  <w:r>
                    <w:rPr>
                      <w:rFonts w:hint="default" w:ascii="Times New Roman" w:hAnsi="Times New Roman" w:eastAsia="宋体" w:cs="Times New Roman"/>
                      <w:color w:val="000000" w:themeColor="text1"/>
                      <w:spacing w:val="-5"/>
                      <w:sz w:val="21"/>
                      <w:szCs w:val="21"/>
                      <w14:textFill>
                        <w14:solidFill>
                          <w14:schemeClr w14:val="tx1"/>
                        </w14:solidFill>
                      </w14:textFill>
                    </w:rPr>
                    <w:t>区</w:t>
                  </w:r>
                  <w:r>
                    <w:rPr>
                      <w:rFonts w:hint="eastAsia" w:ascii="Times New Roman" w:hAnsi="Times New Roman" w:eastAsia="宋体" w:cs="Times New Roman"/>
                      <w:color w:val="000000" w:themeColor="text1"/>
                      <w:spacing w:val="-5"/>
                      <w:sz w:val="21"/>
                      <w:szCs w:val="21"/>
                      <w:lang w:eastAsia="zh-CN"/>
                      <w14:textFill>
                        <w14:solidFill>
                          <w14:schemeClr w14:val="tx1"/>
                        </w14:solidFill>
                      </w14:textFill>
                    </w:rPr>
                    <w:t>面积约</w:t>
                  </w:r>
                  <w:r>
                    <w:rPr>
                      <w:rFonts w:hint="eastAsia" w:ascii="Times New Roman" w:hAnsi="Times New Roman" w:eastAsia="宋体" w:cs="Times New Roman"/>
                      <w:color w:val="000000" w:themeColor="text1"/>
                      <w:spacing w:val="-5"/>
                      <w:sz w:val="21"/>
                      <w:szCs w:val="21"/>
                      <w:lang w:val="en-US" w:eastAsia="zh-CN"/>
                      <w14:textFill>
                        <w14:solidFill>
                          <w14:schemeClr w14:val="tx1"/>
                        </w14:solidFill>
                      </w14:textFill>
                    </w:rPr>
                    <w:t>300m</w:t>
                  </w:r>
                  <w:r>
                    <w:rPr>
                      <w:rFonts w:hint="eastAsia" w:ascii="Times New Roman" w:hAnsi="Times New Roman" w:eastAsia="宋体" w:cs="Times New Roman"/>
                      <w:color w:val="000000" w:themeColor="text1"/>
                      <w:spacing w:val="-5"/>
                      <w:sz w:val="21"/>
                      <w:szCs w:val="21"/>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pacing w:val="-5"/>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pacing w:val="-5"/>
                      <w:sz w:val="21"/>
                      <w:szCs w:val="21"/>
                      <w14:textFill>
                        <w14:solidFill>
                          <w14:schemeClr w14:val="tx1"/>
                        </w14:solidFill>
                      </w14:textFill>
                    </w:rPr>
                    <w:t>包含</w:t>
                  </w:r>
                  <w:r>
                    <w:rPr>
                      <w:rFonts w:hint="eastAsia" w:ascii="Times New Roman" w:hAnsi="Times New Roman" w:eastAsia="宋体" w:cs="Times New Roman"/>
                      <w:color w:val="000000" w:themeColor="text1"/>
                      <w:spacing w:val="-5"/>
                      <w:sz w:val="21"/>
                      <w:szCs w:val="21"/>
                      <w:lang w:val="en-US" w:eastAsia="zh-CN"/>
                      <w14:textFill>
                        <w14:solidFill>
                          <w14:schemeClr w14:val="tx1"/>
                        </w14:solidFill>
                      </w14:textFill>
                    </w:rPr>
                    <w:t>2个</w:t>
                  </w:r>
                  <w:r>
                    <w:rPr>
                      <w:rFonts w:hint="eastAsia" w:ascii="Times New Roman" w:hAnsi="Times New Roman" w:eastAsia="宋体" w:cs="Times New Roman"/>
                      <w:color w:val="000000" w:themeColor="text1"/>
                      <w:spacing w:val="-5"/>
                      <w:sz w:val="21"/>
                      <w:szCs w:val="21"/>
                      <w:lang w:eastAsia="zh-CN"/>
                      <w14:textFill>
                        <w14:solidFill>
                          <w14:schemeClr w14:val="tx1"/>
                        </w14:solidFill>
                      </w14:textFill>
                    </w:rPr>
                    <w:t>卧式圆柱形储罐，直径</w:t>
                  </w:r>
                  <w:r>
                    <w:rPr>
                      <w:rFonts w:hint="eastAsia" w:ascii="Times New Roman" w:hAnsi="Times New Roman" w:eastAsia="宋体" w:cs="Times New Roman"/>
                      <w:color w:val="000000" w:themeColor="text1"/>
                      <w:spacing w:val="-5"/>
                      <w:sz w:val="21"/>
                      <w:szCs w:val="21"/>
                      <w:lang w:val="en-US" w:eastAsia="zh-CN"/>
                      <w14:textFill>
                        <w14:solidFill>
                          <w14:schemeClr w14:val="tx1"/>
                        </w14:solidFill>
                      </w14:textFill>
                    </w:rPr>
                    <w:t>3m、高7.5m，</w:t>
                  </w:r>
                  <w:r>
                    <w:rPr>
                      <w:rFonts w:hint="default" w:ascii="Times New Roman" w:hAnsi="Times New Roman" w:eastAsia="宋体" w:cs="Times New Roman"/>
                      <w:color w:val="000000" w:themeColor="text1"/>
                      <w:spacing w:val="-2"/>
                      <w:sz w:val="21"/>
                      <w:szCs w:val="21"/>
                      <w14:textFill>
                        <w14:solidFill>
                          <w14:schemeClr w14:val="tx1"/>
                        </w14:solidFill>
                      </w14:textFill>
                    </w:rPr>
                    <w:t>单个容</w:t>
                  </w:r>
                  <w:r>
                    <w:rPr>
                      <w:rFonts w:hint="eastAsia" w:ascii="Times New Roman" w:hAnsi="Times New Roman" w:eastAsia="宋体" w:cs="Times New Roman"/>
                      <w:color w:val="000000" w:themeColor="text1"/>
                      <w:spacing w:val="-2"/>
                      <w:sz w:val="21"/>
                      <w:szCs w:val="21"/>
                      <w:lang w:eastAsia="zh-CN"/>
                      <w14:textFill>
                        <w14:solidFill>
                          <w14:schemeClr w14:val="tx1"/>
                        </w14:solidFill>
                      </w14:textFill>
                    </w:rPr>
                    <w:t>量约为</w:t>
                  </w:r>
                  <w:r>
                    <w:rPr>
                      <w:rFonts w:hint="eastAsia" w:ascii="Times New Roman" w:hAnsi="Times New Roman" w:eastAsia="宋体" w:cs="Times New Roman"/>
                      <w:color w:val="000000" w:themeColor="text1"/>
                      <w:spacing w:val="-2"/>
                      <w:sz w:val="21"/>
                      <w:szCs w:val="21"/>
                      <w:lang w:val="en-US" w:eastAsia="zh-CN"/>
                      <w14:textFill>
                        <w14:solidFill>
                          <w14:schemeClr w14:val="tx1"/>
                        </w14:solidFill>
                      </w14:textFill>
                    </w:rPr>
                    <w:t>53m</w:t>
                  </w:r>
                  <w:r>
                    <w:rPr>
                      <w:rFonts w:hint="eastAsia" w:ascii="Times New Roman" w:hAnsi="Times New Roman" w:eastAsia="宋体" w:cs="Times New Roman"/>
                      <w:color w:val="000000" w:themeColor="text1"/>
                      <w:spacing w:val="-2"/>
                      <w:sz w:val="21"/>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pacing w:val="-2"/>
                      <w:sz w:val="21"/>
                      <w:szCs w:val="21"/>
                      <w14:textFill>
                        <w14:solidFill>
                          <w14:schemeClr w14:val="tx1"/>
                        </w14:solidFill>
                      </w14:textFill>
                    </w:rPr>
                    <w:t>，</w:t>
                  </w:r>
                  <w:r>
                    <w:rPr>
                      <w:rFonts w:hint="default" w:ascii="Times New Roman" w:hAnsi="Times New Roman" w:eastAsia="宋体" w:cs="Times New Roman"/>
                      <w:color w:val="000000" w:themeColor="text1"/>
                      <w:spacing w:val="1"/>
                      <w:sz w:val="21"/>
                      <w:szCs w:val="21"/>
                      <w14:textFill>
                        <w14:solidFill>
                          <w14:schemeClr w14:val="tx1"/>
                        </w14:solidFill>
                      </w14:textFill>
                    </w:rPr>
                    <w:t>均为地上式储罐。</w:t>
                  </w:r>
                  <w:r>
                    <w:rPr>
                      <w:rFonts w:hint="eastAsia" w:ascii="Times New Roman" w:hAnsi="Times New Roman" w:eastAsia="宋体" w:cs="Times New Roman"/>
                      <w:color w:val="000000" w:themeColor="text1"/>
                      <w:spacing w:val="1"/>
                      <w:sz w:val="21"/>
                      <w:szCs w:val="21"/>
                      <w:lang w:eastAsia="zh-CN"/>
                      <w14:textFill>
                        <w14:solidFill>
                          <w14:schemeClr w14:val="tx1"/>
                        </w14:solidFill>
                      </w14:textFill>
                    </w:rPr>
                    <w:t>库房</w:t>
                  </w:r>
                  <w:r>
                    <w:rPr>
                      <w:rFonts w:hint="default" w:ascii="Times New Roman" w:hAnsi="Times New Roman" w:eastAsia="宋体" w:cs="Times New Roman"/>
                      <w:color w:val="000000" w:themeColor="text1"/>
                      <w:spacing w:val="1"/>
                      <w:sz w:val="21"/>
                      <w:szCs w:val="21"/>
                      <w14:textFill>
                        <w14:solidFill>
                          <w14:schemeClr w14:val="tx1"/>
                        </w14:solidFill>
                      </w14:textFill>
                    </w:rPr>
                    <w:t>区域地面进行防</w:t>
                  </w:r>
                  <w:r>
                    <w:rPr>
                      <w:rFonts w:hint="default" w:ascii="Times New Roman" w:hAnsi="Times New Roman" w:eastAsia="宋体" w:cs="Times New Roman"/>
                      <w:color w:val="000000" w:themeColor="text1"/>
                      <w:spacing w:val="-9"/>
                      <w:sz w:val="21"/>
                      <w:szCs w:val="21"/>
                      <w14:textFill>
                        <w14:solidFill>
                          <w14:schemeClr w14:val="tx1"/>
                        </w14:solidFill>
                      </w14:textFill>
                    </w:rPr>
                    <w:t>渗处理</w:t>
                  </w:r>
                  <w:r>
                    <w:rPr>
                      <w:rFonts w:hint="default" w:ascii="Times New Roman" w:hAnsi="Times New Roman" w:eastAsia="宋体" w:cs="Times New Roman"/>
                      <w:color w:val="000000" w:themeColor="text1"/>
                      <w:spacing w:val="-1"/>
                      <w:sz w:val="21"/>
                      <w:szCs w:val="21"/>
                      <w14:textFill>
                        <w14:solidFill>
                          <w14:schemeClr w14:val="tx1"/>
                        </w14:solidFill>
                      </w14:textFill>
                    </w:rPr>
                    <w:t>。</w:t>
                  </w:r>
                  <w:r>
                    <w:rPr>
                      <w:rFonts w:ascii="Times New Roman" w:hAnsi="Times New Roman" w:eastAsia="宋体"/>
                      <w:sz w:val="21"/>
                      <w:szCs w:val="21"/>
                    </w:rPr>
                    <w:t>底部采用10cm厚三合土处理，上层再用10</w:t>
                  </w:r>
                  <w:r>
                    <w:rPr>
                      <w:rFonts w:ascii="Times New Roman" w:hAnsi="Times New Roman" w:eastAsia="宋体"/>
                      <w:sz w:val="21"/>
                      <w:szCs w:val="21"/>
                      <w:vertAlign w:val="baseline"/>
                    </w:rPr>
                    <w:t>-15</w:t>
                  </w:r>
                  <w:r>
                    <w:rPr>
                      <w:rFonts w:ascii="Times New Roman" w:hAnsi="Times New Roman" w:eastAsia="宋体"/>
                      <w:sz w:val="21"/>
                      <w:szCs w:val="21"/>
                    </w:rPr>
                    <w:t>cm水泥硬化，</w:t>
                  </w:r>
                  <w:r>
                    <w:rPr>
                      <w:rFonts w:hint="eastAsia" w:ascii="Times New Roman" w:hAnsi="Times New Roman" w:eastAsia="宋体"/>
                      <w:sz w:val="21"/>
                      <w:szCs w:val="21"/>
                      <w:lang w:eastAsia="zh-CN"/>
                    </w:rPr>
                    <w:t>并涂布环氧地坪漆，</w:t>
                  </w:r>
                  <w:r>
                    <w:rPr>
                      <w:rFonts w:ascii="Times New Roman" w:hAnsi="Times New Roman" w:eastAsia="宋体"/>
                      <w:sz w:val="21"/>
                      <w:szCs w:val="21"/>
                    </w:rPr>
                    <w:t>以达到防腐、防渗漏目的，等效黏土防渗层Mb≥6.0m，渗透系数≤1.0×10</w:t>
                  </w:r>
                  <w:r>
                    <w:rPr>
                      <w:rFonts w:ascii="Times New Roman" w:hAnsi="Times New Roman" w:eastAsia="宋体"/>
                      <w:sz w:val="21"/>
                      <w:szCs w:val="21"/>
                      <w:vertAlign w:val="superscript"/>
                    </w:rPr>
                    <w:t>-7</w:t>
                  </w:r>
                  <w:r>
                    <w:rPr>
                      <w:rFonts w:ascii="Times New Roman" w:hAnsi="Times New Roman" w:eastAsia="宋体"/>
                      <w:sz w:val="21"/>
                      <w:szCs w:val="21"/>
                    </w:rPr>
                    <w:t>cm/s</w:t>
                  </w:r>
                </w:p>
              </w:tc>
              <w:tc>
                <w:tcPr>
                  <w:tcW w:w="526" w:type="pct"/>
                  <w:vAlign w:val="center"/>
                </w:tcPr>
                <w:p w14:paraId="39CBD5B3">
                  <w:pPr>
                    <w:jc w:val="center"/>
                    <w:rPr>
                      <w:rFonts w:hint="default"/>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无</w:t>
                  </w:r>
                </w:p>
              </w:tc>
            </w:tr>
            <w:tr w14:paraId="323B9D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32" w:type="pct"/>
                  <w:vMerge w:val="restart"/>
                  <w:vAlign w:val="center"/>
                </w:tcPr>
                <w:p w14:paraId="28B2CB1E">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辅助</w:t>
                  </w:r>
                </w:p>
                <w:p w14:paraId="7513917B">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工程</w:t>
                  </w:r>
                </w:p>
              </w:tc>
              <w:tc>
                <w:tcPr>
                  <w:tcW w:w="506" w:type="pct"/>
                  <w:vAlign w:val="center"/>
                </w:tcPr>
                <w:p w14:paraId="11BCF082">
                  <w:pPr>
                    <w:jc w:val="center"/>
                    <w:rPr>
                      <w:rFonts w:hint="eastAsia"/>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spacing w:val="-3"/>
                      <w:sz w:val="21"/>
                      <w:szCs w:val="21"/>
                    </w:rPr>
                    <w:t>办公、休息区</w:t>
                  </w:r>
                </w:p>
              </w:tc>
              <w:tc>
                <w:tcPr>
                  <w:tcW w:w="1820" w:type="pct"/>
                  <w:vAlign w:val="center"/>
                </w:tcPr>
                <w:p w14:paraId="34AE9D4F">
                  <w:pPr>
                    <w:jc w:val="center"/>
                    <w:rPr>
                      <w:rFonts w:hint="eastAsia"/>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14:textFill>
                        <w14:solidFill>
                          <w14:schemeClr w14:val="tx1"/>
                        </w14:solidFill>
                      </w14:textFill>
                    </w:rPr>
                    <w:t>位于整个项</w:t>
                  </w:r>
                  <w:r>
                    <w:rPr>
                      <w:rFonts w:hint="eastAsia" w:ascii="Times New Roman" w:hAnsi="Times New Roman" w:eastAsia="宋体" w:cs="Times New Roman"/>
                      <w:color w:val="000000" w:themeColor="text1"/>
                      <w:spacing w:val="-1"/>
                      <w:sz w:val="21"/>
                      <w:szCs w:val="21"/>
                      <w:lang w:eastAsia="zh-CN"/>
                      <w14:textFill>
                        <w14:solidFill>
                          <w14:schemeClr w14:val="tx1"/>
                        </w14:solidFill>
                      </w14:textFill>
                    </w:rPr>
                    <w:t>目的东北方向</w:t>
                  </w:r>
                  <w:r>
                    <w:rPr>
                      <w:rFonts w:hint="default" w:ascii="Times New Roman" w:hAnsi="Times New Roman" w:eastAsia="宋体" w:cs="Times New Roman"/>
                      <w:color w:val="000000" w:themeColor="text1"/>
                      <w:spacing w:val="-1"/>
                      <w:sz w:val="21"/>
                      <w:szCs w:val="21"/>
                      <w14:textFill>
                        <w14:solidFill>
                          <w14:schemeClr w14:val="tx1"/>
                        </w14:solidFill>
                      </w14:textFill>
                    </w:rPr>
                    <w:t>，</w:t>
                  </w:r>
                  <w:r>
                    <w:rPr>
                      <w:rFonts w:hint="eastAsia" w:ascii="Times New Roman" w:hAnsi="Times New Roman" w:eastAsia="宋体" w:cs="Times New Roman"/>
                      <w:color w:val="000000" w:themeColor="text1"/>
                      <w:spacing w:val="-1"/>
                      <w:sz w:val="21"/>
                      <w:szCs w:val="21"/>
                      <w:lang w:eastAsia="zh-CN"/>
                      <w14:textFill>
                        <w14:solidFill>
                          <w14:schemeClr w14:val="tx1"/>
                        </w14:solidFill>
                      </w14:textFill>
                    </w:rPr>
                    <w:t>一座办公楼，总建筑面积</w:t>
                  </w:r>
                  <w:r>
                    <w:rPr>
                      <w:rFonts w:hint="eastAsia" w:ascii="Times New Roman" w:hAnsi="Times New Roman" w:eastAsia="宋体" w:cs="Times New Roman"/>
                      <w:color w:val="000000" w:themeColor="text1"/>
                      <w:spacing w:val="-1"/>
                      <w:sz w:val="21"/>
                      <w:szCs w:val="21"/>
                      <w:lang w:val="en-US" w:eastAsia="zh-CN"/>
                      <w14:textFill>
                        <w14:solidFill>
                          <w14:schemeClr w14:val="tx1"/>
                        </w14:solidFill>
                      </w14:textFill>
                    </w:rPr>
                    <w:t>150</w:t>
                  </w:r>
                  <w:r>
                    <w:rPr>
                      <w:rFonts w:hint="eastAsia" w:ascii="Times New Roman" w:hAnsi="Times New Roman" w:eastAsia="宋体" w:cs="Times New Roman"/>
                      <w:color w:val="000000" w:themeColor="text1"/>
                      <w:spacing w:val="-1"/>
                      <w:sz w:val="21"/>
                      <w:szCs w:val="21"/>
                      <w:vertAlign w:val="baseline"/>
                      <w:lang w:val="en-US" w:eastAsia="zh-CN"/>
                      <w14:textFill>
                        <w14:solidFill>
                          <w14:schemeClr w14:val="tx1"/>
                        </w14:solidFill>
                      </w14:textFill>
                    </w:rPr>
                    <w:t>m</w:t>
                  </w:r>
                  <w:r>
                    <w:rPr>
                      <w:rFonts w:hint="eastAsia" w:ascii="Times New Roman" w:hAnsi="Times New Roman" w:eastAsia="宋体" w:cs="Times New Roman"/>
                      <w:color w:val="000000" w:themeColor="text1"/>
                      <w:spacing w:val="-1"/>
                      <w:sz w:val="21"/>
                      <w:szCs w:val="21"/>
                      <w:vertAlign w:val="superscript"/>
                      <w:lang w:val="en-US" w:eastAsia="zh-CN"/>
                      <w14:textFill>
                        <w14:solidFill>
                          <w14:schemeClr w14:val="tx1"/>
                        </w14:solidFill>
                      </w14:textFill>
                    </w:rPr>
                    <w:t>2</w:t>
                  </w:r>
                </w:p>
              </w:tc>
              <w:tc>
                <w:tcPr>
                  <w:tcW w:w="1813" w:type="pct"/>
                  <w:vAlign w:val="center"/>
                </w:tcPr>
                <w:p w14:paraId="5E85899B">
                  <w:pPr>
                    <w:jc w:val="center"/>
                    <w:rPr>
                      <w:rFonts w:hint="default"/>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1"/>
                      <w:sz w:val="21"/>
                      <w:szCs w:val="21"/>
                      <w14:textFill>
                        <w14:solidFill>
                          <w14:schemeClr w14:val="tx1"/>
                        </w14:solidFill>
                      </w14:textFill>
                    </w:rPr>
                    <w:t>位于整个项</w:t>
                  </w:r>
                  <w:r>
                    <w:rPr>
                      <w:rFonts w:hint="eastAsia" w:ascii="Times New Roman" w:hAnsi="Times New Roman" w:eastAsia="宋体" w:cs="Times New Roman"/>
                      <w:color w:val="000000" w:themeColor="text1"/>
                      <w:spacing w:val="-1"/>
                      <w:sz w:val="21"/>
                      <w:szCs w:val="21"/>
                      <w:lang w:eastAsia="zh-CN"/>
                      <w14:textFill>
                        <w14:solidFill>
                          <w14:schemeClr w14:val="tx1"/>
                        </w14:solidFill>
                      </w14:textFill>
                    </w:rPr>
                    <w:t>目的东北方向</w:t>
                  </w:r>
                  <w:r>
                    <w:rPr>
                      <w:rFonts w:hint="default" w:ascii="Times New Roman" w:hAnsi="Times New Roman" w:eastAsia="宋体" w:cs="Times New Roman"/>
                      <w:color w:val="000000" w:themeColor="text1"/>
                      <w:spacing w:val="-1"/>
                      <w:sz w:val="21"/>
                      <w:szCs w:val="21"/>
                      <w14:textFill>
                        <w14:solidFill>
                          <w14:schemeClr w14:val="tx1"/>
                        </w14:solidFill>
                      </w14:textFill>
                    </w:rPr>
                    <w:t>，</w:t>
                  </w:r>
                  <w:r>
                    <w:rPr>
                      <w:rFonts w:hint="eastAsia" w:ascii="Times New Roman" w:hAnsi="Times New Roman" w:eastAsia="宋体" w:cs="Times New Roman"/>
                      <w:color w:val="000000" w:themeColor="text1"/>
                      <w:spacing w:val="-1"/>
                      <w:sz w:val="21"/>
                      <w:szCs w:val="21"/>
                      <w:lang w:eastAsia="zh-CN"/>
                      <w14:textFill>
                        <w14:solidFill>
                          <w14:schemeClr w14:val="tx1"/>
                        </w14:solidFill>
                      </w14:textFill>
                    </w:rPr>
                    <w:t>一座办公楼，总建筑面积</w:t>
                  </w:r>
                  <w:r>
                    <w:rPr>
                      <w:rFonts w:hint="eastAsia" w:ascii="Times New Roman" w:hAnsi="Times New Roman" w:eastAsia="宋体" w:cs="Times New Roman"/>
                      <w:color w:val="000000" w:themeColor="text1"/>
                      <w:spacing w:val="-1"/>
                      <w:sz w:val="21"/>
                      <w:szCs w:val="21"/>
                      <w:lang w:val="en-US" w:eastAsia="zh-CN"/>
                      <w14:textFill>
                        <w14:solidFill>
                          <w14:schemeClr w14:val="tx1"/>
                        </w14:solidFill>
                      </w14:textFill>
                    </w:rPr>
                    <w:t>150</w:t>
                  </w:r>
                  <w:r>
                    <w:rPr>
                      <w:rFonts w:hint="eastAsia" w:ascii="Times New Roman" w:hAnsi="Times New Roman" w:eastAsia="宋体" w:cs="Times New Roman"/>
                      <w:color w:val="000000" w:themeColor="text1"/>
                      <w:spacing w:val="-1"/>
                      <w:sz w:val="21"/>
                      <w:szCs w:val="21"/>
                      <w:vertAlign w:val="baseline"/>
                      <w:lang w:val="en-US" w:eastAsia="zh-CN"/>
                      <w14:textFill>
                        <w14:solidFill>
                          <w14:schemeClr w14:val="tx1"/>
                        </w14:solidFill>
                      </w14:textFill>
                    </w:rPr>
                    <w:t>m</w:t>
                  </w:r>
                  <w:r>
                    <w:rPr>
                      <w:rFonts w:hint="eastAsia" w:ascii="Times New Roman" w:hAnsi="Times New Roman" w:eastAsia="宋体" w:cs="Times New Roman"/>
                      <w:color w:val="000000" w:themeColor="text1"/>
                      <w:spacing w:val="-1"/>
                      <w:sz w:val="21"/>
                      <w:szCs w:val="21"/>
                      <w:vertAlign w:val="superscript"/>
                      <w:lang w:val="en-US" w:eastAsia="zh-CN"/>
                      <w14:textFill>
                        <w14:solidFill>
                          <w14:schemeClr w14:val="tx1"/>
                        </w14:solidFill>
                      </w14:textFill>
                    </w:rPr>
                    <w:t>2</w:t>
                  </w:r>
                </w:p>
              </w:tc>
              <w:tc>
                <w:tcPr>
                  <w:tcW w:w="526" w:type="pct"/>
                  <w:vAlign w:val="center"/>
                </w:tcPr>
                <w:p w14:paraId="5EB63628">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无</w:t>
                  </w:r>
                </w:p>
              </w:tc>
            </w:tr>
            <w:tr w14:paraId="0D1914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32" w:type="pct"/>
                  <w:vMerge w:val="continue"/>
                  <w:vAlign w:val="center"/>
                </w:tcPr>
                <w:p w14:paraId="308B8823">
                  <w:pPr>
                    <w:jc w:val="center"/>
                    <w:rPr>
                      <w:rFonts w:hint="eastAsia"/>
                      <w:bCs/>
                      <w:color w:val="000000" w:themeColor="text1"/>
                      <w:sz w:val="21"/>
                      <w:szCs w:val="21"/>
                      <w:highlight w:val="none"/>
                      <w:lang w:val="en-US" w:eastAsia="zh-CN"/>
                      <w14:textFill>
                        <w14:solidFill>
                          <w14:schemeClr w14:val="tx1"/>
                        </w14:solidFill>
                      </w14:textFill>
                    </w:rPr>
                  </w:pPr>
                </w:p>
              </w:tc>
              <w:tc>
                <w:tcPr>
                  <w:tcW w:w="506" w:type="pct"/>
                  <w:vAlign w:val="center"/>
                </w:tcPr>
                <w:p w14:paraId="4F7676D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spacing w:val="-3"/>
                      <w:sz w:val="21"/>
                      <w:szCs w:val="21"/>
                    </w:rPr>
                  </w:pPr>
                  <w:r>
                    <w:rPr>
                      <w:rFonts w:hint="default" w:ascii="Times New Roman" w:hAnsi="Times New Roman" w:eastAsia="宋体" w:cs="Times New Roman"/>
                      <w:spacing w:val="-8"/>
                      <w:sz w:val="21"/>
                      <w:szCs w:val="21"/>
                    </w:rPr>
                    <w:t>公厕</w:t>
                  </w:r>
                </w:p>
              </w:tc>
              <w:tc>
                <w:tcPr>
                  <w:tcW w:w="1820" w:type="pct"/>
                  <w:vAlign w:val="center"/>
                </w:tcPr>
                <w:p w14:paraId="775386B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1"/>
                      <w:sz w:val="21"/>
                      <w:szCs w:val="21"/>
                      <w14:textFill>
                        <w14:solidFill>
                          <w14:schemeClr w14:val="tx1"/>
                        </w14:solidFill>
                      </w14:textFill>
                    </w:rPr>
                  </w:pPr>
                  <w:r>
                    <w:rPr>
                      <w:rFonts w:hint="eastAsia" w:ascii="Times New Roman" w:hAnsi="Times New Roman" w:eastAsia="宋体" w:cs="Times New Roman"/>
                      <w:color w:val="000000" w:themeColor="text1"/>
                      <w:spacing w:val="-2"/>
                      <w:sz w:val="21"/>
                      <w:szCs w:val="21"/>
                      <w:lang w:eastAsia="zh-CN"/>
                      <w14:textFill>
                        <w14:solidFill>
                          <w14:schemeClr w14:val="tx1"/>
                        </w14:solidFill>
                      </w14:textFill>
                    </w:rPr>
                    <w:t>依托休息区化粪池</w:t>
                  </w:r>
                </w:p>
              </w:tc>
              <w:tc>
                <w:tcPr>
                  <w:tcW w:w="1813" w:type="pct"/>
                  <w:vAlign w:val="center"/>
                </w:tcPr>
                <w:p w14:paraId="723EA1E7">
                  <w:pPr>
                    <w:jc w:val="center"/>
                    <w:rPr>
                      <w:rFonts w:hint="default" w:ascii="Times New Roman" w:hAnsi="Times New Roman" w:eastAsia="宋体" w:cs="Times New Roman"/>
                      <w:color w:val="000000" w:themeColor="text1"/>
                      <w:spacing w:val="-1"/>
                      <w:sz w:val="21"/>
                      <w:szCs w:val="21"/>
                      <w14:textFill>
                        <w14:solidFill>
                          <w14:schemeClr w14:val="tx1"/>
                        </w14:solidFill>
                      </w14:textFill>
                    </w:rPr>
                  </w:pPr>
                  <w:r>
                    <w:rPr>
                      <w:rFonts w:hint="eastAsia" w:ascii="Times New Roman" w:hAnsi="Times New Roman" w:eastAsia="宋体" w:cs="Times New Roman"/>
                      <w:color w:val="000000" w:themeColor="text1"/>
                      <w:spacing w:val="-2"/>
                      <w:sz w:val="21"/>
                      <w:szCs w:val="21"/>
                      <w:lang w:eastAsia="zh-CN"/>
                      <w14:textFill>
                        <w14:solidFill>
                          <w14:schemeClr w14:val="tx1"/>
                        </w14:solidFill>
                      </w14:textFill>
                    </w:rPr>
                    <w:t>依托休息区化粪池</w:t>
                  </w:r>
                </w:p>
              </w:tc>
              <w:tc>
                <w:tcPr>
                  <w:tcW w:w="526" w:type="pct"/>
                  <w:vAlign w:val="center"/>
                </w:tcPr>
                <w:p w14:paraId="6F5B4B24">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无</w:t>
                  </w:r>
                </w:p>
              </w:tc>
            </w:tr>
            <w:tr w14:paraId="4B7BA9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32" w:type="pct"/>
                  <w:vMerge w:val="restart"/>
                  <w:vAlign w:val="center"/>
                </w:tcPr>
                <w:p w14:paraId="5FF7BBAB">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公用</w:t>
                  </w:r>
                </w:p>
                <w:p w14:paraId="7389A004">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工程</w:t>
                  </w:r>
                </w:p>
              </w:tc>
              <w:tc>
                <w:tcPr>
                  <w:tcW w:w="506" w:type="pct"/>
                  <w:vAlign w:val="center"/>
                </w:tcPr>
                <w:p w14:paraId="400ED58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spacing w:val="-5"/>
                      <w:sz w:val="21"/>
                      <w:szCs w:val="21"/>
                    </w:rPr>
                    <w:t>给水</w:t>
                  </w:r>
                </w:p>
              </w:tc>
              <w:tc>
                <w:tcPr>
                  <w:tcW w:w="1820" w:type="pct"/>
                  <w:vAlign w:val="center"/>
                </w:tcPr>
                <w:p w14:paraId="769DE25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auto"/>
                      <w:spacing w:val="-4"/>
                      <w:sz w:val="21"/>
                      <w:szCs w:val="21"/>
                    </w:rPr>
                    <w:t>由</w:t>
                  </w:r>
                  <w:r>
                    <w:rPr>
                      <w:rFonts w:hint="eastAsia" w:ascii="Times New Roman" w:hAnsi="Times New Roman" w:eastAsia="宋体" w:cs="Times New Roman"/>
                      <w:color w:val="auto"/>
                      <w:spacing w:val="-4"/>
                      <w:sz w:val="21"/>
                      <w:szCs w:val="21"/>
                      <w:lang w:eastAsia="zh-CN"/>
                    </w:rPr>
                    <w:t>上高县新界埠镇</w:t>
                  </w:r>
                  <w:r>
                    <w:rPr>
                      <w:rFonts w:hint="default" w:ascii="Times New Roman" w:hAnsi="Times New Roman" w:eastAsia="宋体" w:cs="Times New Roman"/>
                      <w:color w:val="auto"/>
                      <w:spacing w:val="-4"/>
                      <w:sz w:val="21"/>
                      <w:szCs w:val="21"/>
                    </w:rPr>
                    <w:t>自来水管网供给</w:t>
                  </w:r>
                </w:p>
              </w:tc>
              <w:tc>
                <w:tcPr>
                  <w:tcW w:w="1813" w:type="pct"/>
                  <w:vAlign w:val="center"/>
                </w:tcPr>
                <w:p w14:paraId="6FED2EA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auto"/>
                      <w:spacing w:val="-4"/>
                      <w:sz w:val="21"/>
                      <w:szCs w:val="21"/>
                    </w:rPr>
                    <w:t>由</w:t>
                  </w:r>
                  <w:r>
                    <w:rPr>
                      <w:rFonts w:hint="eastAsia" w:ascii="Times New Roman" w:hAnsi="Times New Roman" w:eastAsia="宋体" w:cs="Times New Roman"/>
                      <w:color w:val="auto"/>
                      <w:spacing w:val="-4"/>
                      <w:sz w:val="21"/>
                      <w:szCs w:val="21"/>
                      <w:lang w:eastAsia="zh-CN"/>
                    </w:rPr>
                    <w:t>上高县新界埠镇</w:t>
                  </w:r>
                  <w:r>
                    <w:rPr>
                      <w:rFonts w:hint="default" w:ascii="Times New Roman" w:hAnsi="Times New Roman" w:eastAsia="宋体" w:cs="Times New Roman"/>
                      <w:color w:val="auto"/>
                      <w:spacing w:val="-4"/>
                      <w:sz w:val="21"/>
                      <w:szCs w:val="21"/>
                    </w:rPr>
                    <w:t>自来水管网供给</w:t>
                  </w:r>
                </w:p>
              </w:tc>
              <w:tc>
                <w:tcPr>
                  <w:tcW w:w="526" w:type="pct"/>
                  <w:vAlign w:val="center"/>
                </w:tcPr>
                <w:p w14:paraId="16C50FFC">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无</w:t>
                  </w:r>
                </w:p>
              </w:tc>
            </w:tr>
            <w:tr w14:paraId="668F44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32" w:type="pct"/>
                  <w:vMerge w:val="continue"/>
                  <w:vAlign w:val="center"/>
                </w:tcPr>
                <w:p w14:paraId="013701DF">
                  <w:pPr>
                    <w:jc w:val="center"/>
                    <w:rPr>
                      <w:rFonts w:hint="eastAsia"/>
                      <w:bCs/>
                      <w:color w:val="000000" w:themeColor="text1"/>
                      <w:sz w:val="21"/>
                      <w:szCs w:val="21"/>
                      <w:highlight w:val="none"/>
                      <w:lang w:val="en-US" w:eastAsia="zh-CN"/>
                      <w14:textFill>
                        <w14:solidFill>
                          <w14:schemeClr w14:val="tx1"/>
                        </w14:solidFill>
                      </w14:textFill>
                    </w:rPr>
                  </w:pPr>
                </w:p>
              </w:tc>
              <w:tc>
                <w:tcPr>
                  <w:tcW w:w="506" w:type="pct"/>
                  <w:vAlign w:val="center"/>
                </w:tcPr>
                <w:p w14:paraId="4A68C51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spacing w:val="-5"/>
                      <w:sz w:val="21"/>
                      <w:szCs w:val="21"/>
                    </w:rPr>
                    <w:t>排水</w:t>
                  </w:r>
                </w:p>
              </w:tc>
              <w:tc>
                <w:tcPr>
                  <w:tcW w:w="1820" w:type="pct"/>
                  <w:vAlign w:val="center"/>
                </w:tcPr>
                <w:p w14:paraId="67FB2E1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auto"/>
                      <w:spacing w:val="-3"/>
                      <w:sz w:val="21"/>
                      <w:szCs w:val="21"/>
                    </w:rPr>
                    <w:t>生活污水经化粪池处理后</w:t>
                  </w:r>
                  <w:r>
                    <w:rPr>
                      <w:rFonts w:hint="eastAsia" w:ascii="Times New Roman" w:hAnsi="Times New Roman" w:eastAsia="宋体" w:cs="Times New Roman"/>
                      <w:color w:val="auto"/>
                      <w:spacing w:val="-3"/>
                      <w:sz w:val="21"/>
                      <w:szCs w:val="21"/>
                      <w:lang w:eastAsia="zh-CN"/>
                    </w:rPr>
                    <w:t>用于周边林地浇灌</w:t>
                  </w:r>
                </w:p>
              </w:tc>
              <w:tc>
                <w:tcPr>
                  <w:tcW w:w="1813" w:type="pct"/>
                  <w:vAlign w:val="center"/>
                </w:tcPr>
                <w:p w14:paraId="3B485F4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auto"/>
                      <w:spacing w:val="-3"/>
                      <w:sz w:val="21"/>
                      <w:szCs w:val="21"/>
                    </w:rPr>
                    <w:t>生活污水经化粪池处理后</w:t>
                  </w:r>
                  <w:r>
                    <w:rPr>
                      <w:rFonts w:hint="eastAsia" w:ascii="Times New Roman" w:hAnsi="Times New Roman" w:eastAsia="宋体" w:cs="Times New Roman"/>
                      <w:color w:val="auto"/>
                      <w:spacing w:val="-3"/>
                      <w:sz w:val="21"/>
                      <w:szCs w:val="21"/>
                      <w:lang w:eastAsia="zh-CN"/>
                    </w:rPr>
                    <w:t>用于周边林地浇灌</w:t>
                  </w:r>
                </w:p>
              </w:tc>
              <w:tc>
                <w:tcPr>
                  <w:tcW w:w="526" w:type="pct"/>
                  <w:vAlign w:val="center"/>
                </w:tcPr>
                <w:p w14:paraId="4BE2492D">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无</w:t>
                  </w:r>
                </w:p>
              </w:tc>
            </w:tr>
            <w:tr w14:paraId="3BCB46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32" w:type="pct"/>
                  <w:vMerge w:val="continue"/>
                  <w:vAlign w:val="center"/>
                </w:tcPr>
                <w:p w14:paraId="65529D20">
                  <w:pPr>
                    <w:jc w:val="center"/>
                    <w:rPr>
                      <w:rFonts w:hint="eastAsia"/>
                      <w:bCs/>
                      <w:color w:val="000000" w:themeColor="text1"/>
                      <w:sz w:val="21"/>
                      <w:szCs w:val="21"/>
                      <w:highlight w:val="none"/>
                      <w:lang w:val="en-US" w:eastAsia="zh-CN"/>
                      <w14:textFill>
                        <w14:solidFill>
                          <w14:schemeClr w14:val="tx1"/>
                        </w14:solidFill>
                      </w14:textFill>
                    </w:rPr>
                  </w:pPr>
                </w:p>
              </w:tc>
              <w:tc>
                <w:tcPr>
                  <w:tcW w:w="506" w:type="pct"/>
                  <w:vAlign w:val="center"/>
                </w:tcPr>
                <w:p w14:paraId="782F666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spacing w:val="-5"/>
                      <w:sz w:val="21"/>
                      <w:szCs w:val="21"/>
                    </w:rPr>
                    <w:t>供电</w:t>
                  </w:r>
                </w:p>
              </w:tc>
              <w:tc>
                <w:tcPr>
                  <w:tcW w:w="1820" w:type="pct"/>
                  <w:vAlign w:val="center"/>
                </w:tcPr>
                <w:p w14:paraId="29A6C2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spacing w:val="-4"/>
                      <w:sz w:val="21"/>
                      <w:szCs w:val="21"/>
                    </w:rPr>
                    <w:t>由上高县市新界埠镇电网变电站供电</w:t>
                  </w:r>
                </w:p>
              </w:tc>
              <w:tc>
                <w:tcPr>
                  <w:tcW w:w="1813" w:type="pct"/>
                  <w:vAlign w:val="center"/>
                </w:tcPr>
                <w:p w14:paraId="50D802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spacing w:val="-4"/>
                      <w:sz w:val="21"/>
                      <w:szCs w:val="21"/>
                    </w:rPr>
                    <w:t>由上高县市新界埠镇电网变电站供电</w:t>
                  </w:r>
                </w:p>
              </w:tc>
              <w:tc>
                <w:tcPr>
                  <w:tcW w:w="526" w:type="pct"/>
                  <w:vAlign w:val="center"/>
                </w:tcPr>
                <w:p w14:paraId="31E4BF44">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无</w:t>
                  </w:r>
                </w:p>
              </w:tc>
            </w:tr>
            <w:tr w14:paraId="3100B6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2" w:type="pct"/>
                  <w:vMerge w:val="continue"/>
                  <w:vAlign w:val="center"/>
                </w:tcPr>
                <w:p w14:paraId="799D5FAD">
                  <w:pPr>
                    <w:jc w:val="center"/>
                    <w:rPr>
                      <w:rFonts w:hint="eastAsia"/>
                      <w:bCs/>
                      <w:color w:val="000000" w:themeColor="text1"/>
                      <w:sz w:val="21"/>
                      <w:szCs w:val="21"/>
                      <w:highlight w:val="none"/>
                      <w:lang w:val="en-US" w:eastAsia="zh-CN"/>
                      <w14:textFill>
                        <w14:solidFill>
                          <w14:schemeClr w14:val="tx1"/>
                        </w14:solidFill>
                      </w14:textFill>
                    </w:rPr>
                  </w:pPr>
                </w:p>
              </w:tc>
              <w:tc>
                <w:tcPr>
                  <w:tcW w:w="506" w:type="pct"/>
                  <w:vAlign w:val="center"/>
                </w:tcPr>
                <w:p w14:paraId="511C89E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spacing w:val="-7"/>
                      <w:sz w:val="21"/>
                      <w:szCs w:val="21"/>
                    </w:rPr>
                    <w:t>消防</w:t>
                  </w:r>
                </w:p>
              </w:tc>
              <w:tc>
                <w:tcPr>
                  <w:tcW w:w="1820" w:type="pct"/>
                  <w:vAlign w:val="center"/>
                </w:tcPr>
                <w:p w14:paraId="16646B9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Cs w:val="21"/>
                      <w:lang w:eastAsia="zh-CN"/>
                    </w:rPr>
                  </w:pPr>
                  <w:r>
                    <w:rPr>
                      <w:rFonts w:hint="default" w:ascii="Times New Roman" w:hAnsi="Times New Roman" w:eastAsia="宋体" w:cs="Times New Roman"/>
                      <w:spacing w:val="2"/>
                      <w:sz w:val="21"/>
                      <w:szCs w:val="21"/>
                    </w:rPr>
                    <w:t>为确保安全生产，本项目在</w:t>
                  </w:r>
                  <w:r>
                    <w:rPr>
                      <w:rFonts w:hint="eastAsia" w:ascii="Times New Roman" w:hAnsi="Times New Roman" w:eastAsia="宋体" w:cs="Times New Roman"/>
                      <w:spacing w:val="2"/>
                      <w:sz w:val="21"/>
                      <w:szCs w:val="21"/>
                      <w:lang w:eastAsia="zh-CN"/>
                    </w:rPr>
                    <w:t>库房</w:t>
                  </w:r>
                  <w:r>
                    <w:rPr>
                      <w:rFonts w:hint="default" w:ascii="Times New Roman" w:hAnsi="Times New Roman" w:eastAsia="宋体" w:cs="Times New Roman"/>
                      <w:spacing w:val="2"/>
                      <w:sz w:val="21"/>
                      <w:szCs w:val="21"/>
                    </w:rPr>
                    <w:t>采取相应的消防措施，项目配</w:t>
                  </w:r>
                  <w:r>
                    <w:rPr>
                      <w:rFonts w:hint="default" w:ascii="Times New Roman" w:hAnsi="Times New Roman" w:eastAsia="宋体" w:cs="Times New Roman"/>
                      <w:spacing w:val="-2"/>
                      <w:sz w:val="21"/>
                      <w:szCs w:val="21"/>
                    </w:rPr>
                    <w:t>备了灭火器等消防器材</w:t>
                  </w:r>
                </w:p>
              </w:tc>
              <w:tc>
                <w:tcPr>
                  <w:tcW w:w="1813" w:type="pct"/>
                  <w:vAlign w:val="center"/>
                </w:tcPr>
                <w:p w14:paraId="6FB02D2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Cs w:val="21"/>
                      <w:lang w:eastAsia="zh-CN"/>
                    </w:rPr>
                  </w:pPr>
                  <w:r>
                    <w:rPr>
                      <w:rFonts w:hint="default" w:ascii="Times New Roman" w:hAnsi="Times New Roman" w:eastAsia="宋体" w:cs="Times New Roman"/>
                      <w:spacing w:val="2"/>
                      <w:sz w:val="21"/>
                      <w:szCs w:val="21"/>
                    </w:rPr>
                    <w:t>为确保安全生产，本项目在</w:t>
                  </w:r>
                  <w:r>
                    <w:rPr>
                      <w:rFonts w:hint="eastAsia" w:ascii="Times New Roman" w:hAnsi="Times New Roman" w:eastAsia="宋体" w:cs="Times New Roman"/>
                      <w:spacing w:val="2"/>
                      <w:sz w:val="21"/>
                      <w:szCs w:val="21"/>
                      <w:lang w:eastAsia="zh-CN"/>
                    </w:rPr>
                    <w:t>库房</w:t>
                  </w:r>
                  <w:r>
                    <w:rPr>
                      <w:rFonts w:hint="default" w:ascii="Times New Roman" w:hAnsi="Times New Roman" w:eastAsia="宋体" w:cs="Times New Roman"/>
                      <w:spacing w:val="2"/>
                      <w:sz w:val="21"/>
                      <w:szCs w:val="21"/>
                    </w:rPr>
                    <w:t>采取相应的消防措施，项目配</w:t>
                  </w:r>
                  <w:r>
                    <w:rPr>
                      <w:rFonts w:hint="default" w:ascii="Times New Roman" w:hAnsi="Times New Roman" w:eastAsia="宋体" w:cs="Times New Roman"/>
                      <w:spacing w:val="-2"/>
                      <w:sz w:val="21"/>
                      <w:szCs w:val="21"/>
                    </w:rPr>
                    <w:t>备了灭火器等消防器材</w:t>
                  </w:r>
                </w:p>
              </w:tc>
              <w:tc>
                <w:tcPr>
                  <w:tcW w:w="526" w:type="pct"/>
                  <w:vAlign w:val="center"/>
                </w:tcPr>
                <w:p w14:paraId="7D0DF8D8">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无</w:t>
                  </w:r>
                </w:p>
              </w:tc>
            </w:tr>
            <w:tr w14:paraId="6E2889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32" w:type="pct"/>
                  <w:vMerge w:val="continue"/>
                  <w:vAlign w:val="center"/>
                </w:tcPr>
                <w:p w14:paraId="23CB4328">
                  <w:pPr>
                    <w:jc w:val="center"/>
                    <w:rPr>
                      <w:rFonts w:hint="eastAsia"/>
                      <w:bCs/>
                      <w:color w:val="000000" w:themeColor="text1"/>
                      <w:sz w:val="21"/>
                      <w:szCs w:val="21"/>
                      <w:highlight w:val="none"/>
                      <w:lang w:val="en-US" w:eastAsia="zh-CN"/>
                      <w14:textFill>
                        <w14:solidFill>
                          <w14:schemeClr w14:val="tx1"/>
                        </w14:solidFill>
                      </w14:textFill>
                    </w:rPr>
                  </w:pPr>
                </w:p>
              </w:tc>
              <w:tc>
                <w:tcPr>
                  <w:tcW w:w="506" w:type="pct"/>
                  <w:vAlign w:val="center"/>
                </w:tcPr>
                <w:p w14:paraId="48D69A7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spacing w:val="-4"/>
                      <w:sz w:val="21"/>
                      <w:szCs w:val="21"/>
                    </w:rPr>
                    <w:t>交通运输</w:t>
                  </w:r>
                </w:p>
              </w:tc>
              <w:tc>
                <w:tcPr>
                  <w:tcW w:w="1820" w:type="pct"/>
                  <w:vAlign w:val="center"/>
                </w:tcPr>
                <w:p w14:paraId="76097B7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Cs w:val="21"/>
                      <w:lang w:eastAsia="zh-CN"/>
                    </w:rPr>
                  </w:pPr>
                  <w:r>
                    <w:rPr>
                      <w:rFonts w:hint="eastAsia" w:ascii="Times New Roman" w:hAnsi="Times New Roman" w:eastAsia="宋体" w:cs="Times New Roman"/>
                      <w:spacing w:val="-1"/>
                      <w:sz w:val="21"/>
                      <w:szCs w:val="21"/>
                      <w:lang w:eastAsia="zh-CN"/>
                    </w:rPr>
                    <w:t>设置停车位</w:t>
                  </w:r>
                  <w:r>
                    <w:rPr>
                      <w:rFonts w:hint="eastAsia" w:ascii="Times New Roman" w:hAnsi="Times New Roman" w:eastAsia="宋体" w:cs="Times New Roman"/>
                      <w:spacing w:val="-1"/>
                      <w:sz w:val="21"/>
                      <w:szCs w:val="21"/>
                      <w:lang w:val="en-US" w:eastAsia="zh-CN"/>
                    </w:rPr>
                    <w:t>50m</w:t>
                  </w:r>
                  <w:r>
                    <w:rPr>
                      <w:rFonts w:hint="eastAsia" w:ascii="Times New Roman" w:hAnsi="Times New Roman" w:eastAsia="宋体" w:cs="Times New Roman"/>
                      <w:spacing w:val="-1"/>
                      <w:sz w:val="21"/>
                      <w:szCs w:val="21"/>
                      <w:vertAlign w:val="superscript"/>
                      <w:lang w:val="en-US" w:eastAsia="zh-CN"/>
                    </w:rPr>
                    <w:t>2</w:t>
                  </w:r>
                  <w:r>
                    <w:rPr>
                      <w:rFonts w:hint="eastAsia" w:ascii="Times New Roman" w:hAnsi="Times New Roman" w:eastAsia="宋体" w:cs="Times New Roman"/>
                      <w:spacing w:val="-1"/>
                      <w:sz w:val="21"/>
                      <w:szCs w:val="21"/>
                      <w:lang w:val="en-US" w:eastAsia="zh-CN"/>
                    </w:rPr>
                    <w:t>，</w:t>
                  </w:r>
                  <w:r>
                    <w:rPr>
                      <w:rFonts w:hint="default" w:ascii="Times New Roman" w:hAnsi="Times New Roman" w:eastAsia="宋体" w:cs="Times New Roman"/>
                      <w:spacing w:val="-1"/>
                      <w:sz w:val="21"/>
                      <w:szCs w:val="21"/>
                    </w:rPr>
                    <w:t>项目区近邻</w:t>
                  </w:r>
                  <w:r>
                    <w:rPr>
                      <w:rFonts w:hint="eastAsia" w:ascii="Times New Roman" w:hAnsi="Times New Roman" w:eastAsia="宋体" w:cs="Times New Roman"/>
                      <w:spacing w:val="-1"/>
                      <w:sz w:val="21"/>
                      <w:szCs w:val="21"/>
                      <w:lang w:eastAsia="zh-CN"/>
                    </w:rPr>
                    <w:t>省道</w:t>
                  </w:r>
                  <w:r>
                    <w:rPr>
                      <w:rFonts w:hint="default" w:ascii="Times New Roman" w:hAnsi="Times New Roman" w:eastAsia="宋体" w:cs="Times New Roman"/>
                      <w:spacing w:val="-1"/>
                      <w:sz w:val="21"/>
                      <w:szCs w:val="21"/>
                    </w:rPr>
                    <w:t>，交通十分方便</w:t>
                  </w:r>
                </w:p>
              </w:tc>
              <w:tc>
                <w:tcPr>
                  <w:tcW w:w="1813" w:type="pct"/>
                  <w:vAlign w:val="center"/>
                </w:tcPr>
                <w:p w14:paraId="35AA0CC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Cs w:val="21"/>
                      <w:lang w:eastAsia="zh-CN"/>
                    </w:rPr>
                  </w:pPr>
                  <w:r>
                    <w:rPr>
                      <w:rFonts w:hint="eastAsia" w:ascii="Times New Roman" w:hAnsi="Times New Roman" w:eastAsia="宋体" w:cs="Times New Roman"/>
                      <w:spacing w:val="-1"/>
                      <w:sz w:val="21"/>
                      <w:szCs w:val="21"/>
                      <w:lang w:eastAsia="zh-CN"/>
                    </w:rPr>
                    <w:t>设置停车位</w:t>
                  </w:r>
                  <w:r>
                    <w:rPr>
                      <w:rFonts w:hint="eastAsia" w:ascii="Times New Roman" w:hAnsi="Times New Roman" w:eastAsia="宋体" w:cs="Times New Roman"/>
                      <w:spacing w:val="-1"/>
                      <w:sz w:val="21"/>
                      <w:szCs w:val="21"/>
                      <w:lang w:val="en-US" w:eastAsia="zh-CN"/>
                    </w:rPr>
                    <w:t>50m</w:t>
                  </w:r>
                  <w:r>
                    <w:rPr>
                      <w:rFonts w:hint="eastAsia" w:ascii="Times New Roman" w:hAnsi="Times New Roman" w:eastAsia="宋体" w:cs="Times New Roman"/>
                      <w:spacing w:val="-1"/>
                      <w:sz w:val="21"/>
                      <w:szCs w:val="21"/>
                      <w:vertAlign w:val="superscript"/>
                      <w:lang w:val="en-US" w:eastAsia="zh-CN"/>
                    </w:rPr>
                    <w:t>2</w:t>
                  </w:r>
                  <w:r>
                    <w:rPr>
                      <w:rFonts w:hint="eastAsia" w:ascii="Times New Roman" w:hAnsi="Times New Roman" w:eastAsia="宋体" w:cs="Times New Roman"/>
                      <w:spacing w:val="-1"/>
                      <w:sz w:val="21"/>
                      <w:szCs w:val="21"/>
                      <w:lang w:val="en-US" w:eastAsia="zh-CN"/>
                    </w:rPr>
                    <w:t>，</w:t>
                  </w:r>
                  <w:r>
                    <w:rPr>
                      <w:rFonts w:hint="default" w:ascii="Times New Roman" w:hAnsi="Times New Roman" w:eastAsia="宋体" w:cs="Times New Roman"/>
                      <w:spacing w:val="-1"/>
                      <w:sz w:val="21"/>
                      <w:szCs w:val="21"/>
                    </w:rPr>
                    <w:t>项目区近邻</w:t>
                  </w:r>
                  <w:r>
                    <w:rPr>
                      <w:rFonts w:hint="eastAsia" w:ascii="Times New Roman" w:hAnsi="Times New Roman" w:eastAsia="宋体" w:cs="Times New Roman"/>
                      <w:spacing w:val="-1"/>
                      <w:sz w:val="21"/>
                      <w:szCs w:val="21"/>
                      <w:lang w:eastAsia="zh-CN"/>
                    </w:rPr>
                    <w:t>省道</w:t>
                  </w:r>
                  <w:r>
                    <w:rPr>
                      <w:rFonts w:hint="default" w:ascii="Times New Roman" w:hAnsi="Times New Roman" w:eastAsia="宋体" w:cs="Times New Roman"/>
                      <w:spacing w:val="-1"/>
                      <w:sz w:val="21"/>
                      <w:szCs w:val="21"/>
                    </w:rPr>
                    <w:t>，交通十分方便</w:t>
                  </w:r>
                </w:p>
              </w:tc>
              <w:tc>
                <w:tcPr>
                  <w:tcW w:w="526" w:type="pct"/>
                  <w:vAlign w:val="center"/>
                </w:tcPr>
                <w:p w14:paraId="260A7CAC">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无</w:t>
                  </w:r>
                </w:p>
              </w:tc>
            </w:tr>
            <w:tr w14:paraId="2F9662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2" w:type="pct"/>
                  <w:vMerge w:val="restart"/>
                  <w:vAlign w:val="center"/>
                </w:tcPr>
                <w:p w14:paraId="64C4085A">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环保</w:t>
                  </w:r>
                </w:p>
                <w:p w14:paraId="5D073A0C">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工程</w:t>
                  </w:r>
                </w:p>
              </w:tc>
              <w:tc>
                <w:tcPr>
                  <w:tcW w:w="506" w:type="pct"/>
                  <w:vAlign w:val="center"/>
                </w:tcPr>
                <w:p w14:paraId="69959C55">
                  <w:pPr>
                    <w:jc w:val="center"/>
                    <w:rPr>
                      <w:rFonts w:hint="default"/>
                      <w:color w:val="000000" w:themeColor="text1"/>
                      <w:highlight w:val="none"/>
                      <w:lang w:eastAsia="zh-CN"/>
                      <w14:textFill>
                        <w14:solidFill>
                          <w14:schemeClr w14:val="tx1"/>
                        </w14:solidFill>
                      </w14:textFill>
                    </w:rPr>
                  </w:pPr>
                  <w:r>
                    <w:rPr>
                      <w:rFonts w:hint="default"/>
                      <w:color w:val="000000" w:themeColor="text1"/>
                      <w:highlight w:val="none"/>
                      <w:lang w:eastAsia="zh-CN"/>
                      <w14:textFill>
                        <w14:solidFill>
                          <w14:schemeClr w14:val="tx1"/>
                        </w14:solidFill>
                      </w14:textFill>
                    </w:rPr>
                    <w:t>废水</w:t>
                  </w:r>
                </w:p>
              </w:tc>
              <w:tc>
                <w:tcPr>
                  <w:tcW w:w="1820" w:type="pct"/>
                  <w:vAlign w:val="center"/>
                </w:tcPr>
                <w:p w14:paraId="61AFE8B3">
                  <w:pPr>
                    <w:jc w:val="center"/>
                    <w:rPr>
                      <w:rFonts w:hint="default"/>
                      <w:color w:val="000000" w:themeColor="text1"/>
                      <w:highlight w:val="none"/>
                      <w:lang w:eastAsia="zh-CN"/>
                      <w14:textFill>
                        <w14:solidFill>
                          <w14:schemeClr w14:val="tx1"/>
                        </w14:solidFill>
                      </w14:textFill>
                    </w:rPr>
                  </w:pPr>
                  <w:r>
                    <w:rPr>
                      <w:rFonts w:hint="default" w:ascii="Times New Roman" w:hAnsi="Times New Roman" w:eastAsia="宋体" w:cs="Times New Roman"/>
                      <w:spacing w:val="-2"/>
                      <w:sz w:val="21"/>
                      <w:szCs w:val="21"/>
                    </w:rPr>
                    <w:t>化粪池处理</w:t>
                  </w:r>
                  <w:r>
                    <w:rPr>
                      <w:rFonts w:hint="default" w:ascii="Times New Roman" w:hAnsi="Times New Roman" w:eastAsia="宋体" w:cs="Times New Roman"/>
                      <w:color w:val="auto"/>
                      <w:spacing w:val="-2"/>
                      <w:sz w:val="21"/>
                      <w:szCs w:val="21"/>
                    </w:rPr>
                    <w:t>后，</w:t>
                  </w:r>
                  <w:r>
                    <w:rPr>
                      <w:rFonts w:hint="eastAsia" w:ascii="Times New Roman" w:hAnsi="Times New Roman" w:eastAsia="宋体" w:cs="Times New Roman"/>
                      <w:color w:val="auto"/>
                      <w:spacing w:val="-2"/>
                      <w:sz w:val="21"/>
                      <w:szCs w:val="21"/>
                      <w:lang w:eastAsia="zh-CN"/>
                    </w:rPr>
                    <w:t>用于周边林地施肥</w:t>
                  </w:r>
                </w:p>
              </w:tc>
              <w:tc>
                <w:tcPr>
                  <w:tcW w:w="1813" w:type="pct"/>
                  <w:vAlign w:val="center"/>
                </w:tcPr>
                <w:p w14:paraId="198AEB9F">
                  <w:pPr>
                    <w:jc w:val="center"/>
                    <w:rPr>
                      <w:rFonts w:hint="default"/>
                      <w:color w:val="000000" w:themeColor="text1"/>
                      <w:highlight w:val="none"/>
                      <w:lang w:val="en-US" w:eastAsia="zh-CN"/>
                      <w14:textFill>
                        <w14:solidFill>
                          <w14:schemeClr w14:val="tx1"/>
                        </w14:solidFill>
                      </w14:textFill>
                    </w:rPr>
                  </w:pPr>
                  <w:r>
                    <w:rPr>
                      <w:rFonts w:hint="default" w:ascii="Times New Roman" w:hAnsi="Times New Roman" w:eastAsia="宋体" w:cs="Times New Roman"/>
                      <w:spacing w:val="-2"/>
                      <w:sz w:val="21"/>
                      <w:szCs w:val="21"/>
                    </w:rPr>
                    <w:t>化粪池处理</w:t>
                  </w:r>
                  <w:r>
                    <w:rPr>
                      <w:rFonts w:hint="default" w:ascii="Times New Roman" w:hAnsi="Times New Roman" w:eastAsia="宋体" w:cs="Times New Roman"/>
                      <w:color w:val="auto"/>
                      <w:spacing w:val="-2"/>
                      <w:sz w:val="21"/>
                      <w:szCs w:val="21"/>
                    </w:rPr>
                    <w:t>后，</w:t>
                  </w:r>
                  <w:r>
                    <w:rPr>
                      <w:rFonts w:hint="eastAsia" w:ascii="Times New Roman" w:hAnsi="Times New Roman" w:eastAsia="宋体" w:cs="Times New Roman"/>
                      <w:color w:val="auto"/>
                      <w:spacing w:val="-2"/>
                      <w:sz w:val="21"/>
                      <w:szCs w:val="21"/>
                      <w:lang w:eastAsia="zh-CN"/>
                    </w:rPr>
                    <w:t>用于周边林地施肥</w:t>
                  </w:r>
                </w:p>
              </w:tc>
              <w:tc>
                <w:tcPr>
                  <w:tcW w:w="526" w:type="pct"/>
                  <w:vAlign w:val="center"/>
                </w:tcPr>
                <w:p w14:paraId="79709573">
                  <w:pPr>
                    <w:jc w:val="center"/>
                    <w:rPr>
                      <w:rFonts w:hint="eastAsia"/>
                      <w:color w:val="000000" w:themeColor="text1"/>
                      <w:highlight w:val="none"/>
                      <w:lang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无</w:t>
                  </w:r>
                </w:p>
              </w:tc>
            </w:tr>
            <w:tr w14:paraId="7F37D4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32" w:type="pct"/>
                  <w:vMerge w:val="continue"/>
                  <w:vAlign w:val="center"/>
                </w:tcPr>
                <w:p w14:paraId="565B1D7C">
                  <w:pPr>
                    <w:jc w:val="center"/>
                    <w:rPr>
                      <w:rFonts w:hint="eastAsia"/>
                      <w:color w:val="000000" w:themeColor="text1"/>
                      <w:highlight w:val="none"/>
                      <w:lang w:eastAsia="zh-CN"/>
                      <w14:textFill>
                        <w14:solidFill>
                          <w14:schemeClr w14:val="tx1"/>
                        </w14:solidFill>
                      </w14:textFill>
                    </w:rPr>
                  </w:pPr>
                </w:p>
              </w:tc>
              <w:tc>
                <w:tcPr>
                  <w:tcW w:w="506" w:type="pct"/>
                  <w:vAlign w:val="center"/>
                </w:tcPr>
                <w:p w14:paraId="789F2E6A">
                  <w:pPr>
                    <w:jc w:val="center"/>
                    <w:rPr>
                      <w:rFonts w:hint="default"/>
                      <w:color w:val="000000" w:themeColor="text1"/>
                      <w:highlight w:val="none"/>
                      <w:lang w:eastAsia="zh-CN"/>
                      <w14:textFill>
                        <w14:solidFill>
                          <w14:schemeClr w14:val="tx1"/>
                        </w14:solidFill>
                      </w14:textFill>
                    </w:rPr>
                  </w:pPr>
                  <w:r>
                    <w:rPr>
                      <w:rFonts w:hint="default"/>
                      <w:color w:val="000000" w:themeColor="text1"/>
                      <w:highlight w:val="none"/>
                      <w:lang w:eastAsia="zh-CN"/>
                      <w14:textFill>
                        <w14:solidFill>
                          <w14:schemeClr w14:val="tx1"/>
                        </w14:solidFill>
                      </w14:textFill>
                    </w:rPr>
                    <w:t>废气</w:t>
                  </w:r>
                </w:p>
              </w:tc>
              <w:tc>
                <w:tcPr>
                  <w:tcW w:w="1820" w:type="pct"/>
                  <w:vAlign w:val="center"/>
                </w:tcPr>
                <w:p w14:paraId="708C1A5A">
                  <w:pPr>
                    <w:jc w:val="center"/>
                    <w:rPr>
                      <w:rFonts w:hint="default"/>
                      <w:color w:val="000000" w:themeColor="text1"/>
                      <w:highlight w:val="none"/>
                      <w:lang w:val="en-US" w:eastAsia="zh-CN"/>
                      <w14:textFill>
                        <w14:solidFill>
                          <w14:schemeClr w14:val="tx1"/>
                        </w14:solidFill>
                      </w14:textFill>
                    </w:rPr>
                  </w:pPr>
                  <w:r>
                    <w:rPr>
                      <w:rFonts w:hint="eastAsia" w:ascii="Times New Roman" w:hAnsi="Times New Roman" w:eastAsia="宋体" w:cs="Times New Roman"/>
                      <w:spacing w:val="-8"/>
                      <w:sz w:val="21"/>
                      <w:szCs w:val="21"/>
                      <w:highlight w:val="none"/>
                      <w:lang w:eastAsia="zh-CN"/>
                    </w:rPr>
                    <w:t>储罐为直径</w:t>
                  </w:r>
                  <w:r>
                    <w:rPr>
                      <w:rFonts w:hint="eastAsia" w:ascii="Times New Roman" w:hAnsi="Times New Roman" w:eastAsia="宋体" w:cs="Times New Roman"/>
                      <w:spacing w:val="-8"/>
                      <w:sz w:val="21"/>
                      <w:szCs w:val="21"/>
                      <w:highlight w:val="none"/>
                      <w:lang w:val="en-US" w:eastAsia="zh-CN"/>
                    </w:rPr>
                    <w:t>3m的</w:t>
                  </w:r>
                  <w:r>
                    <w:rPr>
                      <w:rFonts w:hint="eastAsia" w:ascii="Times New Roman" w:hAnsi="Times New Roman" w:eastAsia="宋体" w:cs="Times New Roman"/>
                      <w:spacing w:val="-8"/>
                      <w:sz w:val="21"/>
                      <w:szCs w:val="21"/>
                      <w:highlight w:val="none"/>
                      <w:lang w:eastAsia="zh-CN"/>
                    </w:rPr>
                    <w:t>卧式圆柱形储罐，</w:t>
                  </w:r>
                  <w:r>
                    <w:rPr>
                      <w:rFonts w:hint="default" w:ascii="Times New Roman" w:hAnsi="Times New Roman" w:eastAsia="宋体" w:cs="Times New Roman"/>
                      <w:spacing w:val="-8"/>
                      <w:sz w:val="21"/>
                      <w:szCs w:val="21"/>
                      <w:highlight w:val="none"/>
                    </w:rPr>
                    <w:t>槽罐车装卸时采浸没式卸油方式，卸油管出油口距离罐底高应小于200mm；</w:t>
                  </w:r>
                  <w:r>
                    <w:rPr>
                      <w:rFonts w:hint="eastAsia" w:ascii="Times New Roman" w:hAnsi="Times New Roman" w:eastAsia="宋体" w:cs="Times New Roman"/>
                      <w:spacing w:val="-8"/>
                      <w:sz w:val="21"/>
                      <w:szCs w:val="21"/>
                      <w:highlight w:val="none"/>
                      <w:lang w:eastAsia="zh-CN"/>
                    </w:rPr>
                    <w:t>储存和装卸废气使用二级活性炭进行处理，并经</w:t>
                  </w:r>
                  <w:r>
                    <w:rPr>
                      <w:rFonts w:hint="default" w:ascii="Times New Roman" w:hAnsi="Times New Roman" w:eastAsia="宋体" w:cs="Times New Roman"/>
                      <w:spacing w:val="-8"/>
                      <w:sz w:val="21"/>
                      <w:szCs w:val="21"/>
                      <w:highlight w:val="none"/>
                    </w:rPr>
                    <w:t>1</w:t>
                  </w:r>
                  <w:r>
                    <w:rPr>
                      <w:rFonts w:hint="eastAsia" w:ascii="Times New Roman" w:hAnsi="Times New Roman" w:eastAsia="宋体" w:cs="Times New Roman"/>
                      <w:spacing w:val="-8"/>
                      <w:sz w:val="21"/>
                      <w:szCs w:val="21"/>
                      <w:highlight w:val="none"/>
                      <w:lang w:eastAsia="zh-CN"/>
                    </w:rPr>
                    <w:t>根</w:t>
                  </w:r>
                  <w:r>
                    <w:rPr>
                      <w:rFonts w:hint="eastAsia" w:ascii="Times New Roman" w:hAnsi="Times New Roman" w:eastAsia="宋体" w:cs="Times New Roman"/>
                      <w:spacing w:val="-8"/>
                      <w:sz w:val="21"/>
                      <w:szCs w:val="21"/>
                      <w:highlight w:val="none"/>
                      <w:lang w:val="en-US" w:eastAsia="zh-CN"/>
                    </w:rPr>
                    <w:t>15m排气筒排放</w:t>
                  </w:r>
                </w:p>
              </w:tc>
              <w:tc>
                <w:tcPr>
                  <w:tcW w:w="1813" w:type="pct"/>
                  <w:vAlign w:val="center"/>
                </w:tcPr>
                <w:p w14:paraId="0B30F036">
                  <w:pPr>
                    <w:jc w:val="center"/>
                    <w:rPr>
                      <w:rFonts w:hint="default"/>
                      <w:color w:val="000000" w:themeColor="text1"/>
                      <w:highlight w:val="none"/>
                      <w:lang w:val="en-US" w:eastAsia="zh-CN"/>
                      <w14:textFill>
                        <w14:solidFill>
                          <w14:schemeClr w14:val="tx1"/>
                        </w14:solidFill>
                      </w14:textFill>
                    </w:rPr>
                  </w:pPr>
                  <w:r>
                    <w:rPr>
                      <w:rFonts w:hint="eastAsia" w:ascii="Times New Roman" w:hAnsi="Times New Roman" w:eastAsia="宋体" w:cs="Times New Roman"/>
                      <w:spacing w:val="-8"/>
                      <w:sz w:val="21"/>
                      <w:szCs w:val="21"/>
                      <w:highlight w:val="none"/>
                      <w:lang w:eastAsia="zh-CN"/>
                    </w:rPr>
                    <w:t>储罐为直径</w:t>
                  </w:r>
                  <w:r>
                    <w:rPr>
                      <w:rFonts w:hint="eastAsia" w:ascii="Times New Roman" w:hAnsi="Times New Roman" w:eastAsia="宋体" w:cs="Times New Roman"/>
                      <w:spacing w:val="-8"/>
                      <w:sz w:val="21"/>
                      <w:szCs w:val="21"/>
                      <w:highlight w:val="none"/>
                      <w:lang w:val="en-US" w:eastAsia="zh-CN"/>
                    </w:rPr>
                    <w:t>3m的</w:t>
                  </w:r>
                  <w:r>
                    <w:rPr>
                      <w:rFonts w:hint="eastAsia" w:ascii="Times New Roman" w:hAnsi="Times New Roman" w:eastAsia="宋体" w:cs="Times New Roman"/>
                      <w:spacing w:val="-8"/>
                      <w:sz w:val="21"/>
                      <w:szCs w:val="21"/>
                      <w:highlight w:val="none"/>
                      <w:lang w:eastAsia="zh-CN"/>
                    </w:rPr>
                    <w:t>卧式圆柱形储罐，</w:t>
                  </w:r>
                  <w:r>
                    <w:rPr>
                      <w:rFonts w:hint="default" w:ascii="Times New Roman" w:hAnsi="Times New Roman" w:eastAsia="宋体" w:cs="Times New Roman"/>
                      <w:spacing w:val="-8"/>
                      <w:sz w:val="21"/>
                      <w:szCs w:val="21"/>
                      <w:highlight w:val="none"/>
                    </w:rPr>
                    <w:t>槽罐车装卸时采浸没式卸油方式，卸油管出油口距离罐底高应小于200mm；</w:t>
                  </w:r>
                  <w:r>
                    <w:rPr>
                      <w:rFonts w:hint="eastAsia" w:ascii="Times New Roman" w:hAnsi="Times New Roman" w:eastAsia="宋体" w:cs="Times New Roman"/>
                      <w:spacing w:val="-8"/>
                      <w:sz w:val="21"/>
                      <w:szCs w:val="21"/>
                      <w:highlight w:val="none"/>
                      <w:lang w:eastAsia="zh-CN"/>
                    </w:rPr>
                    <w:t>储存和装卸废气使用二级活性炭进行处理，并经</w:t>
                  </w:r>
                  <w:r>
                    <w:rPr>
                      <w:rFonts w:hint="default" w:ascii="Times New Roman" w:hAnsi="Times New Roman" w:eastAsia="宋体" w:cs="Times New Roman"/>
                      <w:spacing w:val="-8"/>
                      <w:sz w:val="21"/>
                      <w:szCs w:val="21"/>
                      <w:highlight w:val="none"/>
                    </w:rPr>
                    <w:t>1</w:t>
                  </w:r>
                  <w:r>
                    <w:rPr>
                      <w:rFonts w:hint="eastAsia" w:ascii="Times New Roman" w:hAnsi="Times New Roman" w:eastAsia="宋体" w:cs="Times New Roman"/>
                      <w:spacing w:val="-8"/>
                      <w:sz w:val="21"/>
                      <w:szCs w:val="21"/>
                      <w:highlight w:val="none"/>
                      <w:lang w:eastAsia="zh-CN"/>
                    </w:rPr>
                    <w:t>根</w:t>
                  </w:r>
                  <w:r>
                    <w:rPr>
                      <w:rFonts w:hint="eastAsia" w:ascii="Times New Roman" w:hAnsi="Times New Roman" w:eastAsia="宋体" w:cs="Times New Roman"/>
                      <w:spacing w:val="-8"/>
                      <w:sz w:val="21"/>
                      <w:szCs w:val="21"/>
                      <w:highlight w:val="none"/>
                      <w:lang w:val="en-US" w:eastAsia="zh-CN"/>
                    </w:rPr>
                    <w:t>15m排气筒排放</w:t>
                  </w:r>
                </w:p>
              </w:tc>
              <w:tc>
                <w:tcPr>
                  <w:tcW w:w="526" w:type="pct"/>
                  <w:vAlign w:val="center"/>
                </w:tcPr>
                <w:p w14:paraId="0FA0C9AB">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无</w:t>
                  </w:r>
                </w:p>
              </w:tc>
            </w:tr>
            <w:tr w14:paraId="586F85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32" w:type="pct"/>
                  <w:vMerge w:val="continue"/>
                  <w:vAlign w:val="center"/>
                </w:tcPr>
                <w:p w14:paraId="0CEB15D7">
                  <w:pPr>
                    <w:jc w:val="center"/>
                    <w:rPr>
                      <w:rFonts w:hint="eastAsia"/>
                      <w:color w:val="000000" w:themeColor="text1"/>
                      <w:highlight w:val="none"/>
                      <w:lang w:eastAsia="zh-CN"/>
                      <w14:textFill>
                        <w14:solidFill>
                          <w14:schemeClr w14:val="tx1"/>
                        </w14:solidFill>
                      </w14:textFill>
                    </w:rPr>
                  </w:pPr>
                </w:p>
              </w:tc>
              <w:tc>
                <w:tcPr>
                  <w:tcW w:w="506" w:type="pct"/>
                  <w:vAlign w:val="center"/>
                </w:tcPr>
                <w:p w14:paraId="3D62B797">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噪声</w:t>
                  </w:r>
                </w:p>
              </w:tc>
              <w:tc>
                <w:tcPr>
                  <w:tcW w:w="1820" w:type="pct"/>
                  <w:vAlign w:val="center"/>
                </w:tcPr>
                <w:p w14:paraId="3F83B50E">
                  <w:pPr>
                    <w:widowControl/>
                    <w:jc w:val="center"/>
                    <w:rPr>
                      <w:rFonts w:hint="eastAsia"/>
                      <w:color w:val="000000" w:themeColor="text1"/>
                      <w:highlight w:val="none"/>
                      <w:lang w:eastAsia="zh-CN"/>
                      <w14:textFill>
                        <w14:solidFill>
                          <w14:schemeClr w14:val="tx1"/>
                        </w14:solidFill>
                      </w14:textFill>
                    </w:rPr>
                  </w:pPr>
                  <w:r>
                    <w:rPr>
                      <w:rFonts w:hint="default" w:ascii="Times New Roman" w:hAnsi="Times New Roman" w:eastAsia="宋体" w:cs="Times New Roman"/>
                      <w:spacing w:val="-1"/>
                      <w:sz w:val="21"/>
                      <w:szCs w:val="21"/>
                    </w:rPr>
                    <w:t>基础减振、厂房隔声措施</w:t>
                  </w:r>
                </w:p>
              </w:tc>
              <w:tc>
                <w:tcPr>
                  <w:tcW w:w="1813" w:type="pct"/>
                  <w:vAlign w:val="center"/>
                </w:tcPr>
                <w:p w14:paraId="630AA17D">
                  <w:pPr>
                    <w:widowControl/>
                    <w:jc w:val="center"/>
                    <w:rPr>
                      <w:rFonts w:hint="eastAsia"/>
                      <w:color w:val="000000" w:themeColor="text1"/>
                      <w:highlight w:val="none"/>
                      <w:lang w:val="en-US" w:eastAsia="zh-CN"/>
                      <w14:textFill>
                        <w14:solidFill>
                          <w14:schemeClr w14:val="tx1"/>
                        </w14:solidFill>
                      </w14:textFill>
                    </w:rPr>
                  </w:pPr>
                  <w:r>
                    <w:rPr>
                      <w:rFonts w:hint="default" w:ascii="Times New Roman" w:hAnsi="Times New Roman" w:eastAsia="宋体" w:cs="Times New Roman"/>
                      <w:spacing w:val="-1"/>
                      <w:sz w:val="21"/>
                      <w:szCs w:val="21"/>
                    </w:rPr>
                    <w:t>基础减振、厂房隔声措施</w:t>
                  </w:r>
                </w:p>
              </w:tc>
              <w:tc>
                <w:tcPr>
                  <w:tcW w:w="526" w:type="pct"/>
                  <w:vAlign w:val="center"/>
                </w:tcPr>
                <w:p w14:paraId="47053B19">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无</w:t>
                  </w:r>
                </w:p>
              </w:tc>
            </w:tr>
            <w:tr w14:paraId="50887C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332" w:type="pct"/>
                  <w:vMerge w:val="continue"/>
                  <w:vAlign w:val="center"/>
                </w:tcPr>
                <w:p w14:paraId="01F24411">
                  <w:pPr>
                    <w:jc w:val="center"/>
                    <w:rPr>
                      <w:rFonts w:hint="eastAsia"/>
                      <w:color w:val="000000" w:themeColor="text1"/>
                      <w:highlight w:val="none"/>
                      <w:lang w:eastAsia="zh-CN"/>
                      <w14:textFill>
                        <w14:solidFill>
                          <w14:schemeClr w14:val="tx1"/>
                        </w14:solidFill>
                      </w14:textFill>
                    </w:rPr>
                  </w:pPr>
                </w:p>
              </w:tc>
              <w:tc>
                <w:tcPr>
                  <w:tcW w:w="506" w:type="pct"/>
                  <w:vAlign w:val="center"/>
                </w:tcPr>
                <w:p w14:paraId="5719D8A0">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固体</w:t>
                  </w:r>
                </w:p>
                <w:p w14:paraId="3D9B09AF">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废物</w:t>
                  </w:r>
                </w:p>
              </w:tc>
              <w:tc>
                <w:tcPr>
                  <w:tcW w:w="1820" w:type="pct"/>
                  <w:vAlign w:val="center"/>
                </w:tcPr>
                <w:p w14:paraId="683E6F36">
                  <w:pPr>
                    <w:widowControl/>
                    <w:jc w:val="center"/>
                    <w:rPr>
                      <w:rFonts w:hint="default"/>
                      <w:color w:val="000000" w:themeColor="text1"/>
                      <w:szCs w:val="21"/>
                      <w:highlight w:val="none"/>
                      <w:lang w:eastAsia="zh-CN"/>
                      <w14:textFill>
                        <w14:solidFill>
                          <w14:schemeClr w14:val="tx1"/>
                        </w14:solidFill>
                      </w14:textFill>
                    </w:rPr>
                  </w:pPr>
                  <w:r>
                    <w:rPr>
                      <w:rFonts w:hint="default"/>
                      <w:color w:val="000000" w:themeColor="text1"/>
                      <w:szCs w:val="21"/>
                      <w:highlight w:val="none"/>
                      <w:lang w:eastAsia="zh-CN"/>
                      <w14:textFill>
                        <w14:solidFill>
                          <w14:schemeClr w14:val="tx1"/>
                        </w14:solidFill>
                      </w14:textFill>
                    </w:rPr>
                    <w:t>含油废拖布、手套和生活垃圾由环卫部门统一定期清运</w:t>
                  </w:r>
                  <w:r>
                    <w:rPr>
                      <w:rFonts w:hint="eastAsia"/>
                      <w:color w:val="000000" w:themeColor="text1"/>
                      <w:szCs w:val="21"/>
                      <w:highlight w:val="none"/>
                      <w:lang w:eastAsia="zh-CN"/>
                      <w14:textFill>
                        <w14:solidFill>
                          <w14:schemeClr w14:val="tx1"/>
                        </w14:solidFill>
                      </w14:textFill>
                    </w:rPr>
                    <w:t>；</w:t>
                  </w:r>
                  <w:r>
                    <w:rPr>
                      <w:rFonts w:hint="default"/>
                      <w:color w:val="000000" w:themeColor="text1"/>
                      <w:szCs w:val="21"/>
                      <w:highlight w:val="none"/>
                      <w:lang w:eastAsia="zh-CN"/>
                      <w14:textFill>
                        <w14:solidFill>
                          <w14:schemeClr w14:val="tx1"/>
                        </w14:solidFill>
                      </w14:textFill>
                    </w:rPr>
                    <w:t>废活性炭、储罐油泥属危险废物，收集暂存于危废暂存间，定期交由有资质单位处置</w:t>
                  </w:r>
                  <w:r>
                    <w:rPr>
                      <w:rFonts w:hint="eastAsia"/>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auto"/>
                      <w:spacing w:val="-1"/>
                      <w:sz w:val="21"/>
                      <w:szCs w:val="21"/>
                      <w:highlight w:val="none"/>
                    </w:rPr>
                    <w:t>收集的废机油产品由</w:t>
                  </w:r>
                  <w:r>
                    <w:rPr>
                      <w:rFonts w:hint="eastAsia" w:ascii="Times New Roman" w:hAnsi="Times New Roman" w:eastAsia="宋体" w:cs="Times New Roman"/>
                      <w:color w:val="auto"/>
                      <w:spacing w:val="-1"/>
                      <w:sz w:val="21"/>
                      <w:szCs w:val="21"/>
                      <w:highlight w:val="none"/>
                      <w:lang w:eastAsia="zh-CN"/>
                    </w:rPr>
                    <w:t>有资质单位</w:t>
                  </w:r>
                  <w:r>
                    <w:rPr>
                      <w:rFonts w:hint="default" w:ascii="Times New Roman" w:hAnsi="Times New Roman" w:eastAsia="宋体" w:cs="Times New Roman"/>
                      <w:color w:val="auto"/>
                      <w:spacing w:val="-1"/>
                      <w:sz w:val="21"/>
                      <w:szCs w:val="21"/>
                      <w:highlight w:val="none"/>
                    </w:rPr>
                    <w:t>派专用罐车运走处置</w:t>
                  </w:r>
                </w:p>
              </w:tc>
              <w:tc>
                <w:tcPr>
                  <w:tcW w:w="1813" w:type="pct"/>
                  <w:vAlign w:val="center"/>
                </w:tcPr>
                <w:p w14:paraId="20DFCDFD">
                  <w:pPr>
                    <w:widowControl/>
                    <w:jc w:val="center"/>
                    <w:rPr>
                      <w:rFonts w:hint="eastAsia"/>
                      <w:color w:val="000000" w:themeColor="text1"/>
                      <w:highlight w:val="none"/>
                      <w:lang w:val="en-US" w:eastAsia="zh-CN"/>
                      <w14:textFill>
                        <w14:solidFill>
                          <w14:schemeClr w14:val="tx1"/>
                        </w14:solidFill>
                      </w14:textFill>
                    </w:rPr>
                  </w:pPr>
                  <w:r>
                    <w:rPr>
                      <w:rFonts w:hint="default"/>
                      <w:color w:val="000000" w:themeColor="text1"/>
                      <w:szCs w:val="21"/>
                      <w:highlight w:val="none"/>
                      <w:lang w:eastAsia="zh-CN"/>
                      <w14:textFill>
                        <w14:solidFill>
                          <w14:schemeClr w14:val="tx1"/>
                        </w14:solidFill>
                      </w14:textFill>
                    </w:rPr>
                    <w:t>生活垃圾由环卫部门统一定期清运</w:t>
                  </w:r>
                  <w:r>
                    <w:rPr>
                      <w:rFonts w:hint="eastAsia"/>
                      <w:color w:val="000000" w:themeColor="text1"/>
                      <w:szCs w:val="21"/>
                      <w:highlight w:val="none"/>
                      <w:lang w:eastAsia="zh-CN"/>
                      <w14:textFill>
                        <w14:solidFill>
                          <w14:schemeClr w14:val="tx1"/>
                        </w14:solidFill>
                      </w14:textFill>
                    </w:rPr>
                    <w:t>；</w:t>
                  </w:r>
                  <w:r>
                    <w:rPr>
                      <w:rFonts w:hint="default"/>
                      <w:color w:val="000000" w:themeColor="text1"/>
                      <w:szCs w:val="21"/>
                      <w:highlight w:val="none"/>
                      <w:lang w:eastAsia="zh-CN"/>
                      <w14:textFill>
                        <w14:solidFill>
                          <w14:schemeClr w14:val="tx1"/>
                        </w14:solidFill>
                      </w14:textFill>
                    </w:rPr>
                    <w:t>废活性炭、储罐油</w:t>
                  </w:r>
                  <w:r>
                    <w:rPr>
                      <w:rFonts w:hint="eastAsia"/>
                      <w:color w:val="000000" w:themeColor="text1"/>
                      <w:szCs w:val="21"/>
                      <w:highlight w:val="none"/>
                      <w:lang w:eastAsia="zh-CN"/>
                      <w14:textFill>
                        <w14:solidFill>
                          <w14:schemeClr w14:val="tx1"/>
                        </w14:solidFill>
                      </w14:textFill>
                    </w:rPr>
                    <w:t>等</w:t>
                  </w:r>
                  <w:r>
                    <w:rPr>
                      <w:rFonts w:hint="default"/>
                      <w:color w:val="000000" w:themeColor="text1"/>
                      <w:szCs w:val="21"/>
                      <w:highlight w:val="none"/>
                      <w:lang w:eastAsia="zh-CN"/>
                      <w14:textFill>
                        <w14:solidFill>
                          <w14:schemeClr w14:val="tx1"/>
                        </w14:solidFill>
                      </w14:textFill>
                    </w:rPr>
                    <w:t>危险废物，收集暂存于危废暂存间，定期交由</w:t>
                  </w:r>
                  <w:r>
                    <w:rPr>
                      <w:rFonts w:hint="eastAsia"/>
                      <w:color w:val="000000" w:themeColor="text1"/>
                      <w:szCs w:val="21"/>
                      <w:highlight w:val="none"/>
                      <w:lang w:eastAsia="zh-CN"/>
                      <w14:textFill>
                        <w14:solidFill>
                          <w14:schemeClr w14:val="tx1"/>
                        </w14:solidFill>
                      </w14:textFill>
                    </w:rPr>
                    <w:t>新余福盛环保科技有限公司</w:t>
                  </w:r>
                  <w:r>
                    <w:rPr>
                      <w:rFonts w:hint="default"/>
                      <w:color w:val="000000" w:themeColor="text1"/>
                      <w:szCs w:val="21"/>
                      <w:highlight w:val="none"/>
                      <w:lang w:eastAsia="zh-CN"/>
                      <w14:textFill>
                        <w14:solidFill>
                          <w14:schemeClr w14:val="tx1"/>
                        </w14:solidFill>
                      </w14:textFill>
                    </w:rPr>
                    <w:t>处置</w:t>
                  </w:r>
                  <w:r>
                    <w:rPr>
                      <w:rFonts w:hint="eastAsia"/>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auto"/>
                      <w:spacing w:val="-1"/>
                      <w:sz w:val="21"/>
                      <w:szCs w:val="21"/>
                      <w:highlight w:val="none"/>
                    </w:rPr>
                    <w:t>收集的废机油产品由</w:t>
                  </w:r>
                  <w:r>
                    <w:rPr>
                      <w:rFonts w:hint="eastAsia" w:ascii="Times New Roman" w:hAnsi="Times New Roman" w:eastAsia="宋体" w:cs="Times New Roman"/>
                      <w:color w:val="auto"/>
                      <w:spacing w:val="-1"/>
                      <w:sz w:val="21"/>
                      <w:szCs w:val="21"/>
                      <w:highlight w:val="none"/>
                      <w:lang w:eastAsia="zh-CN"/>
                    </w:rPr>
                    <w:t>有资质单位</w:t>
                  </w:r>
                  <w:r>
                    <w:rPr>
                      <w:rFonts w:hint="default" w:ascii="Times New Roman" w:hAnsi="Times New Roman" w:eastAsia="宋体" w:cs="Times New Roman"/>
                      <w:color w:val="auto"/>
                      <w:spacing w:val="-1"/>
                      <w:sz w:val="21"/>
                      <w:szCs w:val="21"/>
                      <w:highlight w:val="none"/>
                    </w:rPr>
                    <w:t>派专用罐车运走处置</w:t>
                  </w:r>
                </w:p>
              </w:tc>
              <w:tc>
                <w:tcPr>
                  <w:tcW w:w="526" w:type="pct"/>
                  <w:vAlign w:val="center"/>
                </w:tcPr>
                <w:p w14:paraId="7016C96E">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无</w:t>
                  </w:r>
                </w:p>
              </w:tc>
            </w:tr>
            <w:tr w14:paraId="38F4B3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332" w:type="pct"/>
                  <w:vMerge w:val="continue"/>
                  <w:vAlign w:val="center"/>
                </w:tcPr>
                <w:p w14:paraId="4224AB20">
                  <w:pPr>
                    <w:jc w:val="center"/>
                    <w:rPr>
                      <w:rFonts w:hint="eastAsia"/>
                      <w:color w:val="000000" w:themeColor="text1"/>
                      <w:highlight w:val="none"/>
                      <w:lang w:eastAsia="zh-CN"/>
                      <w14:textFill>
                        <w14:solidFill>
                          <w14:schemeClr w14:val="tx1"/>
                        </w14:solidFill>
                      </w14:textFill>
                    </w:rPr>
                  </w:pPr>
                </w:p>
              </w:tc>
              <w:tc>
                <w:tcPr>
                  <w:tcW w:w="506" w:type="pct"/>
                  <w:vAlign w:val="center"/>
                </w:tcPr>
                <w:p w14:paraId="02BE0AC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olor w:val="000000" w:themeColor="text1"/>
                      <w:highlight w:val="none"/>
                      <w:lang w:eastAsia="zh-CN"/>
                      <w14:textFill>
                        <w14:solidFill>
                          <w14:schemeClr w14:val="tx1"/>
                        </w14:solidFill>
                      </w14:textFill>
                    </w:rPr>
                  </w:pPr>
                  <w:r>
                    <w:rPr>
                      <w:rFonts w:hint="eastAsia" w:ascii="Times New Roman" w:hAnsi="Times New Roman" w:eastAsia="宋体" w:cs="Times New Roman"/>
                      <w:spacing w:val="-14"/>
                      <w:sz w:val="21"/>
                      <w:szCs w:val="21"/>
                      <w:lang w:eastAsia="zh-CN"/>
                    </w:rPr>
                    <w:t>事故池</w:t>
                  </w:r>
                </w:p>
              </w:tc>
              <w:tc>
                <w:tcPr>
                  <w:tcW w:w="1820" w:type="pct"/>
                  <w:vAlign w:val="center"/>
                </w:tcPr>
                <w:p w14:paraId="0B9FA35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pacing w:val="-3"/>
                      <w:sz w:val="21"/>
                      <w:szCs w:val="21"/>
                    </w:rPr>
                    <w:t>设置一个事故池，用于收集事故废液，大小为</w:t>
                  </w:r>
                  <w:r>
                    <w:rPr>
                      <w:rFonts w:hint="eastAsia" w:ascii="Times New Roman" w:hAnsi="Times New Roman" w:eastAsia="宋体" w:cs="Times New Roman"/>
                      <w:color w:val="auto"/>
                      <w:spacing w:val="-3"/>
                      <w:sz w:val="21"/>
                      <w:szCs w:val="21"/>
                      <w:lang w:val="en-US" w:eastAsia="zh-CN"/>
                    </w:rPr>
                    <w:t>95</w:t>
                  </w:r>
                  <w:r>
                    <w:rPr>
                      <w:rFonts w:hint="default" w:ascii="Times New Roman" w:hAnsi="Times New Roman" w:eastAsia="宋体" w:cs="Times New Roman"/>
                      <w:color w:val="auto"/>
                      <w:spacing w:val="-3"/>
                      <w:sz w:val="21"/>
                      <w:szCs w:val="21"/>
                    </w:rPr>
                    <w:t>m</w:t>
                  </w:r>
                  <w:r>
                    <w:rPr>
                      <w:rFonts w:hint="eastAsia" w:ascii="Times New Roman" w:hAnsi="Times New Roman" w:eastAsia="宋体" w:cs="Times New Roman"/>
                      <w:color w:val="auto"/>
                      <w:spacing w:val="-3"/>
                      <w:sz w:val="21"/>
                      <w:szCs w:val="21"/>
                      <w:vertAlign w:val="superscript"/>
                      <w:lang w:val="en-US" w:eastAsia="zh-CN"/>
                    </w:rPr>
                    <w:t>3</w:t>
                  </w:r>
                  <w:r>
                    <w:rPr>
                      <w:rFonts w:hint="eastAsia" w:ascii="Times New Roman" w:hAnsi="Times New Roman" w:eastAsia="宋体" w:cs="Times New Roman"/>
                      <w:color w:val="auto"/>
                      <w:spacing w:val="-3"/>
                      <w:sz w:val="21"/>
                      <w:szCs w:val="21"/>
                      <w:lang w:eastAsia="zh-CN"/>
                    </w:rPr>
                    <w:t>，事故</w:t>
                  </w:r>
                  <w:r>
                    <w:rPr>
                      <w:rFonts w:hint="default" w:ascii="Times New Roman" w:hAnsi="Times New Roman" w:eastAsia="宋体" w:cs="Times New Roman"/>
                      <w:color w:val="auto"/>
                      <w:spacing w:val="2"/>
                      <w:sz w:val="21"/>
                      <w:szCs w:val="21"/>
                    </w:rPr>
                    <w:t>池收集的废液委托资质单位进行处置，</w:t>
                  </w:r>
                  <w:r>
                    <w:rPr>
                      <w:rFonts w:hint="default" w:ascii="Times New Roman" w:hAnsi="Times New Roman" w:eastAsia="宋体" w:cs="Times New Roman"/>
                      <w:color w:val="auto"/>
                      <w:spacing w:val="-2"/>
                      <w:sz w:val="21"/>
                      <w:szCs w:val="21"/>
                    </w:rPr>
                    <w:t>建设单位不得自行处置</w:t>
                  </w:r>
                </w:p>
              </w:tc>
              <w:tc>
                <w:tcPr>
                  <w:tcW w:w="1813" w:type="pct"/>
                  <w:vAlign w:val="center"/>
                </w:tcPr>
                <w:p w14:paraId="425B0B4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color w:val="auto"/>
                    </w:rPr>
                  </w:pPr>
                  <w:r>
                    <w:rPr>
                      <w:rFonts w:hint="default" w:ascii="Times New Roman" w:hAnsi="Times New Roman" w:eastAsia="宋体" w:cs="Times New Roman"/>
                      <w:color w:val="auto"/>
                      <w:spacing w:val="-3"/>
                      <w:sz w:val="21"/>
                      <w:szCs w:val="21"/>
                    </w:rPr>
                    <w:t>设置一个事故池，用于收集事故废液</w:t>
                  </w:r>
                  <w:r>
                    <w:rPr>
                      <w:rFonts w:hint="eastAsia" w:ascii="Times New Roman" w:hAnsi="Times New Roman" w:eastAsia="宋体" w:cs="Times New Roman"/>
                      <w:color w:val="auto"/>
                      <w:spacing w:val="-3"/>
                      <w:sz w:val="21"/>
                      <w:szCs w:val="21"/>
                      <w:lang w:eastAsia="zh-CN"/>
                    </w:rPr>
                    <w:t>，</w:t>
                  </w:r>
                  <w:r>
                    <w:rPr>
                      <w:rFonts w:hint="eastAsia" w:cs="Times New Roman"/>
                      <w:color w:val="auto"/>
                      <w:spacing w:val="-3"/>
                      <w:sz w:val="21"/>
                      <w:szCs w:val="21"/>
                      <w:lang w:eastAsia="zh-CN"/>
                    </w:rPr>
                    <w:t>事故池容量为</w:t>
                  </w:r>
                  <w:r>
                    <w:rPr>
                      <w:rFonts w:hint="eastAsia" w:cs="Times New Roman"/>
                      <w:color w:val="auto"/>
                      <w:spacing w:val="-3"/>
                      <w:sz w:val="21"/>
                      <w:szCs w:val="21"/>
                      <w:lang w:val="en-US" w:eastAsia="zh-CN"/>
                    </w:rPr>
                    <w:t>1.5m</w:t>
                  </w:r>
                  <w:r>
                    <w:rPr>
                      <w:rFonts w:hint="eastAsia" w:cs="Times New Roman"/>
                      <w:color w:val="auto"/>
                      <w:spacing w:val="-3"/>
                      <w:sz w:val="21"/>
                      <w:szCs w:val="21"/>
                      <w:vertAlign w:val="superscript"/>
                      <w:lang w:val="en-US" w:eastAsia="zh-CN"/>
                    </w:rPr>
                    <w:t>3</w:t>
                  </w:r>
                  <w:r>
                    <w:rPr>
                      <w:rFonts w:hint="eastAsia" w:cs="Times New Roman"/>
                      <w:color w:val="auto"/>
                      <w:spacing w:val="-3"/>
                      <w:sz w:val="21"/>
                      <w:szCs w:val="21"/>
                      <w:vertAlign w:val="baseline"/>
                      <w:lang w:val="en-US" w:eastAsia="zh-CN"/>
                    </w:rPr>
                    <w:t>；</w:t>
                  </w:r>
                  <w:r>
                    <w:rPr>
                      <w:rFonts w:hint="eastAsia" w:ascii="Times New Roman" w:hAnsi="Times New Roman" w:eastAsia="宋体" w:cs="Times New Roman"/>
                      <w:color w:val="auto"/>
                      <w:spacing w:val="-3"/>
                      <w:sz w:val="21"/>
                      <w:szCs w:val="21"/>
                      <w:lang w:eastAsia="zh-CN"/>
                    </w:rPr>
                    <w:t>事故</w:t>
                  </w:r>
                  <w:r>
                    <w:rPr>
                      <w:rFonts w:hint="default" w:ascii="Times New Roman" w:hAnsi="Times New Roman" w:eastAsia="宋体" w:cs="Times New Roman"/>
                      <w:color w:val="auto"/>
                      <w:spacing w:val="2"/>
                      <w:sz w:val="21"/>
                      <w:szCs w:val="21"/>
                    </w:rPr>
                    <w:t>池收集的废液委托资质单位进行处置，</w:t>
                  </w:r>
                  <w:r>
                    <w:rPr>
                      <w:rFonts w:hint="default" w:ascii="Times New Roman" w:hAnsi="Times New Roman" w:eastAsia="宋体" w:cs="Times New Roman"/>
                      <w:color w:val="auto"/>
                      <w:spacing w:val="-2"/>
                      <w:sz w:val="21"/>
                      <w:szCs w:val="21"/>
                    </w:rPr>
                    <w:t>建设单位不得自行处置</w:t>
                  </w:r>
                </w:p>
              </w:tc>
              <w:tc>
                <w:tcPr>
                  <w:tcW w:w="526" w:type="pct"/>
                  <w:vAlign w:val="center"/>
                </w:tcPr>
                <w:p w14:paraId="042319F0">
                  <w:pPr>
                    <w:jc w:val="center"/>
                    <w:rPr>
                      <w:rFonts w:hint="eastAsia"/>
                      <w:color w:val="auto"/>
                      <w:highlight w:val="none"/>
                      <w:lang w:eastAsia="zh-CN"/>
                    </w:rPr>
                  </w:pPr>
                  <w:r>
                    <w:rPr>
                      <w:rFonts w:hint="eastAsia" w:cs="Times New Roman"/>
                      <w:color w:val="auto"/>
                      <w:spacing w:val="-3"/>
                      <w:sz w:val="21"/>
                      <w:szCs w:val="21"/>
                      <w:lang w:eastAsia="zh-CN"/>
                    </w:rPr>
                    <w:t>事故池实际容量为</w:t>
                  </w:r>
                  <w:r>
                    <w:rPr>
                      <w:rFonts w:hint="eastAsia" w:cs="Times New Roman"/>
                      <w:color w:val="auto"/>
                      <w:spacing w:val="-3"/>
                      <w:sz w:val="21"/>
                      <w:szCs w:val="21"/>
                      <w:lang w:val="en-US" w:eastAsia="zh-CN"/>
                    </w:rPr>
                    <w:t>1.5m</w:t>
                  </w:r>
                  <w:r>
                    <w:rPr>
                      <w:rFonts w:hint="eastAsia" w:cs="Times New Roman"/>
                      <w:color w:val="auto"/>
                      <w:spacing w:val="-3"/>
                      <w:sz w:val="21"/>
                      <w:szCs w:val="21"/>
                      <w:vertAlign w:val="superscript"/>
                      <w:lang w:val="en-US" w:eastAsia="zh-CN"/>
                    </w:rPr>
                    <w:t>3</w:t>
                  </w:r>
                </w:p>
              </w:tc>
            </w:tr>
            <w:tr w14:paraId="195A10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332" w:type="pct"/>
                  <w:vMerge w:val="continue"/>
                  <w:vAlign w:val="center"/>
                </w:tcPr>
                <w:p w14:paraId="0B361617">
                  <w:pPr>
                    <w:jc w:val="center"/>
                    <w:rPr>
                      <w:rFonts w:hint="eastAsia"/>
                      <w:color w:val="000000" w:themeColor="text1"/>
                      <w:highlight w:val="none"/>
                      <w:lang w:eastAsia="zh-CN"/>
                      <w14:textFill>
                        <w14:solidFill>
                          <w14:schemeClr w14:val="tx1"/>
                        </w14:solidFill>
                      </w14:textFill>
                    </w:rPr>
                  </w:pPr>
                </w:p>
              </w:tc>
              <w:tc>
                <w:tcPr>
                  <w:tcW w:w="506" w:type="pct"/>
                  <w:vAlign w:val="center"/>
                </w:tcPr>
                <w:p w14:paraId="4146081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spacing w:val="-14"/>
                      <w:sz w:val="21"/>
                      <w:szCs w:val="21"/>
                    </w:rPr>
                    <w:t>围堰</w:t>
                  </w:r>
                </w:p>
              </w:tc>
              <w:tc>
                <w:tcPr>
                  <w:tcW w:w="1820" w:type="pct"/>
                  <w:vAlign w:val="center"/>
                </w:tcPr>
                <w:p w14:paraId="036B815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spacing w:val="1"/>
                      <w:sz w:val="21"/>
                      <w:szCs w:val="21"/>
                    </w:rPr>
                    <w:t>沿废油贮存区设置围堰，围堰</w:t>
                  </w:r>
                  <w:r>
                    <w:rPr>
                      <w:rFonts w:hint="eastAsia" w:ascii="Times New Roman" w:hAnsi="Times New Roman" w:eastAsia="宋体" w:cs="Times New Roman"/>
                      <w:spacing w:val="1"/>
                      <w:sz w:val="21"/>
                      <w:szCs w:val="21"/>
                      <w:lang w:eastAsia="zh-CN"/>
                    </w:rPr>
                    <w:t>有效容量约为</w:t>
                  </w:r>
                  <w:r>
                    <w:rPr>
                      <w:rFonts w:hint="eastAsia" w:ascii="Times New Roman" w:hAnsi="Times New Roman" w:eastAsia="宋体" w:cs="Times New Roman"/>
                      <w:spacing w:val="1"/>
                      <w:sz w:val="21"/>
                      <w:szCs w:val="21"/>
                      <w:lang w:val="en-US" w:eastAsia="zh-CN"/>
                    </w:rPr>
                    <w:t>92.5m</w:t>
                  </w:r>
                  <w:r>
                    <w:rPr>
                      <w:rFonts w:hint="eastAsia" w:ascii="Times New Roman" w:hAnsi="Times New Roman" w:eastAsia="宋体" w:cs="Times New Roman"/>
                      <w:spacing w:val="1"/>
                      <w:sz w:val="21"/>
                      <w:szCs w:val="21"/>
                      <w:vertAlign w:val="superscript"/>
                      <w:lang w:val="en-US" w:eastAsia="zh-CN"/>
                    </w:rPr>
                    <w:t>3</w:t>
                  </w:r>
                  <w:r>
                    <w:rPr>
                      <w:rFonts w:hint="default" w:ascii="Times New Roman" w:hAnsi="Times New Roman" w:eastAsia="宋体" w:cs="Times New Roman"/>
                      <w:spacing w:val="1"/>
                      <w:sz w:val="21"/>
                      <w:szCs w:val="21"/>
                    </w:rPr>
                    <w:t>，在发生事故泄露时，防止废</w:t>
                  </w:r>
                  <w:r>
                    <w:rPr>
                      <w:rFonts w:hint="eastAsia" w:ascii="Times New Roman" w:hAnsi="Times New Roman" w:eastAsia="宋体" w:cs="Times New Roman"/>
                      <w:spacing w:val="1"/>
                      <w:sz w:val="21"/>
                      <w:szCs w:val="21"/>
                      <w:lang w:eastAsia="zh-CN"/>
                    </w:rPr>
                    <w:t>机</w:t>
                  </w:r>
                  <w:r>
                    <w:rPr>
                      <w:rFonts w:hint="default" w:ascii="Times New Roman" w:hAnsi="Times New Roman" w:eastAsia="宋体" w:cs="Times New Roman"/>
                      <w:spacing w:val="1"/>
                      <w:sz w:val="21"/>
                      <w:szCs w:val="21"/>
                    </w:rPr>
                    <w:t>油扩</w:t>
                  </w:r>
                  <w:r>
                    <w:rPr>
                      <w:rFonts w:hint="default" w:ascii="Times New Roman" w:hAnsi="Times New Roman" w:eastAsia="宋体" w:cs="Times New Roman"/>
                      <w:sz w:val="21"/>
                      <w:szCs w:val="21"/>
                    </w:rPr>
                    <w:t>散</w:t>
                  </w:r>
                </w:p>
              </w:tc>
              <w:tc>
                <w:tcPr>
                  <w:tcW w:w="1813" w:type="pct"/>
                  <w:vAlign w:val="center"/>
                </w:tcPr>
                <w:p w14:paraId="2A3BB70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pPr>
                  <w:r>
                    <w:rPr>
                      <w:rFonts w:hint="default" w:ascii="Times New Roman" w:hAnsi="Times New Roman" w:eastAsia="宋体" w:cs="Times New Roman"/>
                      <w:spacing w:val="1"/>
                      <w:sz w:val="21"/>
                      <w:szCs w:val="21"/>
                    </w:rPr>
                    <w:t>沿废油贮存区设置围堰，围堰</w:t>
                  </w:r>
                  <w:r>
                    <w:rPr>
                      <w:rFonts w:hint="eastAsia" w:ascii="Times New Roman" w:hAnsi="Times New Roman" w:eastAsia="宋体" w:cs="Times New Roman"/>
                      <w:spacing w:val="1"/>
                      <w:sz w:val="21"/>
                      <w:szCs w:val="21"/>
                      <w:lang w:eastAsia="zh-CN"/>
                    </w:rPr>
                    <w:t>容量为</w:t>
                  </w:r>
                  <w:r>
                    <w:rPr>
                      <w:rFonts w:hint="eastAsia" w:cs="Times New Roman"/>
                      <w:spacing w:val="1"/>
                      <w:sz w:val="21"/>
                      <w:szCs w:val="21"/>
                      <w:lang w:val="en-US" w:eastAsia="zh-CN"/>
                    </w:rPr>
                    <w:t>200</w:t>
                  </w:r>
                  <w:r>
                    <w:rPr>
                      <w:rFonts w:hint="eastAsia" w:ascii="Times New Roman" w:hAnsi="Times New Roman" w:eastAsia="宋体" w:cs="Times New Roman"/>
                      <w:spacing w:val="1"/>
                      <w:sz w:val="21"/>
                      <w:szCs w:val="21"/>
                      <w:lang w:val="en-US" w:eastAsia="zh-CN"/>
                    </w:rPr>
                    <w:t>m</w:t>
                  </w:r>
                  <w:r>
                    <w:rPr>
                      <w:rFonts w:hint="eastAsia" w:ascii="Times New Roman" w:hAnsi="Times New Roman" w:eastAsia="宋体" w:cs="Times New Roman"/>
                      <w:spacing w:val="1"/>
                      <w:sz w:val="21"/>
                      <w:szCs w:val="21"/>
                      <w:vertAlign w:val="superscript"/>
                      <w:lang w:val="en-US" w:eastAsia="zh-CN"/>
                    </w:rPr>
                    <w:t>3</w:t>
                  </w:r>
                  <w:r>
                    <w:rPr>
                      <w:rFonts w:hint="default" w:ascii="Times New Roman" w:hAnsi="Times New Roman" w:eastAsia="宋体" w:cs="Times New Roman"/>
                      <w:spacing w:val="1"/>
                      <w:sz w:val="21"/>
                      <w:szCs w:val="21"/>
                    </w:rPr>
                    <w:t>，在发生事故泄露时，防止废</w:t>
                  </w:r>
                  <w:r>
                    <w:rPr>
                      <w:rFonts w:hint="eastAsia" w:ascii="Times New Roman" w:hAnsi="Times New Roman" w:eastAsia="宋体" w:cs="Times New Roman"/>
                      <w:spacing w:val="1"/>
                      <w:sz w:val="21"/>
                      <w:szCs w:val="21"/>
                      <w:lang w:eastAsia="zh-CN"/>
                    </w:rPr>
                    <w:t>机</w:t>
                  </w:r>
                  <w:r>
                    <w:rPr>
                      <w:rFonts w:hint="default" w:ascii="Times New Roman" w:hAnsi="Times New Roman" w:eastAsia="宋体" w:cs="Times New Roman"/>
                      <w:spacing w:val="1"/>
                      <w:sz w:val="21"/>
                      <w:szCs w:val="21"/>
                    </w:rPr>
                    <w:t>油扩</w:t>
                  </w:r>
                  <w:r>
                    <w:rPr>
                      <w:rFonts w:hint="default" w:ascii="Times New Roman" w:hAnsi="Times New Roman" w:eastAsia="宋体" w:cs="Times New Roman"/>
                      <w:sz w:val="21"/>
                      <w:szCs w:val="21"/>
                    </w:rPr>
                    <w:t>散</w:t>
                  </w:r>
                  <w:r>
                    <w:rPr>
                      <w:rFonts w:hint="eastAsia" w:cs="Times New Roman"/>
                      <w:sz w:val="21"/>
                      <w:szCs w:val="21"/>
                      <w:lang w:eastAsia="zh-CN"/>
                    </w:rPr>
                    <w:t>；</w:t>
                  </w:r>
                </w:p>
              </w:tc>
              <w:tc>
                <w:tcPr>
                  <w:tcW w:w="526" w:type="pct"/>
                  <w:vAlign w:val="center"/>
                </w:tcPr>
                <w:p w14:paraId="5277F981">
                  <w:pPr>
                    <w:jc w:val="center"/>
                    <w:rPr>
                      <w:rFonts w:hint="default" w:eastAsia="宋体"/>
                      <w:color w:val="000000" w:themeColor="text1"/>
                      <w:highlight w:val="none"/>
                      <w:lang w:val="en-US" w:eastAsia="zh-CN"/>
                      <w14:textFill>
                        <w14:solidFill>
                          <w14:schemeClr w14:val="tx1"/>
                        </w14:solidFill>
                      </w14:textFill>
                    </w:rPr>
                  </w:pPr>
                  <w:r>
                    <w:rPr>
                      <w:rFonts w:hint="eastAsia"/>
                      <w:lang w:eastAsia="zh-CN"/>
                    </w:rPr>
                    <w:t>围堰实际容量为</w:t>
                  </w:r>
                  <w:r>
                    <w:rPr>
                      <w:rFonts w:hint="eastAsia"/>
                      <w:lang w:val="en-US" w:eastAsia="zh-CN"/>
                    </w:rPr>
                    <w:t>200m</w:t>
                  </w:r>
                  <w:r>
                    <w:rPr>
                      <w:rFonts w:hint="eastAsia"/>
                      <w:vertAlign w:val="superscript"/>
                      <w:lang w:val="en-US" w:eastAsia="zh-CN"/>
                    </w:rPr>
                    <w:t>3</w:t>
                  </w:r>
                </w:p>
              </w:tc>
            </w:tr>
          </w:tbl>
          <w:p w14:paraId="6127613A">
            <w:pPr>
              <w:pStyle w:val="94"/>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3</w:t>
            </w:r>
            <w:r>
              <w:rPr>
                <w:rFonts w:hint="eastAsia"/>
                <w:color w:val="000000" w:themeColor="text1"/>
                <w:szCs w:val="24"/>
                <w14:textFill>
                  <w14:solidFill>
                    <w14:schemeClr w14:val="tx1"/>
                  </w14:solidFill>
                </w14:textFill>
              </w:rPr>
              <w:t>）劳动定员及工作制度</w:t>
            </w:r>
          </w:p>
          <w:p w14:paraId="67B14932">
            <w:pPr>
              <w:spacing w:line="360" w:lineRule="auto"/>
              <w:ind w:firstLine="480"/>
              <w:rPr>
                <w:rFonts w:hint="eastAsia" w:eastAsia="宋体"/>
                <w:sz w:val="24"/>
                <w:lang w:eastAsia="zh-CN"/>
              </w:rPr>
            </w:pPr>
            <w:r>
              <w:rPr>
                <w:sz w:val="24"/>
              </w:rPr>
              <w:t>本项目定员</w:t>
            </w:r>
            <w:r>
              <w:rPr>
                <w:rFonts w:hint="eastAsia" w:ascii="Times New Roman" w:hAnsi="Times New Roman" w:eastAsia="宋体"/>
                <w:sz w:val="24"/>
                <w:lang w:val="en-US" w:eastAsia="zh-CN"/>
              </w:rPr>
              <w:t>3</w:t>
            </w:r>
            <w:r>
              <w:rPr>
                <w:rFonts w:ascii="Times New Roman" w:hAnsi="Times New Roman" w:eastAsia="宋体"/>
                <w:sz w:val="24"/>
              </w:rPr>
              <w:t>人</w:t>
            </w:r>
            <w:r>
              <w:rPr>
                <w:rFonts w:hint="eastAsia" w:ascii="Times New Roman" w:hAnsi="Times New Roman" w:eastAsia="宋体"/>
                <w:sz w:val="24"/>
              </w:rPr>
              <w:t>，每天实行一班运转制，每班8小时，年工作日300天，</w:t>
            </w:r>
            <w:r>
              <w:rPr>
                <w:rFonts w:hint="eastAsia" w:ascii="Times New Roman" w:hAnsi="Times New Roman" w:eastAsia="宋体"/>
                <w:color w:val="auto"/>
                <w:sz w:val="24"/>
              </w:rPr>
              <w:t>不设食宿</w:t>
            </w:r>
            <w:r>
              <w:rPr>
                <w:rFonts w:ascii="Times New Roman" w:hAnsi="Times New Roman" w:eastAsia="宋体"/>
                <w:color w:val="auto"/>
                <w:sz w:val="24"/>
              </w:rPr>
              <w:t>。</w:t>
            </w:r>
          </w:p>
          <w:p w14:paraId="0A2DA8F5">
            <w:pPr>
              <w:pStyle w:val="94"/>
              <w:keepNext w:val="0"/>
              <w:keepLines w:val="0"/>
              <w:pageBreakBefore w:val="0"/>
              <w:kinsoku/>
              <w:wordWrap/>
              <w:overflowPunct/>
              <w:topLinePunct w:val="0"/>
              <w:autoSpaceDE/>
              <w:autoSpaceDN/>
              <w:bidi w:val="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（4）项目主要工艺设备明细表</w:t>
            </w:r>
          </w:p>
          <w:p w14:paraId="7A53EF8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b/>
                <w:bCs/>
                <w:color w:val="000000" w:themeColor="text1"/>
                <w:sz w:val="18"/>
                <w:szCs w:val="18"/>
                <w14:textFill>
                  <w14:solidFill>
                    <w14:schemeClr w14:val="tx1"/>
                  </w14:solidFill>
                </w14:textFill>
              </w:rPr>
            </w:pPr>
            <w:r>
              <w:rPr>
                <w:color w:val="000000" w:themeColor="text1"/>
                <w:sz w:val="24"/>
                <w:szCs w:val="24"/>
                <w14:textFill>
                  <w14:solidFill>
                    <w14:schemeClr w14:val="tx1"/>
                  </w14:solidFill>
                </w14:textFill>
              </w:rPr>
              <w:t>设备情况见</w:t>
            </w:r>
            <w:r>
              <w:rPr>
                <w:rFonts w:hint="eastAsia"/>
                <w:color w:val="000000" w:themeColor="text1"/>
                <w:sz w:val="24"/>
                <w:szCs w:val="24"/>
                <w:lang w:eastAsia="zh-CN"/>
                <w14:textFill>
                  <w14:solidFill>
                    <w14:schemeClr w14:val="tx1"/>
                  </w14:solidFill>
                </w14:textFill>
              </w:rPr>
              <w:t>下表</w:t>
            </w:r>
            <w:r>
              <w:rPr>
                <w:color w:val="000000" w:themeColor="text1"/>
                <w:sz w:val="24"/>
                <w:szCs w:val="24"/>
                <w14:textFill>
                  <w14:solidFill>
                    <w14:schemeClr w14:val="tx1"/>
                  </w14:solidFill>
                </w14:textFill>
              </w:rPr>
              <w:t>。</w:t>
            </w:r>
          </w:p>
          <w:p w14:paraId="66C9DD25">
            <w:pPr>
              <w:ind w:right="130"/>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表</w:t>
            </w:r>
            <w:r>
              <w:rPr>
                <w:rFonts w:hint="eastAsia"/>
                <w:b/>
                <w:bCs/>
                <w:color w:val="000000" w:themeColor="text1"/>
                <w:sz w:val="24"/>
                <w:szCs w:val="24"/>
                <w14:textFill>
                  <w14:solidFill>
                    <w14:schemeClr w14:val="tx1"/>
                  </w14:solidFill>
                </w14:textFill>
              </w:rPr>
              <w:t>2-</w:t>
            </w:r>
            <w:r>
              <w:rPr>
                <w:rFonts w:hint="eastAsia"/>
                <w:b/>
                <w:bCs/>
                <w:color w:val="000000" w:themeColor="text1"/>
                <w:sz w:val="24"/>
                <w:szCs w:val="24"/>
                <w:lang w:val="en-US" w:eastAsia="zh-CN"/>
                <w14:textFill>
                  <w14:solidFill>
                    <w14:schemeClr w14:val="tx1"/>
                  </w14:solidFill>
                </w14:textFill>
              </w:rPr>
              <w:t>4</w:t>
            </w:r>
            <w:r>
              <w:rPr>
                <w:b/>
                <w:bCs/>
                <w:color w:val="000000" w:themeColor="text1"/>
                <w:sz w:val="24"/>
                <w:szCs w:val="24"/>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本</w:t>
            </w:r>
            <w:r>
              <w:rPr>
                <w:b/>
                <w:bCs/>
                <w:color w:val="000000" w:themeColor="text1"/>
                <w:sz w:val="24"/>
                <w:szCs w:val="24"/>
                <w14:textFill>
                  <w14:solidFill>
                    <w14:schemeClr w14:val="tx1"/>
                  </w14:solidFill>
                </w14:textFill>
              </w:rPr>
              <w:t>项目设备一览表</w:t>
            </w:r>
          </w:p>
          <w:tbl>
            <w:tblPr>
              <w:tblStyle w:val="135"/>
              <w:tblW w:w="4966" w:type="pct"/>
              <w:jc w:val="center"/>
              <w:tblBorders>
                <w:top w:val="single" w:color="auto" w:sz="12" w:space="0"/>
                <w:left w:val="none" w:color="auto" w:sz="0" w:space="0"/>
                <w:bottom w:val="single" w:color="auto" w:sz="12" w:space="0"/>
                <w:right w:val="none" w:color="auto" w:sz="0" w:space="0"/>
                <w:insideH w:val="single" w:color="000000" w:sz="2" w:space="0"/>
                <w:insideV w:val="single" w:color="000000" w:sz="2" w:space="0"/>
              </w:tblBorders>
              <w:tblLayout w:type="autofit"/>
              <w:tblCellMar>
                <w:top w:w="0" w:type="dxa"/>
                <w:left w:w="0" w:type="dxa"/>
                <w:bottom w:w="0" w:type="dxa"/>
                <w:right w:w="0" w:type="dxa"/>
              </w:tblCellMar>
            </w:tblPr>
            <w:tblGrid>
              <w:gridCol w:w="1180"/>
              <w:gridCol w:w="3265"/>
              <w:gridCol w:w="1542"/>
              <w:gridCol w:w="1633"/>
              <w:gridCol w:w="1729"/>
            </w:tblGrid>
            <w:tr w14:paraId="2B6EA0A2">
              <w:tblPrEx>
                <w:tblBorders>
                  <w:top w:val="single" w:color="auto" w:sz="12" w:space="0"/>
                  <w:left w:val="none" w:color="auto" w:sz="0" w:space="0"/>
                  <w:bottom w:val="single" w:color="auto"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31" w:type="pct"/>
                  <w:noWrap w:val="0"/>
                  <w:vAlign w:val="center"/>
                </w:tcPr>
                <w:p w14:paraId="4FB6B1C3">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ascii="Times New Roman" w:hAnsi="Times New Roman" w:eastAsia="宋体" w:cs="宋体"/>
                      <w:sz w:val="21"/>
                      <w:szCs w:val="21"/>
                    </w:rPr>
                  </w:pPr>
                  <w:r>
                    <w:rPr>
                      <w:rFonts w:ascii="Times New Roman" w:hAnsi="Times New Roman" w:eastAsia="宋体" w:cs="宋体"/>
                      <w:spacing w:val="-4"/>
                      <w:sz w:val="21"/>
                      <w:szCs w:val="21"/>
                    </w:rPr>
                    <w:t>序号</w:t>
                  </w:r>
                </w:p>
              </w:tc>
              <w:tc>
                <w:tcPr>
                  <w:tcW w:w="1745" w:type="pct"/>
                  <w:noWrap w:val="0"/>
                  <w:vAlign w:val="center"/>
                </w:tcPr>
                <w:p w14:paraId="4AD70ACE">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ascii="Times New Roman" w:hAnsi="Times New Roman" w:eastAsia="宋体" w:cs="宋体"/>
                      <w:sz w:val="21"/>
                      <w:szCs w:val="21"/>
                    </w:rPr>
                  </w:pPr>
                  <w:r>
                    <w:rPr>
                      <w:rFonts w:ascii="Times New Roman" w:hAnsi="Times New Roman" w:eastAsia="宋体" w:cs="宋体"/>
                      <w:spacing w:val="-3"/>
                      <w:sz w:val="21"/>
                      <w:szCs w:val="21"/>
                    </w:rPr>
                    <w:t>设备名称</w:t>
                  </w:r>
                </w:p>
              </w:tc>
              <w:tc>
                <w:tcPr>
                  <w:tcW w:w="824" w:type="pct"/>
                  <w:noWrap w:val="0"/>
                  <w:vAlign w:val="center"/>
                </w:tcPr>
                <w:p w14:paraId="76057E4B">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ascii="Times New Roman" w:hAnsi="Times New Roman" w:eastAsia="宋体" w:cs="宋体"/>
                      <w:sz w:val="21"/>
                      <w:szCs w:val="21"/>
                    </w:rPr>
                  </w:pPr>
                  <w:r>
                    <w:rPr>
                      <w:rFonts w:ascii="Times New Roman" w:hAnsi="Times New Roman" w:eastAsia="宋体" w:cs="宋体"/>
                      <w:spacing w:val="-5"/>
                      <w:sz w:val="21"/>
                      <w:szCs w:val="21"/>
                    </w:rPr>
                    <w:t>规格</w:t>
                  </w:r>
                </w:p>
              </w:tc>
              <w:tc>
                <w:tcPr>
                  <w:tcW w:w="873" w:type="pct"/>
                  <w:noWrap w:val="0"/>
                  <w:vAlign w:val="center"/>
                </w:tcPr>
                <w:p w14:paraId="6CDF4E8A">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ascii="Times New Roman" w:hAnsi="Times New Roman" w:eastAsia="宋体" w:cs="宋体"/>
                      <w:sz w:val="21"/>
                      <w:szCs w:val="21"/>
                    </w:rPr>
                  </w:pPr>
                  <w:r>
                    <w:rPr>
                      <w:rFonts w:ascii="Times New Roman" w:hAnsi="Times New Roman" w:eastAsia="宋体" w:cs="宋体"/>
                      <w:spacing w:val="-5"/>
                      <w:sz w:val="21"/>
                      <w:szCs w:val="21"/>
                    </w:rPr>
                    <w:t>单位</w:t>
                  </w:r>
                </w:p>
              </w:tc>
              <w:tc>
                <w:tcPr>
                  <w:tcW w:w="924" w:type="pct"/>
                  <w:noWrap w:val="0"/>
                  <w:vAlign w:val="center"/>
                </w:tcPr>
                <w:p w14:paraId="7ACAB677">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ascii="Times New Roman" w:hAnsi="Times New Roman" w:eastAsia="宋体" w:cs="宋体"/>
                      <w:sz w:val="21"/>
                      <w:szCs w:val="21"/>
                    </w:rPr>
                  </w:pPr>
                  <w:r>
                    <w:rPr>
                      <w:rFonts w:ascii="Times New Roman" w:hAnsi="Times New Roman" w:eastAsia="宋体" w:cs="宋体"/>
                      <w:spacing w:val="-5"/>
                      <w:sz w:val="21"/>
                      <w:szCs w:val="21"/>
                    </w:rPr>
                    <w:t>数量</w:t>
                  </w:r>
                </w:p>
              </w:tc>
            </w:tr>
            <w:tr w14:paraId="0EAD3E63">
              <w:tblPrEx>
                <w:tblBorders>
                  <w:top w:val="single" w:color="auto" w:sz="12" w:space="0"/>
                  <w:left w:val="none" w:color="auto" w:sz="0" w:space="0"/>
                  <w:bottom w:val="single" w:color="auto"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631" w:type="pct"/>
                  <w:noWrap w:val="0"/>
                  <w:vAlign w:val="center"/>
                </w:tcPr>
                <w:p w14:paraId="14D12F79">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1745" w:type="pct"/>
                  <w:noWrap w:val="0"/>
                  <w:vAlign w:val="center"/>
                </w:tcPr>
                <w:p w14:paraId="7DD906E9">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ascii="Times New Roman" w:hAnsi="Times New Roman" w:eastAsia="宋体" w:cs="宋体"/>
                      <w:sz w:val="21"/>
                      <w:szCs w:val="21"/>
                    </w:rPr>
                  </w:pPr>
                  <w:r>
                    <w:rPr>
                      <w:rFonts w:ascii="Times New Roman" w:hAnsi="Times New Roman" w:eastAsia="宋体" w:cs="宋体"/>
                      <w:spacing w:val="-3"/>
                      <w:sz w:val="21"/>
                      <w:szCs w:val="21"/>
                    </w:rPr>
                    <w:t>储油罐</w:t>
                  </w:r>
                </w:p>
              </w:tc>
              <w:tc>
                <w:tcPr>
                  <w:tcW w:w="824" w:type="pct"/>
                  <w:noWrap w:val="0"/>
                  <w:vAlign w:val="center"/>
                </w:tcPr>
                <w:p w14:paraId="52E48475">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lang w:val="en-US" w:eastAsia="zh-CN"/>
                    </w:rPr>
                    <w:t>53m</w:t>
                  </w:r>
                  <w:r>
                    <w:rPr>
                      <w:rFonts w:hint="eastAsia" w:ascii="Times New Roman" w:hAnsi="Times New Roman" w:eastAsia="宋体"/>
                      <w:vertAlign w:val="superscript"/>
                      <w:lang w:val="en-US" w:eastAsia="zh-CN"/>
                    </w:rPr>
                    <w:t>3</w:t>
                  </w:r>
                </w:p>
              </w:tc>
              <w:tc>
                <w:tcPr>
                  <w:tcW w:w="873" w:type="pct"/>
                  <w:noWrap w:val="0"/>
                  <w:vAlign w:val="center"/>
                </w:tcPr>
                <w:p w14:paraId="0DA1484C">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ascii="Times New Roman" w:hAnsi="Times New Roman" w:eastAsia="宋体" w:cs="宋体"/>
                      <w:sz w:val="21"/>
                      <w:szCs w:val="21"/>
                    </w:rPr>
                  </w:pPr>
                  <w:r>
                    <w:rPr>
                      <w:rFonts w:ascii="Times New Roman" w:hAnsi="Times New Roman" w:eastAsia="宋体" w:cs="宋体"/>
                      <w:sz w:val="21"/>
                      <w:szCs w:val="21"/>
                    </w:rPr>
                    <w:t>个</w:t>
                  </w:r>
                </w:p>
              </w:tc>
              <w:tc>
                <w:tcPr>
                  <w:tcW w:w="924" w:type="pct"/>
                  <w:noWrap w:val="0"/>
                  <w:vAlign w:val="center"/>
                </w:tcPr>
                <w:p w14:paraId="0BF04ED6">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2</w:t>
                  </w:r>
                </w:p>
              </w:tc>
            </w:tr>
            <w:tr w14:paraId="6FBB8DAE">
              <w:tblPrEx>
                <w:tblBorders>
                  <w:top w:val="single" w:color="auto" w:sz="12" w:space="0"/>
                  <w:left w:val="none" w:color="auto" w:sz="0" w:space="0"/>
                  <w:bottom w:val="single" w:color="auto"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631" w:type="pct"/>
                  <w:noWrap w:val="0"/>
                  <w:vAlign w:val="center"/>
                </w:tcPr>
                <w:p w14:paraId="55EF7550">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1745" w:type="pct"/>
                  <w:noWrap w:val="0"/>
                  <w:vAlign w:val="center"/>
                </w:tcPr>
                <w:p w14:paraId="026C1194">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宋体"/>
                      <w:sz w:val="21"/>
                      <w:szCs w:val="21"/>
                      <w:lang w:eastAsia="zh-CN"/>
                    </w:rPr>
                  </w:pPr>
                  <w:r>
                    <w:rPr>
                      <w:rFonts w:hint="eastAsia" w:ascii="Times New Roman" w:hAnsi="Times New Roman" w:eastAsia="宋体" w:cs="宋体"/>
                      <w:sz w:val="21"/>
                      <w:szCs w:val="21"/>
                      <w:lang w:eastAsia="zh-CN"/>
                    </w:rPr>
                    <w:t>输油泵</w:t>
                  </w:r>
                </w:p>
              </w:tc>
              <w:tc>
                <w:tcPr>
                  <w:tcW w:w="824" w:type="pct"/>
                  <w:noWrap w:val="0"/>
                  <w:vAlign w:val="center"/>
                </w:tcPr>
                <w:p w14:paraId="2D93AF86">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w:t>
                  </w:r>
                </w:p>
              </w:tc>
              <w:tc>
                <w:tcPr>
                  <w:tcW w:w="873" w:type="pct"/>
                  <w:noWrap w:val="0"/>
                  <w:vAlign w:val="center"/>
                </w:tcPr>
                <w:p w14:paraId="1A56A149">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ascii="Times New Roman" w:hAnsi="Times New Roman" w:eastAsia="宋体" w:cs="宋体"/>
                      <w:sz w:val="21"/>
                      <w:szCs w:val="21"/>
                    </w:rPr>
                  </w:pPr>
                  <w:r>
                    <w:rPr>
                      <w:rFonts w:ascii="Times New Roman" w:hAnsi="Times New Roman" w:eastAsia="宋体" w:cs="宋体"/>
                      <w:sz w:val="21"/>
                      <w:szCs w:val="21"/>
                    </w:rPr>
                    <w:t>个</w:t>
                  </w:r>
                </w:p>
              </w:tc>
              <w:tc>
                <w:tcPr>
                  <w:tcW w:w="924" w:type="pct"/>
                  <w:noWrap w:val="0"/>
                  <w:vAlign w:val="center"/>
                </w:tcPr>
                <w:p w14:paraId="07F7A264">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r>
            <w:tr w14:paraId="3D7F1095">
              <w:tblPrEx>
                <w:tblBorders>
                  <w:top w:val="single" w:color="auto" w:sz="12" w:space="0"/>
                  <w:left w:val="none" w:color="auto" w:sz="0" w:space="0"/>
                  <w:bottom w:val="single" w:color="auto"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631" w:type="pct"/>
                  <w:noWrap w:val="0"/>
                  <w:vAlign w:val="center"/>
                </w:tcPr>
                <w:p w14:paraId="69C4F462">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w:t>
                  </w:r>
                </w:p>
              </w:tc>
              <w:tc>
                <w:tcPr>
                  <w:tcW w:w="1745" w:type="pct"/>
                  <w:noWrap w:val="0"/>
                  <w:vAlign w:val="center"/>
                </w:tcPr>
                <w:p w14:paraId="69F723F7">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宋体"/>
                      <w:spacing w:val="-4"/>
                      <w:sz w:val="21"/>
                      <w:szCs w:val="21"/>
                      <w:lang w:eastAsia="zh-CN"/>
                    </w:rPr>
                  </w:pPr>
                  <w:r>
                    <w:rPr>
                      <w:rFonts w:hint="eastAsia" w:ascii="Times New Roman" w:hAnsi="Times New Roman" w:eastAsia="宋体" w:cs="宋体"/>
                      <w:spacing w:val="-4"/>
                      <w:sz w:val="21"/>
                      <w:szCs w:val="21"/>
                      <w:lang w:eastAsia="zh-CN"/>
                    </w:rPr>
                    <w:t>视频监控设备</w:t>
                  </w:r>
                </w:p>
              </w:tc>
              <w:tc>
                <w:tcPr>
                  <w:tcW w:w="824" w:type="pct"/>
                  <w:noWrap w:val="0"/>
                  <w:vAlign w:val="center"/>
                </w:tcPr>
                <w:p w14:paraId="2F543218">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873" w:type="pct"/>
                  <w:noWrap w:val="0"/>
                  <w:vAlign w:val="center"/>
                </w:tcPr>
                <w:p w14:paraId="1FE942CA">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套</w:t>
                  </w:r>
                </w:p>
              </w:tc>
              <w:tc>
                <w:tcPr>
                  <w:tcW w:w="924" w:type="pct"/>
                  <w:noWrap w:val="0"/>
                  <w:vAlign w:val="center"/>
                </w:tcPr>
                <w:p w14:paraId="5494AFA1">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r>
            <w:tr w14:paraId="46B7BF7D">
              <w:tblPrEx>
                <w:tblBorders>
                  <w:top w:val="single" w:color="auto" w:sz="12" w:space="0"/>
                  <w:left w:val="none" w:color="auto" w:sz="0" w:space="0"/>
                  <w:bottom w:val="single" w:color="auto"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631" w:type="pct"/>
                  <w:noWrap w:val="0"/>
                  <w:vAlign w:val="center"/>
                </w:tcPr>
                <w:p w14:paraId="44999C63">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p>
              </w:tc>
              <w:tc>
                <w:tcPr>
                  <w:tcW w:w="1745" w:type="pct"/>
                  <w:noWrap w:val="0"/>
                  <w:vAlign w:val="center"/>
                </w:tcPr>
                <w:p w14:paraId="2816DA41">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宋体"/>
                      <w:spacing w:val="-4"/>
                      <w:sz w:val="21"/>
                      <w:szCs w:val="21"/>
                      <w:lang w:eastAsia="zh-CN"/>
                    </w:rPr>
                  </w:pPr>
                  <w:r>
                    <w:rPr>
                      <w:rFonts w:hint="eastAsia" w:ascii="Times New Roman" w:hAnsi="Times New Roman" w:eastAsia="宋体" w:cs="宋体"/>
                      <w:spacing w:val="-4"/>
                      <w:sz w:val="21"/>
                      <w:szCs w:val="21"/>
                      <w:lang w:eastAsia="zh-CN"/>
                    </w:rPr>
                    <w:t>转运油罐车</w:t>
                  </w:r>
                </w:p>
              </w:tc>
              <w:tc>
                <w:tcPr>
                  <w:tcW w:w="824" w:type="pct"/>
                  <w:noWrap w:val="0"/>
                  <w:vAlign w:val="center"/>
                </w:tcPr>
                <w:p w14:paraId="70E35252">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30t</w:t>
                  </w:r>
                </w:p>
              </w:tc>
              <w:tc>
                <w:tcPr>
                  <w:tcW w:w="873" w:type="pct"/>
                  <w:noWrap w:val="0"/>
                  <w:vAlign w:val="center"/>
                </w:tcPr>
                <w:p w14:paraId="49F2FC2A">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辆</w:t>
                  </w:r>
                </w:p>
              </w:tc>
              <w:tc>
                <w:tcPr>
                  <w:tcW w:w="924" w:type="pct"/>
                  <w:noWrap w:val="0"/>
                  <w:vAlign w:val="center"/>
                </w:tcPr>
                <w:p w14:paraId="046833E6">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r>
            <w:tr w14:paraId="70383267">
              <w:tblPrEx>
                <w:tblBorders>
                  <w:top w:val="single" w:color="auto" w:sz="12" w:space="0"/>
                  <w:left w:val="none" w:color="auto" w:sz="0" w:space="0"/>
                  <w:bottom w:val="single" w:color="auto"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631" w:type="pct"/>
                  <w:noWrap w:val="0"/>
                  <w:vAlign w:val="center"/>
                </w:tcPr>
                <w:p w14:paraId="7DD2B251">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1745" w:type="pct"/>
                  <w:noWrap w:val="0"/>
                  <w:vAlign w:val="center"/>
                </w:tcPr>
                <w:p w14:paraId="09374294">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ascii="Times New Roman" w:hAnsi="Times New Roman" w:eastAsia="宋体" w:cs="宋体"/>
                      <w:sz w:val="21"/>
                      <w:szCs w:val="21"/>
                    </w:rPr>
                  </w:pPr>
                  <w:r>
                    <w:rPr>
                      <w:rFonts w:ascii="Times New Roman" w:hAnsi="Times New Roman" w:eastAsia="宋体" w:cs="宋体"/>
                      <w:spacing w:val="-2"/>
                      <w:sz w:val="21"/>
                      <w:szCs w:val="21"/>
                    </w:rPr>
                    <w:t>手持式干粉灭火器</w:t>
                  </w:r>
                </w:p>
              </w:tc>
              <w:tc>
                <w:tcPr>
                  <w:tcW w:w="824" w:type="pct"/>
                  <w:noWrap w:val="0"/>
                  <w:vAlign w:val="center"/>
                </w:tcPr>
                <w:p w14:paraId="1B9FE6D0">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w:t>
                  </w:r>
                </w:p>
              </w:tc>
              <w:tc>
                <w:tcPr>
                  <w:tcW w:w="873" w:type="pct"/>
                  <w:noWrap w:val="0"/>
                  <w:vAlign w:val="center"/>
                </w:tcPr>
                <w:p w14:paraId="543442B3">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ascii="Times New Roman" w:hAnsi="Times New Roman" w:eastAsia="宋体" w:cs="宋体"/>
                      <w:sz w:val="21"/>
                      <w:szCs w:val="21"/>
                    </w:rPr>
                  </w:pPr>
                  <w:r>
                    <w:rPr>
                      <w:rFonts w:ascii="Times New Roman" w:hAnsi="Times New Roman" w:eastAsia="宋体" w:cs="宋体"/>
                      <w:sz w:val="21"/>
                      <w:szCs w:val="21"/>
                    </w:rPr>
                    <w:t>个</w:t>
                  </w:r>
                </w:p>
              </w:tc>
              <w:tc>
                <w:tcPr>
                  <w:tcW w:w="924" w:type="pct"/>
                  <w:noWrap w:val="0"/>
                  <w:vAlign w:val="center"/>
                </w:tcPr>
                <w:p w14:paraId="501A0523">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4</w:t>
                  </w:r>
                </w:p>
              </w:tc>
            </w:tr>
            <w:tr w14:paraId="08BA1808">
              <w:tblPrEx>
                <w:tblBorders>
                  <w:top w:val="single" w:color="auto" w:sz="12" w:space="0"/>
                  <w:left w:val="none" w:color="auto" w:sz="0" w:space="0"/>
                  <w:bottom w:val="single" w:color="auto"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31" w:type="pct"/>
                  <w:noWrap w:val="0"/>
                  <w:vAlign w:val="center"/>
                </w:tcPr>
                <w:p w14:paraId="5BA4E4C7">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p>
              </w:tc>
              <w:tc>
                <w:tcPr>
                  <w:tcW w:w="1745" w:type="pct"/>
                  <w:noWrap w:val="0"/>
                  <w:vAlign w:val="center"/>
                </w:tcPr>
                <w:p w14:paraId="25BB4D01">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宋体"/>
                      <w:sz w:val="21"/>
                      <w:szCs w:val="21"/>
                      <w:lang w:val="en-US" w:eastAsia="zh-CN"/>
                    </w:rPr>
                  </w:pPr>
                  <w:r>
                    <w:rPr>
                      <w:rFonts w:ascii="Times New Roman" w:hAnsi="Times New Roman" w:eastAsia="宋体" w:cs="宋体"/>
                      <w:spacing w:val="-2"/>
                      <w:sz w:val="21"/>
                      <w:szCs w:val="21"/>
                    </w:rPr>
                    <w:t>手持式二氧化碳灭</w:t>
                  </w:r>
                  <w:r>
                    <w:rPr>
                      <w:rFonts w:hint="eastAsia" w:ascii="Times New Roman" w:hAnsi="Times New Roman" w:eastAsia="宋体" w:cs="宋体"/>
                      <w:spacing w:val="-2"/>
                      <w:sz w:val="21"/>
                      <w:szCs w:val="21"/>
                      <w:lang w:eastAsia="zh-CN"/>
                    </w:rPr>
                    <w:t>火器</w:t>
                  </w:r>
                </w:p>
              </w:tc>
              <w:tc>
                <w:tcPr>
                  <w:tcW w:w="824" w:type="pct"/>
                  <w:noWrap w:val="0"/>
                  <w:vAlign w:val="center"/>
                </w:tcPr>
                <w:p w14:paraId="70066CF6">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w:t>
                  </w:r>
                </w:p>
              </w:tc>
              <w:tc>
                <w:tcPr>
                  <w:tcW w:w="873" w:type="pct"/>
                  <w:noWrap w:val="0"/>
                  <w:vAlign w:val="center"/>
                </w:tcPr>
                <w:p w14:paraId="04CA8AD3">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ascii="Times New Roman" w:hAnsi="Times New Roman" w:eastAsia="宋体" w:cs="宋体"/>
                      <w:sz w:val="21"/>
                      <w:szCs w:val="21"/>
                    </w:rPr>
                  </w:pPr>
                  <w:r>
                    <w:rPr>
                      <w:rFonts w:ascii="Times New Roman" w:hAnsi="Times New Roman" w:eastAsia="宋体" w:cs="宋体"/>
                      <w:sz w:val="21"/>
                      <w:szCs w:val="21"/>
                    </w:rPr>
                    <w:t>个</w:t>
                  </w:r>
                </w:p>
              </w:tc>
              <w:tc>
                <w:tcPr>
                  <w:tcW w:w="924" w:type="pct"/>
                  <w:noWrap w:val="0"/>
                  <w:vAlign w:val="center"/>
                </w:tcPr>
                <w:p w14:paraId="16ABFA3F">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4</w:t>
                  </w:r>
                </w:p>
              </w:tc>
            </w:tr>
            <w:tr w14:paraId="156D35DB">
              <w:tblPrEx>
                <w:tblBorders>
                  <w:top w:val="single" w:color="auto" w:sz="12" w:space="0"/>
                  <w:left w:val="none" w:color="auto" w:sz="0" w:space="0"/>
                  <w:bottom w:val="single" w:color="auto"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31" w:type="pct"/>
                  <w:noWrap w:val="0"/>
                  <w:vAlign w:val="center"/>
                </w:tcPr>
                <w:p w14:paraId="0BAD72D6">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w:t>
                  </w:r>
                </w:p>
              </w:tc>
              <w:tc>
                <w:tcPr>
                  <w:tcW w:w="1745" w:type="pct"/>
                  <w:noWrap w:val="0"/>
                  <w:vAlign w:val="center"/>
                </w:tcPr>
                <w:p w14:paraId="25065ACA">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宋体"/>
                      <w:spacing w:val="-2"/>
                      <w:sz w:val="21"/>
                      <w:szCs w:val="21"/>
                      <w:lang w:eastAsia="zh-CN"/>
                    </w:rPr>
                  </w:pPr>
                  <w:r>
                    <w:rPr>
                      <w:rFonts w:hint="eastAsia" w:ascii="Times New Roman" w:hAnsi="Times New Roman" w:eastAsia="宋体" w:cs="宋体"/>
                      <w:spacing w:val="-2"/>
                      <w:sz w:val="21"/>
                      <w:szCs w:val="21"/>
                      <w:lang w:eastAsia="zh-CN"/>
                    </w:rPr>
                    <w:t>应急吸干布</w:t>
                  </w:r>
                </w:p>
              </w:tc>
              <w:tc>
                <w:tcPr>
                  <w:tcW w:w="824" w:type="pct"/>
                  <w:noWrap w:val="0"/>
                  <w:vAlign w:val="center"/>
                </w:tcPr>
                <w:p w14:paraId="0EEFBEA8">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873" w:type="pct"/>
                  <w:noWrap w:val="0"/>
                  <w:vAlign w:val="center"/>
                </w:tcPr>
                <w:p w14:paraId="1DB7CBAF">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块</w:t>
                  </w:r>
                </w:p>
              </w:tc>
              <w:tc>
                <w:tcPr>
                  <w:tcW w:w="924" w:type="pct"/>
                  <w:noWrap w:val="0"/>
                  <w:vAlign w:val="center"/>
                </w:tcPr>
                <w:p w14:paraId="3C39F874">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p>
              </w:tc>
            </w:tr>
            <w:tr w14:paraId="6FA61285">
              <w:tblPrEx>
                <w:tblBorders>
                  <w:top w:val="single" w:color="auto" w:sz="12" w:space="0"/>
                  <w:left w:val="none" w:color="auto" w:sz="0" w:space="0"/>
                  <w:bottom w:val="single" w:color="auto"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631" w:type="pct"/>
                  <w:noWrap w:val="0"/>
                  <w:vAlign w:val="center"/>
                </w:tcPr>
                <w:p w14:paraId="670E33D0">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p>
              </w:tc>
              <w:tc>
                <w:tcPr>
                  <w:tcW w:w="1745" w:type="pct"/>
                  <w:noWrap w:val="0"/>
                  <w:vAlign w:val="center"/>
                </w:tcPr>
                <w:p w14:paraId="67EC7147">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宋体"/>
                      <w:spacing w:val="-2"/>
                      <w:sz w:val="21"/>
                      <w:szCs w:val="21"/>
                      <w:lang w:eastAsia="zh-CN"/>
                    </w:rPr>
                  </w:pPr>
                  <w:r>
                    <w:rPr>
                      <w:rFonts w:hint="eastAsia" w:ascii="Times New Roman" w:hAnsi="Times New Roman" w:eastAsia="宋体" w:cs="宋体"/>
                      <w:spacing w:val="-2"/>
                      <w:sz w:val="21"/>
                      <w:szCs w:val="21"/>
                      <w:lang w:eastAsia="zh-CN"/>
                    </w:rPr>
                    <w:t>消防沙</w:t>
                  </w:r>
                </w:p>
              </w:tc>
              <w:tc>
                <w:tcPr>
                  <w:tcW w:w="824" w:type="pct"/>
                  <w:noWrap w:val="0"/>
                  <w:vAlign w:val="center"/>
                </w:tcPr>
                <w:p w14:paraId="1D20C413">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873" w:type="pct"/>
                  <w:noWrap w:val="0"/>
                  <w:vAlign w:val="center"/>
                </w:tcPr>
                <w:p w14:paraId="2FB0D595">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吨</w:t>
                  </w:r>
                </w:p>
              </w:tc>
              <w:tc>
                <w:tcPr>
                  <w:tcW w:w="924" w:type="pct"/>
                  <w:noWrap w:val="0"/>
                  <w:vAlign w:val="center"/>
                </w:tcPr>
                <w:p w14:paraId="07D405A1">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r>
          </w:tbl>
          <w:p w14:paraId="050F104A">
            <w:pPr>
              <w:spacing w:line="360" w:lineRule="auto"/>
              <w:jc w:val="left"/>
              <w:rPr>
                <w:rFonts w:hint="eastAsia" w:eastAsia="宋体"/>
                <w:b/>
                <w:bCs/>
                <w:color w:val="000000" w:themeColor="text1"/>
                <w:sz w:val="24"/>
                <w:szCs w:val="24"/>
                <w:lang w:eastAsia="zh-CN"/>
                <w14:textFill>
                  <w14:solidFill>
                    <w14:schemeClr w14:val="tx1"/>
                  </w14:solidFill>
                </w14:textFill>
              </w:rPr>
            </w:pPr>
            <w:r>
              <w:rPr>
                <w:rFonts w:hint="eastAsia"/>
                <w:b/>
                <w:bCs/>
                <w:color w:val="000000" w:themeColor="text1"/>
                <w:sz w:val="24"/>
                <w:szCs w:val="24"/>
                <w14:textFill>
                  <w14:solidFill>
                    <w14:schemeClr w14:val="tx1"/>
                  </w14:solidFill>
                </w14:textFill>
              </w:rPr>
              <w:t>2.</w:t>
            </w:r>
            <w:r>
              <w:rPr>
                <w:b/>
                <w:bCs/>
                <w:color w:val="000000" w:themeColor="text1"/>
                <w:sz w:val="24"/>
                <w:szCs w:val="24"/>
                <w14:textFill>
                  <w14:solidFill>
                    <w14:schemeClr w14:val="tx1"/>
                  </w14:solidFill>
                </w14:textFill>
              </w:rPr>
              <w:t>4</w:t>
            </w:r>
            <w:r>
              <w:rPr>
                <w:rFonts w:hint="eastAsia"/>
                <w:b/>
                <w:bCs/>
                <w:color w:val="000000" w:themeColor="text1"/>
                <w:sz w:val="24"/>
                <w:szCs w:val="24"/>
                <w14:textFill>
                  <w14:solidFill>
                    <w14:schemeClr w14:val="tx1"/>
                  </w14:solidFill>
                </w14:textFill>
              </w:rPr>
              <w:t xml:space="preserve"> 主要原辅材料及</w:t>
            </w:r>
            <w:r>
              <w:rPr>
                <w:rFonts w:hint="eastAsia"/>
                <w:b/>
                <w:bCs/>
                <w:color w:val="000000" w:themeColor="text1"/>
                <w:sz w:val="24"/>
                <w:szCs w:val="24"/>
                <w:lang w:eastAsia="zh-CN"/>
                <w14:textFill>
                  <w14:solidFill>
                    <w14:schemeClr w14:val="tx1"/>
                  </w14:solidFill>
                </w14:textFill>
              </w:rPr>
              <w:t>能源损耗</w:t>
            </w:r>
          </w:p>
          <w:p w14:paraId="01D2AD2A">
            <w:pPr>
              <w:keepNext w:val="0"/>
              <w:keepLines w:val="0"/>
              <w:widowControl/>
              <w:suppressLineNumbers w:val="0"/>
              <w:ind w:firstLine="480" w:firstLineChars="200"/>
              <w:jc w:val="left"/>
              <w:rPr>
                <w:rFonts w:hint="eastAsia" w:ascii="Times New Roman" w:hAnsi="Times New Roman" w:eastAsia="宋体" w:cs="宋体"/>
                <w:color w:val="000000"/>
                <w:kern w:val="0"/>
                <w:sz w:val="24"/>
                <w:szCs w:val="24"/>
                <w:lang w:val="en-US" w:eastAsia="zh-CN" w:bidi="ar"/>
              </w:rPr>
            </w:pPr>
            <w:r>
              <w:rPr>
                <w:rFonts w:hint="eastAsia" w:ascii="Times New Roman" w:hAnsi="Times New Roman" w:eastAsia="宋体" w:cs="宋体"/>
                <w:color w:val="000000"/>
                <w:kern w:val="0"/>
                <w:sz w:val="24"/>
                <w:szCs w:val="24"/>
                <w:lang w:val="en-US" w:eastAsia="zh-CN" w:bidi="ar"/>
              </w:rPr>
              <w:t>本项目为非生产性项目，因此不涉及生产原辅材料，主要储存物品为废机油。</w:t>
            </w:r>
          </w:p>
          <w:p w14:paraId="2AE760FB">
            <w:pPr>
              <w:pStyle w:val="12"/>
              <w:jc w:val="center"/>
              <w:rPr>
                <w:rFonts w:hint="eastAsia" w:ascii="Times New Roman" w:hAnsi="Times New Roman" w:eastAsia="宋体"/>
                <w:b/>
                <w:bCs/>
                <w:lang w:eastAsia="zh-CN"/>
              </w:rPr>
            </w:pPr>
            <w:r>
              <w:rPr>
                <w:rFonts w:hint="eastAsia" w:ascii="Times New Roman" w:hAnsi="Times New Roman" w:eastAsia="宋体"/>
                <w:b/>
                <w:bCs/>
                <w:lang w:eastAsia="zh-CN"/>
              </w:rPr>
              <w:t>表</w:t>
            </w:r>
            <w:r>
              <w:rPr>
                <w:rFonts w:hint="eastAsia" w:ascii="Times New Roman" w:hAnsi="Times New Roman" w:eastAsia="宋体"/>
                <w:b/>
                <w:bCs/>
                <w:lang w:val="en-US" w:eastAsia="zh-CN"/>
              </w:rPr>
              <w:t xml:space="preserve">2-5 </w:t>
            </w:r>
            <w:r>
              <w:rPr>
                <w:rFonts w:hint="eastAsia" w:ascii="Times New Roman" w:hAnsi="Times New Roman" w:eastAsia="宋体"/>
                <w:b/>
                <w:bCs/>
                <w:lang w:eastAsia="zh-CN"/>
              </w:rPr>
              <w:t>废机油年转运量</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294"/>
              <w:gridCol w:w="1225"/>
              <w:gridCol w:w="1176"/>
              <w:gridCol w:w="1176"/>
              <w:gridCol w:w="1176"/>
              <w:gridCol w:w="1176"/>
              <w:gridCol w:w="1180"/>
            </w:tblGrid>
            <w:tr w14:paraId="3F6D90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34" w:type="pct"/>
                  <w:vAlign w:val="center"/>
                </w:tcPr>
                <w:p w14:paraId="26323A1B">
                  <w:pPr>
                    <w:pStyle w:val="12"/>
                    <w:numPr>
                      <w:ilvl w:val="0"/>
                      <w:numId w:val="0"/>
                    </w:numPr>
                    <w:jc w:val="center"/>
                    <w:rPr>
                      <w:rFonts w:hint="eastAsia" w:ascii="Times New Roman" w:hAnsi="Times New Roman" w:eastAsia="宋体"/>
                      <w:b/>
                      <w:bCs/>
                      <w:sz w:val="21"/>
                      <w:szCs w:val="21"/>
                      <w:vertAlign w:val="baseline"/>
                      <w:lang w:eastAsia="zh-CN"/>
                    </w:rPr>
                  </w:pPr>
                  <w:r>
                    <w:rPr>
                      <w:rFonts w:hint="eastAsia" w:ascii="Times New Roman" w:hAnsi="Times New Roman" w:eastAsia="宋体"/>
                      <w:b/>
                      <w:bCs/>
                      <w:sz w:val="21"/>
                      <w:szCs w:val="21"/>
                      <w:vertAlign w:val="baseline"/>
                      <w:lang w:eastAsia="zh-CN"/>
                    </w:rPr>
                    <w:t>种类</w:t>
                  </w:r>
                </w:p>
              </w:tc>
              <w:tc>
                <w:tcPr>
                  <w:tcW w:w="688" w:type="pct"/>
                  <w:vAlign w:val="center"/>
                </w:tcPr>
                <w:p w14:paraId="75B2BF67">
                  <w:pPr>
                    <w:pStyle w:val="12"/>
                    <w:numPr>
                      <w:ilvl w:val="0"/>
                      <w:numId w:val="0"/>
                    </w:numPr>
                    <w:jc w:val="center"/>
                    <w:rPr>
                      <w:rFonts w:hint="eastAsia" w:ascii="Times New Roman" w:hAnsi="Times New Roman" w:eastAsia="宋体"/>
                      <w:b/>
                      <w:bCs/>
                      <w:sz w:val="21"/>
                      <w:szCs w:val="21"/>
                      <w:vertAlign w:val="baseline"/>
                      <w:lang w:eastAsia="zh-CN"/>
                    </w:rPr>
                  </w:pPr>
                  <w:r>
                    <w:rPr>
                      <w:rFonts w:hint="eastAsia" w:ascii="Times New Roman" w:hAnsi="Times New Roman" w:eastAsia="宋体"/>
                      <w:b/>
                      <w:bCs/>
                      <w:sz w:val="21"/>
                      <w:szCs w:val="21"/>
                      <w:vertAlign w:val="baseline"/>
                      <w:lang w:eastAsia="zh-CN"/>
                    </w:rPr>
                    <w:t>储罐类型</w:t>
                  </w:r>
                </w:p>
              </w:tc>
              <w:tc>
                <w:tcPr>
                  <w:tcW w:w="651" w:type="pct"/>
                  <w:vAlign w:val="center"/>
                </w:tcPr>
                <w:p w14:paraId="7AD4D68A">
                  <w:pPr>
                    <w:pStyle w:val="12"/>
                    <w:numPr>
                      <w:ilvl w:val="0"/>
                      <w:numId w:val="0"/>
                    </w:numPr>
                    <w:jc w:val="center"/>
                    <w:rPr>
                      <w:rFonts w:hint="eastAsia" w:ascii="Times New Roman" w:hAnsi="Times New Roman" w:eastAsia="宋体"/>
                      <w:b/>
                      <w:bCs/>
                      <w:sz w:val="21"/>
                      <w:szCs w:val="21"/>
                      <w:vertAlign w:val="baseline"/>
                      <w:lang w:eastAsia="zh-CN"/>
                    </w:rPr>
                  </w:pPr>
                  <w:r>
                    <w:rPr>
                      <w:rFonts w:hint="eastAsia" w:ascii="Times New Roman" w:hAnsi="Times New Roman" w:eastAsia="宋体"/>
                      <w:b/>
                      <w:bCs/>
                      <w:sz w:val="21"/>
                      <w:szCs w:val="21"/>
                      <w:vertAlign w:val="baseline"/>
                      <w:lang w:eastAsia="zh-CN"/>
                    </w:rPr>
                    <w:t>最大</w:t>
                  </w:r>
                  <w:r>
                    <w:rPr>
                      <w:rFonts w:hint="eastAsia" w:ascii="Times New Roman" w:hAnsi="Times New Roman" w:eastAsia="宋体"/>
                      <w:b/>
                      <w:bCs/>
                      <w:sz w:val="21"/>
                      <w:szCs w:val="21"/>
                      <w:vertAlign w:val="baseline"/>
                      <w:lang w:val="en-US" w:eastAsia="zh-CN"/>
                    </w:rPr>
                    <w:t>容积</w:t>
                  </w:r>
                </w:p>
              </w:tc>
              <w:tc>
                <w:tcPr>
                  <w:tcW w:w="625" w:type="pct"/>
                  <w:vAlign w:val="center"/>
                </w:tcPr>
                <w:p w14:paraId="06B1E854">
                  <w:pPr>
                    <w:pStyle w:val="12"/>
                    <w:numPr>
                      <w:ilvl w:val="0"/>
                      <w:numId w:val="0"/>
                    </w:numPr>
                    <w:jc w:val="center"/>
                    <w:rPr>
                      <w:rFonts w:hint="default"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最大储存量</w:t>
                  </w:r>
                </w:p>
              </w:tc>
              <w:tc>
                <w:tcPr>
                  <w:tcW w:w="625" w:type="pct"/>
                  <w:vAlign w:val="center"/>
                </w:tcPr>
                <w:p w14:paraId="738B5970">
                  <w:pPr>
                    <w:pStyle w:val="12"/>
                    <w:numPr>
                      <w:ilvl w:val="0"/>
                      <w:numId w:val="0"/>
                    </w:numPr>
                    <w:jc w:val="center"/>
                    <w:rPr>
                      <w:rFonts w:hint="eastAsia" w:ascii="Times New Roman" w:hAnsi="Times New Roman" w:eastAsia="宋体"/>
                      <w:b/>
                      <w:bCs/>
                      <w:sz w:val="21"/>
                      <w:szCs w:val="21"/>
                      <w:vertAlign w:val="baseline"/>
                      <w:lang w:eastAsia="zh-CN"/>
                    </w:rPr>
                  </w:pPr>
                  <w:r>
                    <w:rPr>
                      <w:rFonts w:hint="eastAsia" w:ascii="Times New Roman" w:hAnsi="Times New Roman" w:eastAsia="宋体"/>
                      <w:b/>
                      <w:bCs/>
                      <w:sz w:val="21"/>
                      <w:szCs w:val="21"/>
                      <w:vertAlign w:val="baseline"/>
                      <w:lang w:eastAsia="zh-CN"/>
                    </w:rPr>
                    <w:t>转运周期</w:t>
                  </w:r>
                </w:p>
              </w:tc>
              <w:tc>
                <w:tcPr>
                  <w:tcW w:w="625" w:type="pct"/>
                  <w:vAlign w:val="center"/>
                </w:tcPr>
                <w:p w14:paraId="363EF408">
                  <w:pPr>
                    <w:pStyle w:val="12"/>
                    <w:numPr>
                      <w:ilvl w:val="0"/>
                      <w:numId w:val="0"/>
                    </w:numPr>
                    <w:jc w:val="center"/>
                    <w:rPr>
                      <w:rFonts w:hint="eastAsia" w:ascii="Times New Roman" w:hAnsi="Times New Roman" w:eastAsia="宋体"/>
                      <w:b/>
                      <w:bCs/>
                      <w:sz w:val="21"/>
                      <w:szCs w:val="21"/>
                      <w:vertAlign w:val="baseline"/>
                      <w:lang w:eastAsia="zh-CN"/>
                    </w:rPr>
                  </w:pPr>
                  <w:r>
                    <w:rPr>
                      <w:rFonts w:hint="eastAsia" w:ascii="Times New Roman" w:hAnsi="Times New Roman" w:eastAsia="宋体"/>
                      <w:b/>
                      <w:bCs/>
                      <w:sz w:val="21"/>
                      <w:szCs w:val="21"/>
                      <w:vertAlign w:val="baseline"/>
                      <w:lang w:eastAsia="zh-CN"/>
                    </w:rPr>
                    <w:t>最大</w:t>
                  </w:r>
                  <w:r>
                    <w:rPr>
                      <w:rFonts w:hint="eastAsia" w:ascii="Times New Roman" w:hAnsi="Times New Roman" w:eastAsia="宋体"/>
                      <w:b/>
                      <w:bCs/>
                      <w:sz w:val="21"/>
                      <w:szCs w:val="21"/>
                      <w:vertAlign w:val="baseline"/>
                      <w:lang w:val="en-US" w:eastAsia="zh-CN"/>
                    </w:rPr>
                    <w:t>设计</w:t>
                  </w:r>
                  <w:r>
                    <w:rPr>
                      <w:rFonts w:hint="eastAsia" w:ascii="Times New Roman" w:hAnsi="Times New Roman" w:eastAsia="宋体"/>
                      <w:b/>
                      <w:bCs/>
                      <w:sz w:val="21"/>
                      <w:szCs w:val="21"/>
                      <w:vertAlign w:val="baseline"/>
                      <w:lang w:eastAsia="zh-CN"/>
                    </w:rPr>
                    <w:t>转运量</w:t>
                  </w:r>
                </w:p>
              </w:tc>
              <w:tc>
                <w:tcPr>
                  <w:tcW w:w="625" w:type="pct"/>
                  <w:vAlign w:val="center"/>
                </w:tcPr>
                <w:p w14:paraId="77312207">
                  <w:pPr>
                    <w:pStyle w:val="12"/>
                    <w:numPr>
                      <w:ilvl w:val="0"/>
                      <w:numId w:val="0"/>
                    </w:numPr>
                    <w:jc w:val="center"/>
                    <w:rPr>
                      <w:rFonts w:hint="default"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本项目转运量</w:t>
                  </w:r>
                </w:p>
              </w:tc>
              <w:tc>
                <w:tcPr>
                  <w:tcW w:w="1177" w:type="dxa"/>
                  <w:vAlign w:val="center"/>
                </w:tcPr>
                <w:p w14:paraId="671703A7">
                  <w:pPr>
                    <w:pStyle w:val="12"/>
                    <w:numPr>
                      <w:ilvl w:val="0"/>
                      <w:numId w:val="0"/>
                    </w:numPr>
                    <w:ind w:left="0" w:leftChars="0" w:firstLine="0" w:firstLineChars="0"/>
                    <w:jc w:val="center"/>
                    <w:rPr>
                      <w:rFonts w:hint="eastAsia"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本项目</w:t>
                  </w:r>
                  <w:r>
                    <w:rPr>
                      <w:rFonts w:hint="eastAsia"/>
                      <w:b/>
                      <w:bCs/>
                      <w:sz w:val="21"/>
                      <w:szCs w:val="21"/>
                      <w:vertAlign w:val="baseline"/>
                      <w:lang w:val="en-US" w:eastAsia="zh-CN"/>
                    </w:rPr>
                    <w:t>实际</w:t>
                  </w:r>
                  <w:r>
                    <w:rPr>
                      <w:rFonts w:hint="eastAsia" w:ascii="Times New Roman" w:hAnsi="Times New Roman" w:eastAsia="宋体"/>
                      <w:b/>
                      <w:bCs/>
                      <w:sz w:val="21"/>
                      <w:szCs w:val="21"/>
                      <w:vertAlign w:val="baseline"/>
                      <w:lang w:val="en-US" w:eastAsia="zh-CN"/>
                    </w:rPr>
                    <w:t>转运量</w:t>
                  </w:r>
                </w:p>
              </w:tc>
            </w:tr>
            <w:tr w14:paraId="4EB269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4" w:type="pct"/>
                  <w:vAlign w:val="center"/>
                </w:tcPr>
                <w:p w14:paraId="315846E5">
                  <w:pPr>
                    <w:pStyle w:val="12"/>
                    <w:numPr>
                      <w:ilvl w:val="0"/>
                      <w:numId w:val="0"/>
                    </w:numPr>
                    <w:jc w:val="center"/>
                    <w:rPr>
                      <w:rFonts w:hint="eastAsia" w:ascii="Times New Roman" w:hAnsi="Times New Roman" w:eastAsia="宋体"/>
                      <w:sz w:val="21"/>
                      <w:szCs w:val="21"/>
                      <w:vertAlign w:val="baseline"/>
                      <w:lang w:eastAsia="zh-CN"/>
                    </w:rPr>
                  </w:pPr>
                  <w:r>
                    <w:rPr>
                      <w:rFonts w:hint="eastAsia" w:ascii="Times New Roman" w:hAnsi="Times New Roman" w:eastAsia="宋体"/>
                      <w:sz w:val="21"/>
                      <w:szCs w:val="21"/>
                      <w:vertAlign w:val="baseline"/>
                      <w:lang w:eastAsia="zh-CN"/>
                    </w:rPr>
                    <w:t>废机油</w:t>
                  </w:r>
                </w:p>
              </w:tc>
              <w:tc>
                <w:tcPr>
                  <w:tcW w:w="688" w:type="pct"/>
                  <w:vAlign w:val="center"/>
                </w:tcPr>
                <w:p w14:paraId="4A416759">
                  <w:pPr>
                    <w:pStyle w:val="12"/>
                    <w:numPr>
                      <w:ilvl w:val="0"/>
                      <w:numId w:val="0"/>
                    </w:numPr>
                    <w:jc w:val="center"/>
                    <w:rPr>
                      <w:rFonts w:hint="eastAsia" w:ascii="Times New Roman" w:hAnsi="Times New Roman" w:eastAsia="宋体"/>
                      <w:sz w:val="21"/>
                      <w:szCs w:val="21"/>
                      <w:vertAlign w:val="baseline"/>
                      <w:lang w:eastAsia="zh-CN"/>
                    </w:rPr>
                  </w:pPr>
                  <w:r>
                    <w:rPr>
                      <w:rFonts w:hint="eastAsia" w:ascii="Times New Roman" w:hAnsi="Times New Roman" w:eastAsia="宋体"/>
                      <w:sz w:val="21"/>
                      <w:szCs w:val="21"/>
                      <w:vertAlign w:val="baseline"/>
                      <w:lang w:eastAsia="zh-CN"/>
                    </w:rPr>
                    <w:t>卧式圆柱形储罐</w:t>
                  </w:r>
                </w:p>
              </w:tc>
              <w:tc>
                <w:tcPr>
                  <w:tcW w:w="651" w:type="pct"/>
                  <w:vAlign w:val="center"/>
                </w:tcPr>
                <w:p w14:paraId="54E29CE8">
                  <w:pPr>
                    <w:pStyle w:val="12"/>
                    <w:numPr>
                      <w:ilvl w:val="0"/>
                      <w:numId w:val="0"/>
                    </w:numPr>
                    <w:jc w:val="center"/>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90.1m</w:t>
                  </w:r>
                  <w:r>
                    <w:rPr>
                      <w:rFonts w:hint="eastAsia" w:ascii="Times New Roman" w:hAnsi="Times New Roman" w:eastAsia="宋体"/>
                      <w:sz w:val="21"/>
                      <w:szCs w:val="21"/>
                      <w:vertAlign w:val="superscript"/>
                      <w:lang w:val="en-US" w:eastAsia="zh-CN"/>
                    </w:rPr>
                    <w:t>3</w:t>
                  </w:r>
                </w:p>
              </w:tc>
              <w:tc>
                <w:tcPr>
                  <w:tcW w:w="625" w:type="pct"/>
                  <w:vAlign w:val="center"/>
                </w:tcPr>
                <w:p w14:paraId="1915BF3A">
                  <w:pPr>
                    <w:pStyle w:val="12"/>
                    <w:numPr>
                      <w:ilvl w:val="0"/>
                      <w:numId w:val="0"/>
                    </w:numPr>
                    <w:jc w:val="center"/>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80.2t</w:t>
                  </w:r>
                </w:p>
              </w:tc>
              <w:tc>
                <w:tcPr>
                  <w:tcW w:w="625" w:type="pct"/>
                  <w:vAlign w:val="center"/>
                </w:tcPr>
                <w:p w14:paraId="5D78A488">
                  <w:pPr>
                    <w:pStyle w:val="12"/>
                    <w:numPr>
                      <w:ilvl w:val="0"/>
                      <w:numId w:val="0"/>
                    </w:numPr>
                    <w:jc w:val="center"/>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4天</w:t>
                  </w:r>
                </w:p>
              </w:tc>
              <w:tc>
                <w:tcPr>
                  <w:tcW w:w="625" w:type="pct"/>
                  <w:vAlign w:val="center"/>
                </w:tcPr>
                <w:p w14:paraId="660197B0">
                  <w:pPr>
                    <w:pStyle w:val="12"/>
                    <w:numPr>
                      <w:ilvl w:val="0"/>
                      <w:numId w:val="0"/>
                    </w:numPr>
                    <w:jc w:val="center"/>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6014.2t</w:t>
                  </w:r>
                </w:p>
              </w:tc>
              <w:tc>
                <w:tcPr>
                  <w:tcW w:w="625" w:type="pct"/>
                  <w:vAlign w:val="center"/>
                </w:tcPr>
                <w:p w14:paraId="2B5EF079">
                  <w:pPr>
                    <w:pStyle w:val="12"/>
                    <w:numPr>
                      <w:ilvl w:val="0"/>
                      <w:numId w:val="0"/>
                    </w:numPr>
                    <w:jc w:val="center"/>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5000t</w:t>
                  </w:r>
                </w:p>
              </w:tc>
              <w:tc>
                <w:tcPr>
                  <w:tcW w:w="1177" w:type="dxa"/>
                  <w:vAlign w:val="center"/>
                </w:tcPr>
                <w:p w14:paraId="4474F365">
                  <w:pPr>
                    <w:pStyle w:val="12"/>
                    <w:numPr>
                      <w:ilvl w:val="0"/>
                      <w:numId w:val="0"/>
                    </w:numPr>
                    <w:ind w:left="0" w:leftChars="0" w:firstLine="0" w:firstLineChars="0"/>
                    <w:jc w:val="center"/>
                    <w:rPr>
                      <w:rFonts w:hint="eastAsia"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5000t</w:t>
                  </w:r>
                </w:p>
              </w:tc>
            </w:tr>
          </w:tbl>
          <w:p w14:paraId="25B62CED">
            <w:pPr>
              <w:numPr>
                <w:ilvl w:val="0"/>
                <w:numId w:val="0"/>
              </w:numPr>
              <w:spacing w:line="360" w:lineRule="auto"/>
              <w:ind w:firstLine="420" w:firstLineChars="200"/>
              <w:jc w:val="both"/>
              <w:rPr>
                <w:rFonts w:hint="default" w:ascii="Times New Roman" w:hAnsi="Times New Roman" w:eastAsia="宋体"/>
                <w:b w:val="0"/>
                <w:bCs w:val="0"/>
                <w:sz w:val="21"/>
                <w:vertAlign w:val="baseline"/>
                <w:lang w:val="en-US" w:eastAsia="zh-CN"/>
              </w:rPr>
            </w:pPr>
            <w:r>
              <w:rPr>
                <w:rFonts w:hint="eastAsia" w:ascii="Times New Roman" w:hAnsi="Times New Roman" w:eastAsia="宋体"/>
                <w:b w:val="0"/>
                <w:bCs w:val="0"/>
                <w:sz w:val="21"/>
                <w:lang w:val="en-US" w:eastAsia="zh-CN"/>
              </w:rPr>
              <w:t>注：废机油最大充装系数为85%，废机油密</w:t>
            </w:r>
            <w:r>
              <w:rPr>
                <w:rFonts w:hint="eastAsia" w:ascii="Times New Roman" w:hAnsi="Times New Roman" w:eastAsia="宋体"/>
                <w:b w:val="0"/>
                <w:bCs w:val="0"/>
                <w:sz w:val="21"/>
                <w:szCs w:val="21"/>
                <w:lang w:val="en-US" w:eastAsia="zh-CN"/>
              </w:rPr>
              <w:t>度以0.89</w:t>
            </w:r>
            <w:r>
              <w:rPr>
                <w:rFonts w:hint="eastAsia" w:ascii="Times New Roman" w:hAnsi="Times New Roman" w:eastAsia="宋体"/>
                <w:b w:val="0"/>
                <w:bCs w:val="0"/>
                <w:color w:val="auto"/>
                <w:spacing w:val="0"/>
                <w:kern w:val="21"/>
                <w:sz w:val="21"/>
                <w:szCs w:val="21"/>
                <w:lang w:val="en-US" w:eastAsia="zh-CN"/>
              </w:rPr>
              <w:t>t/m</w:t>
            </w:r>
            <w:r>
              <w:rPr>
                <w:rFonts w:hint="eastAsia" w:ascii="Times New Roman" w:hAnsi="Times New Roman" w:eastAsia="宋体"/>
                <w:b w:val="0"/>
                <w:bCs w:val="0"/>
                <w:color w:val="auto"/>
                <w:spacing w:val="0"/>
                <w:kern w:val="21"/>
                <w:sz w:val="21"/>
                <w:szCs w:val="21"/>
                <w:vertAlign w:val="superscript"/>
                <w:lang w:val="en-US" w:eastAsia="zh-CN"/>
              </w:rPr>
              <w:t>3</w:t>
            </w:r>
            <w:r>
              <w:rPr>
                <w:rFonts w:hint="eastAsia" w:ascii="Times New Roman" w:hAnsi="Times New Roman" w:eastAsia="宋体"/>
                <w:b w:val="0"/>
                <w:bCs w:val="0"/>
                <w:color w:val="auto"/>
                <w:spacing w:val="0"/>
                <w:kern w:val="21"/>
                <w:sz w:val="21"/>
                <w:szCs w:val="21"/>
                <w:vertAlign w:val="baseline"/>
                <w:lang w:val="en-US" w:eastAsia="zh-CN"/>
              </w:rPr>
              <w:t>核算</w:t>
            </w:r>
            <w:r>
              <w:rPr>
                <w:rFonts w:hint="eastAsia" w:ascii="Times New Roman" w:hAnsi="Times New Roman" w:eastAsia="宋体"/>
                <w:b w:val="0"/>
                <w:bCs w:val="0"/>
                <w:color w:val="auto"/>
                <w:spacing w:val="0"/>
                <w:kern w:val="21"/>
                <w:sz w:val="24"/>
                <w:szCs w:val="24"/>
                <w:vertAlign w:val="baseline"/>
                <w:lang w:val="en-US" w:eastAsia="zh-CN"/>
              </w:rPr>
              <w:t>。</w:t>
            </w:r>
          </w:p>
          <w:p w14:paraId="1C615CA5">
            <w:pPr>
              <w:numPr>
                <w:ilvl w:val="0"/>
                <w:numId w:val="0"/>
              </w:numPr>
              <w:spacing w:line="360" w:lineRule="auto"/>
              <w:ind w:firstLine="482" w:firstLineChars="200"/>
              <w:jc w:val="center"/>
              <w:rPr>
                <w:rFonts w:hint="eastAsia" w:ascii="Times New Roman" w:hAnsi="Times New Roman" w:eastAsia="宋体"/>
                <w:b/>
                <w:bCs/>
                <w:sz w:val="24"/>
                <w:lang w:val="en-US" w:eastAsia="zh-CN"/>
              </w:rPr>
            </w:pPr>
            <w:r>
              <w:rPr>
                <w:rFonts w:hint="eastAsia" w:ascii="Times New Roman" w:hAnsi="Times New Roman" w:eastAsia="宋体"/>
                <w:b/>
                <w:bCs/>
                <w:sz w:val="24"/>
                <w:lang w:val="en-US" w:eastAsia="zh-CN"/>
              </w:rPr>
              <w:t>表2-6 能源消耗情况一览表</w:t>
            </w:r>
          </w:p>
          <w:tbl>
            <w:tblPr>
              <w:tblStyle w:val="31"/>
              <w:tblW w:w="4997"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419"/>
              <w:gridCol w:w="1188"/>
              <w:gridCol w:w="1984"/>
              <w:gridCol w:w="2549"/>
              <w:gridCol w:w="1414"/>
            </w:tblGrid>
            <w:tr w14:paraId="4EE159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388ACCC6">
                  <w:pPr>
                    <w:spacing w:line="240" w:lineRule="auto"/>
                    <w:jc w:val="center"/>
                    <w:rPr>
                      <w:rFonts w:hint="eastAsia" w:ascii="Times New Roman" w:hAnsi="Times New Roman" w:eastAsia="宋体"/>
                      <w:vertAlign w:val="baseline"/>
                      <w:lang w:val="en-US" w:eastAsia="zh-CN"/>
                    </w:rPr>
                  </w:pPr>
                  <w:r>
                    <w:rPr>
                      <w:rFonts w:hint="eastAsia" w:ascii="Times New Roman" w:hAnsi="Times New Roman" w:eastAsia="宋体"/>
                      <w:b/>
                      <w:bCs/>
                      <w:iCs/>
                      <w:color w:val="000000"/>
                      <w:sz w:val="21"/>
                      <w:szCs w:val="21"/>
                      <w:highlight w:val="none"/>
                      <w:lang w:val="en-US" w:eastAsia="zh-CN"/>
                    </w:rPr>
                    <w:t>序号</w:t>
                  </w:r>
                </w:p>
              </w:tc>
              <w:tc>
                <w:tcPr>
                  <w:tcW w:w="754" w:type="pct"/>
                  <w:vAlign w:val="center"/>
                </w:tcPr>
                <w:p w14:paraId="4B9A3643">
                  <w:pPr>
                    <w:spacing w:line="240" w:lineRule="auto"/>
                    <w:jc w:val="center"/>
                    <w:rPr>
                      <w:rFonts w:hint="eastAsia" w:ascii="Times New Roman" w:hAnsi="Times New Roman" w:eastAsia="宋体"/>
                      <w:vertAlign w:val="baseline"/>
                      <w:lang w:val="en-US" w:eastAsia="zh-CN"/>
                    </w:rPr>
                  </w:pPr>
                  <w:r>
                    <w:rPr>
                      <w:rFonts w:hint="eastAsia" w:ascii="Times New Roman" w:hAnsi="Times New Roman" w:eastAsia="宋体"/>
                      <w:b/>
                      <w:bCs/>
                      <w:iCs/>
                      <w:color w:val="000000"/>
                      <w:sz w:val="21"/>
                      <w:szCs w:val="21"/>
                      <w:highlight w:val="none"/>
                      <w:lang w:val="en-US" w:eastAsia="zh-CN"/>
                    </w:rPr>
                    <w:t>能源名称</w:t>
                  </w:r>
                </w:p>
              </w:tc>
              <w:tc>
                <w:tcPr>
                  <w:tcW w:w="631" w:type="pct"/>
                  <w:vAlign w:val="center"/>
                </w:tcPr>
                <w:p w14:paraId="1E2FF7FB">
                  <w:pPr>
                    <w:spacing w:line="240" w:lineRule="auto"/>
                    <w:jc w:val="center"/>
                    <w:rPr>
                      <w:rFonts w:hint="eastAsia" w:ascii="Times New Roman" w:hAnsi="Times New Roman" w:eastAsia="宋体"/>
                      <w:vertAlign w:val="baseline"/>
                      <w:lang w:val="en-US" w:eastAsia="zh-CN"/>
                    </w:rPr>
                  </w:pPr>
                  <w:r>
                    <w:rPr>
                      <w:rFonts w:hint="eastAsia" w:ascii="Times New Roman" w:hAnsi="Times New Roman" w:eastAsia="宋体"/>
                      <w:b/>
                      <w:bCs/>
                      <w:iCs/>
                      <w:color w:val="000000"/>
                      <w:sz w:val="21"/>
                      <w:szCs w:val="21"/>
                      <w:highlight w:val="none"/>
                      <w:lang w:val="en-US" w:eastAsia="zh-CN"/>
                    </w:rPr>
                    <w:t>单位</w:t>
                  </w:r>
                </w:p>
              </w:tc>
              <w:tc>
                <w:tcPr>
                  <w:tcW w:w="1054" w:type="pct"/>
                  <w:vAlign w:val="center"/>
                </w:tcPr>
                <w:p w14:paraId="66F7173B">
                  <w:pPr>
                    <w:spacing w:line="240" w:lineRule="auto"/>
                    <w:jc w:val="center"/>
                    <w:rPr>
                      <w:rFonts w:hint="eastAsia" w:ascii="Times New Roman" w:hAnsi="Times New Roman" w:eastAsia="宋体"/>
                      <w:vertAlign w:val="baseline"/>
                      <w:lang w:val="en-US" w:eastAsia="zh-CN"/>
                    </w:rPr>
                  </w:pPr>
                  <w:r>
                    <w:rPr>
                      <w:rFonts w:hint="eastAsia" w:ascii="Times New Roman" w:hAnsi="Times New Roman" w:eastAsia="宋体"/>
                      <w:b/>
                      <w:bCs/>
                      <w:iCs/>
                      <w:color w:val="000000"/>
                      <w:sz w:val="21"/>
                      <w:szCs w:val="21"/>
                      <w:highlight w:val="none"/>
                      <w:lang w:val="en-US" w:eastAsia="zh-CN"/>
                    </w:rPr>
                    <w:t>年消耗实物量</w:t>
                  </w:r>
                </w:p>
              </w:tc>
              <w:tc>
                <w:tcPr>
                  <w:tcW w:w="1354" w:type="pct"/>
                  <w:vAlign w:val="center"/>
                </w:tcPr>
                <w:p w14:paraId="44C51323">
                  <w:pPr>
                    <w:spacing w:line="240" w:lineRule="auto"/>
                    <w:jc w:val="center"/>
                    <w:rPr>
                      <w:rFonts w:hint="eastAsia" w:ascii="Times New Roman" w:hAnsi="Times New Roman" w:eastAsia="宋体"/>
                      <w:b/>
                      <w:bCs/>
                      <w:iCs/>
                      <w:color w:val="000000"/>
                      <w:sz w:val="21"/>
                      <w:szCs w:val="21"/>
                      <w:highlight w:val="none"/>
                      <w:lang w:val="en-US" w:eastAsia="zh-CN"/>
                    </w:rPr>
                  </w:pPr>
                  <w:r>
                    <w:rPr>
                      <w:rFonts w:hint="eastAsia"/>
                      <w:b/>
                      <w:bCs/>
                      <w:iCs/>
                      <w:color w:val="000000"/>
                      <w:sz w:val="21"/>
                      <w:szCs w:val="21"/>
                      <w:highlight w:val="none"/>
                      <w:lang w:val="en-US" w:eastAsia="zh-CN"/>
                    </w:rPr>
                    <w:t>实际</w:t>
                  </w:r>
                  <w:r>
                    <w:rPr>
                      <w:rFonts w:hint="eastAsia" w:ascii="Times New Roman" w:hAnsi="Times New Roman" w:eastAsia="宋体"/>
                      <w:b/>
                      <w:bCs/>
                      <w:iCs/>
                      <w:color w:val="000000"/>
                      <w:sz w:val="21"/>
                      <w:szCs w:val="21"/>
                      <w:highlight w:val="none"/>
                      <w:lang w:val="en-US" w:eastAsia="zh-CN"/>
                    </w:rPr>
                    <w:t>年消耗实物量</w:t>
                  </w:r>
                </w:p>
              </w:tc>
              <w:tc>
                <w:tcPr>
                  <w:tcW w:w="751" w:type="pct"/>
                  <w:vAlign w:val="center"/>
                </w:tcPr>
                <w:p w14:paraId="286852DA">
                  <w:pPr>
                    <w:spacing w:line="240" w:lineRule="auto"/>
                    <w:jc w:val="center"/>
                    <w:rPr>
                      <w:rFonts w:hint="eastAsia" w:ascii="Times New Roman" w:hAnsi="Times New Roman" w:eastAsia="宋体"/>
                      <w:vertAlign w:val="baseline"/>
                      <w:lang w:val="en-US" w:eastAsia="zh-CN"/>
                    </w:rPr>
                  </w:pPr>
                  <w:r>
                    <w:rPr>
                      <w:rFonts w:hint="eastAsia" w:ascii="Times New Roman" w:hAnsi="Times New Roman" w:eastAsia="宋体"/>
                      <w:b/>
                      <w:bCs/>
                      <w:iCs/>
                      <w:color w:val="000000"/>
                      <w:sz w:val="21"/>
                      <w:szCs w:val="21"/>
                      <w:highlight w:val="none"/>
                      <w:lang w:val="en-US" w:eastAsia="zh-CN"/>
                    </w:rPr>
                    <w:t>备注</w:t>
                  </w:r>
                </w:p>
              </w:tc>
            </w:tr>
            <w:tr w14:paraId="42FBC1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7431CB88">
                  <w:pPr>
                    <w:ind w:left="0" w:leftChars="0" w:right="0" w:rightChars="0"/>
                    <w:jc w:val="center"/>
                    <w:textAlignment w:val="center"/>
                    <w:rPr>
                      <w:rFonts w:hint="default" w:ascii="Times New Roman" w:hAnsi="Times New Roman" w:eastAsia="宋体"/>
                      <w:vertAlign w:val="baseline"/>
                      <w:lang w:val="en-US" w:eastAsia="zh-CN"/>
                    </w:rPr>
                  </w:pPr>
                  <w:r>
                    <w:rPr>
                      <w:rFonts w:hint="eastAsia" w:ascii="Times New Roman" w:hAnsi="Times New Roman" w:eastAsia="宋体" w:cs="Times New Roman"/>
                      <w:color w:val="010301"/>
                      <w:highlight w:val="none"/>
                      <w:lang w:val="en-US" w:eastAsia="zh-CN"/>
                    </w:rPr>
                    <w:t>1</w:t>
                  </w:r>
                </w:p>
              </w:tc>
              <w:tc>
                <w:tcPr>
                  <w:tcW w:w="754" w:type="pct"/>
                  <w:vAlign w:val="center"/>
                </w:tcPr>
                <w:p w14:paraId="69098D44">
                  <w:pPr>
                    <w:ind w:left="0" w:leftChars="0" w:right="0" w:rightChars="0"/>
                    <w:jc w:val="center"/>
                    <w:textAlignment w:val="center"/>
                    <w:rPr>
                      <w:rFonts w:hint="eastAsia" w:ascii="Times New Roman" w:hAnsi="Times New Roman" w:eastAsia="宋体"/>
                      <w:vertAlign w:val="baseline"/>
                      <w:lang w:val="en-US" w:eastAsia="zh-CN"/>
                    </w:rPr>
                  </w:pPr>
                  <w:r>
                    <w:rPr>
                      <w:rFonts w:hint="eastAsia" w:ascii="Times New Roman" w:hAnsi="Times New Roman" w:eastAsia="宋体" w:cs="Times New Roman"/>
                      <w:color w:val="010301"/>
                      <w:highlight w:val="none"/>
                      <w:lang w:val="en-US" w:eastAsia="zh-CN"/>
                    </w:rPr>
                    <w:t>水</w:t>
                  </w:r>
                </w:p>
              </w:tc>
              <w:tc>
                <w:tcPr>
                  <w:tcW w:w="631" w:type="pct"/>
                  <w:vAlign w:val="center"/>
                </w:tcPr>
                <w:p w14:paraId="4E1B28DD">
                  <w:pPr>
                    <w:ind w:left="0" w:leftChars="0" w:right="0" w:rightChars="0"/>
                    <w:jc w:val="center"/>
                    <w:textAlignment w:val="center"/>
                    <w:rPr>
                      <w:rFonts w:hint="eastAsia" w:ascii="Times New Roman" w:hAnsi="Times New Roman" w:eastAsia="宋体"/>
                      <w:vertAlign w:val="baseline"/>
                      <w:lang w:val="en-US" w:eastAsia="zh-CN"/>
                    </w:rPr>
                  </w:pPr>
                  <w:r>
                    <w:rPr>
                      <w:rFonts w:hint="eastAsia" w:ascii="Times New Roman" w:hAnsi="Times New Roman" w:eastAsia="宋体" w:cs="Times New Roman"/>
                      <w:b w:val="0"/>
                      <w:bCs w:val="0"/>
                      <w:sz w:val="21"/>
                      <w:szCs w:val="21"/>
                      <w:highlight w:val="none"/>
                      <w:lang w:val="en-US" w:eastAsia="zh-CN" w:bidi="zh-CN"/>
                    </w:rPr>
                    <w:t>吨</w:t>
                  </w:r>
                </w:p>
              </w:tc>
              <w:tc>
                <w:tcPr>
                  <w:tcW w:w="1054" w:type="pct"/>
                  <w:vAlign w:val="center"/>
                </w:tcPr>
                <w:p w14:paraId="456AAA6C">
                  <w:pPr>
                    <w:ind w:left="0" w:leftChars="0" w:right="0" w:rightChars="0"/>
                    <w:jc w:val="center"/>
                    <w:textAlignment w:val="center"/>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90</w:t>
                  </w:r>
                </w:p>
              </w:tc>
              <w:tc>
                <w:tcPr>
                  <w:tcW w:w="1354" w:type="pct"/>
                  <w:vAlign w:val="center"/>
                </w:tcPr>
                <w:p w14:paraId="187F579F">
                  <w:pPr>
                    <w:ind w:left="0" w:leftChars="0" w:right="0" w:rightChars="0"/>
                    <w:jc w:val="center"/>
                    <w:textAlignment w:val="center"/>
                    <w:rPr>
                      <w:rFonts w:hint="default" w:ascii="Times New Roman" w:hAnsi="Times New Roman" w:eastAsia="宋体"/>
                      <w:vertAlign w:val="baseline"/>
                      <w:lang w:val="en-US" w:eastAsia="zh-CN"/>
                    </w:rPr>
                  </w:pPr>
                  <w:r>
                    <w:rPr>
                      <w:rFonts w:hint="eastAsia"/>
                      <w:vertAlign w:val="baseline"/>
                      <w:lang w:val="en-US" w:eastAsia="zh-CN"/>
                    </w:rPr>
                    <w:t>0</w:t>
                  </w:r>
                </w:p>
              </w:tc>
              <w:tc>
                <w:tcPr>
                  <w:tcW w:w="751" w:type="pct"/>
                  <w:vAlign w:val="center"/>
                </w:tcPr>
                <w:p w14:paraId="143675C5">
                  <w:pPr>
                    <w:ind w:left="0" w:leftChars="0" w:right="0" w:rightChars="0"/>
                    <w:jc w:val="center"/>
                    <w:textAlignment w:val="center"/>
                    <w:rPr>
                      <w:rFonts w:hint="eastAsia" w:ascii="Times New Roman" w:hAnsi="Times New Roman" w:eastAsia="宋体"/>
                      <w:vertAlign w:val="baseline"/>
                      <w:lang w:val="en-US" w:eastAsia="zh-CN"/>
                    </w:rPr>
                  </w:pPr>
                  <w:r>
                    <w:rPr>
                      <w:rFonts w:hint="eastAsia" w:ascii="Times New Roman" w:hAnsi="Times New Roman" w:eastAsia="宋体"/>
                      <w:color w:val="auto"/>
                      <w:szCs w:val="21"/>
                      <w:highlight w:val="none"/>
                      <w:lang w:eastAsia="zh-CN"/>
                    </w:rPr>
                    <w:t>市政供水</w:t>
                  </w:r>
                </w:p>
              </w:tc>
            </w:tr>
            <w:tr w14:paraId="634D23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174F82A5">
                  <w:pPr>
                    <w:ind w:left="0" w:leftChars="0" w:right="0" w:rightChars="0"/>
                    <w:jc w:val="center"/>
                    <w:textAlignment w:val="center"/>
                    <w:rPr>
                      <w:rFonts w:hint="default" w:ascii="Times New Roman" w:hAnsi="Times New Roman" w:eastAsia="宋体"/>
                      <w:vertAlign w:val="baseline"/>
                      <w:lang w:val="en-US" w:eastAsia="zh-CN"/>
                    </w:rPr>
                  </w:pPr>
                  <w:r>
                    <w:rPr>
                      <w:rFonts w:hint="eastAsia" w:ascii="Times New Roman" w:hAnsi="Times New Roman" w:eastAsia="宋体" w:cs="Times New Roman"/>
                      <w:color w:val="010301"/>
                      <w:highlight w:val="none"/>
                      <w:lang w:val="en-US" w:eastAsia="zh-CN"/>
                    </w:rPr>
                    <w:t>2</w:t>
                  </w:r>
                </w:p>
              </w:tc>
              <w:tc>
                <w:tcPr>
                  <w:tcW w:w="754" w:type="pct"/>
                  <w:vAlign w:val="center"/>
                </w:tcPr>
                <w:p w14:paraId="7A960CEC">
                  <w:pPr>
                    <w:ind w:left="0" w:leftChars="0" w:right="0" w:rightChars="0"/>
                    <w:jc w:val="center"/>
                    <w:textAlignment w:val="center"/>
                    <w:rPr>
                      <w:rFonts w:hint="eastAsia" w:ascii="Times New Roman" w:hAnsi="Times New Roman" w:eastAsia="宋体"/>
                      <w:vertAlign w:val="baseline"/>
                      <w:lang w:val="en-US" w:eastAsia="zh-CN"/>
                    </w:rPr>
                  </w:pPr>
                  <w:r>
                    <w:rPr>
                      <w:rFonts w:hint="eastAsia" w:ascii="Times New Roman" w:hAnsi="Times New Roman" w:eastAsia="宋体" w:cs="Times New Roman"/>
                      <w:color w:val="010301"/>
                      <w:highlight w:val="none"/>
                      <w:lang w:val="en-US" w:eastAsia="zh-CN"/>
                    </w:rPr>
                    <w:t>电</w:t>
                  </w:r>
                </w:p>
              </w:tc>
              <w:tc>
                <w:tcPr>
                  <w:tcW w:w="631" w:type="pct"/>
                  <w:vAlign w:val="center"/>
                </w:tcPr>
                <w:p w14:paraId="2A7F3AE5">
                  <w:pPr>
                    <w:ind w:left="0" w:leftChars="0" w:right="0" w:rightChars="0"/>
                    <w:jc w:val="center"/>
                    <w:textAlignment w:val="center"/>
                    <w:rPr>
                      <w:rFonts w:hint="eastAsia" w:ascii="Times New Roman" w:hAnsi="Times New Roman" w:eastAsia="宋体"/>
                      <w:vertAlign w:val="baseline"/>
                      <w:lang w:val="en-US" w:eastAsia="zh-CN"/>
                    </w:rPr>
                  </w:pPr>
                  <w:r>
                    <w:rPr>
                      <w:rFonts w:hint="eastAsia" w:ascii="Times New Roman" w:hAnsi="Times New Roman" w:eastAsia="宋体" w:cs="Times New Roman"/>
                      <w:b w:val="0"/>
                      <w:bCs w:val="0"/>
                      <w:sz w:val="21"/>
                      <w:szCs w:val="21"/>
                      <w:highlight w:val="none"/>
                      <w:lang w:val="en-US" w:eastAsia="zh-CN" w:bidi="zh-CN"/>
                    </w:rPr>
                    <w:t>万kWh</w:t>
                  </w:r>
                </w:p>
              </w:tc>
              <w:tc>
                <w:tcPr>
                  <w:tcW w:w="1054" w:type="pct"/>
                  <w:vAlign w:val="center"/>
                </w:tcPr>
                <w:p w14:paraId="105E600D">
                  <w:pPr>
                    <w:ind w:left="0" w:leftChars="0" w:right="0" w:rightChars="0"/>
                    <w:jc w:val="center"/>
                    <w:textAlignment w:val="center"/>
                    <w:rPr>
                      <w:rFonts w:hint="eastAsia" w:ascii="Times New Roman" w:hAnsi="Times New Roman" w:eastAsia="宋体"/>
                      <w:vertAlign w:val="baseline"/>
                      <w:lang w:val="en-US" w:eastAsia="zh-CN"/>
                    </w:rPr>
                  </w:pPr>
                  <w:r>
                    <w:rPr>
                      <w:rFonts w:hint="eastAsia" w:ascii="Times New Roman" w:hAnsi="Times New Roman" w:eastAsia="宋体" w:cs="Times New Roman"/>
                      <w:color w:val="010301"/>
                      <w:sz w:val="22"/>
                      <w:szCs w:val="22"/>
                      <w:highlight w:val="none"/>
                      <w:lang w:val="en-US" w:eastAsia="zh-CN" w:bidi="zh-CN"/>
                    </w:rPr>
                    <w:t>2.81</w:t>
                  </w:r>
                </w:p>
              </w:tc>
              <w:tc>
                <w:tcPr>
                  <w:tcW w:w="1354" w:type="pct"/>
                  <w:vAlign w:val="center"/>
                </w:tcPr>
                <w:p w14:paraId="286DAC8A">
                  <w:pPr>
                    <w:ind w:left="0" w:leftChars="0" w:right="0" w:rightChars="0"/>
                    <w:jc w:val="center"/>
                    <w:textAlignment w:val="center"/>
                    <w:rPr>
                      <w:rFonts w:hint="default" w:ascii="Times New Roman" w:hAnsi="Times New Roman" w:eastAsia="宋体" w:cs="Times New Roman"/>
                      <w:color w:val="010301"/>
                      <w:sz w:val="22"/>
                      <w:szCs w:val="22"/>
                      <w:highlight w:val="none"/>
                      <w:lang w:val="en-US" w:eastAsia="zh-CN" w:bidi="zh-CN"/>
                    </w:rPr>
                  </w:pPr>
                  <w:r>
                    <w:rPr>
                      <w:rFonts w:hint="eastAsia" w:cs="Times New Roman"/>
                      <w:color w:val="010301"/>
                      <w:sz w:val="22"/>
                      <w:szCs w:val="22"/>
                      <w:highlight w:val="none"/>
                      <w:lang w:val="en-US" w:eastAsia="zh-CN" w:bidi="zh-CN"/>
                    </w:rPr>
                    <w:t>2.81</w:t>
                  </w:r>
                </w:p>
              </w:tc>
              <w:tc>
                <w:tcPr>
                  <w:tcW w:w="751" w:type="pct"/>
                  <w:vAlign w:val="center"/>
                </w:tcPr>
                <w:p w14:paraId="5A70CC36">
                  <w:pPr>
                    <w:ind w:left="0" w:leftChars="0" w:right="0" w:rightChars="0"/>
                    <w:jc w:val="center"/>
                    <w:textAlignment w:val="center"/>
                    <w:rPr>
                      <w:rFonts w:hint="eastAsia" w:ascii="Times New Roman" w:hAnsi="Times New Roman" w:eastAsia="宋体"/>
                      <w:vertAlign w:val="baseline"/>
                      <w:lang w:val="en-US" w:eastAsia="zh-CN"/>
                    </w:rPr>
                  </w:pPr>
                  <w:r>
                    <w:rPr>
                      <w:rFonts w:hint="eastAsia" w:ascii="Times New Roman" w:hAnsi="Times New Roman" w:eastAsia="宋体"/>
                      <w:color w:val="auto"/>
                      <w:szCs w:val="21"/>
                      <w:highlight w:val="none"/>
                      <w:lang w:eastAsia="zh-CN"/>
                    </w:rPr>
                    <w:t>市政供电</w:t>
                  </w:r>
                </w:p>
              </w:tc>
            </w:tr>
          </w:tbl>
          <w:p w14:paraId="184C086A">
            <w:pPr>
              <w:spacing w:line="360" w:lineRule="auto"/>
              <w:jc w:val="left"/>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2.</w:t>
            </w:r>
            <w:r>
              <w:rPr>
                <w:b/>
                <w:bCs/>
                <w:color w:val="000000" w:themeColor="text1"/>
                <w:sz w:val="24"/>
                <w:szCs w:val="24"/>
                <w14:textFill>
                  <w14:solidFill>
                    <w14:schemeClr w14:val="tx1"/>
                  </w14:solidFill>
                </w14:textFill>
              </w:rPr>
              <w:t>5</w:t>
            </w:r>
            <w:r>
              <w:rPr>
                <w:rFonts w:hint="eastAsia"/>
                <w:b/>
                <w:bCs/>
                <w:color w:val="000000" w:themeColor="text1"/>
                <w:sz w:val="24"/>
                <w:szCs w:val="24"/>
                <w14:textFill>
                  <w14:solidFill>
                    <w14:schemeClr w14:val="tx1"/>
                  </w14:solidFill>
                </w14:textFill>
              </w:rPr>
              <w:t>项目公用工程</w:t>
            </w:r>
          </w:p>
          <w:p w14:paraId="0EA9C1B3">
            <w:pPr>
              <w:adjustRightInd w:val="0"/>
              <w:snapToGrid/>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1、供电</w:t>
            </w:r>
          </w:p>
          <w:p w14:paraId="429D6FAE">
            <w:pPr>
              <w:spacing w:line="360" w:lineRule="auto"/>
              <w:ind w:firstLine="480" w:firstLineChars="200"/>
            </w:pPr>
            <w:r>
              <w:rPr>
                <w:color w:val="000000" w:themeColor="text1"/>
                <w:sz w:val="24"/>
                <w:szCs w:val="24"/>
                <w14:textFill>
                  <w14:solidFill>
                    <w14:schemeClr w14:val="tx1"/>
                  </w14:solidFill>
                </w14:textFill>
              </w:rPr>
              <w:t>本项目</w:t>
            </w:r>
            <w:r>
              <w:rPr>
                <w:rFonts w:ascii="Times New Roman" w:hAnsi="Times New Roman" w:eastAsia="宋体"/>
                <w:sz w:val="24"/>
              </w:rPr>
              <w:t>由</w:t>
            </w:r>
            <w:r>
              <w:rPr>
                <w:rFonts w:hint="eastAsia" w:ascii="Times New Roman" w:hAnsi="Times New Roman" w:eastAsia="宋体"/>
                <w:sz w:val="24"/>
                <w:lang w:eastAsia="zh-CN"/>
              </w:rPr>
              <w:t>新界埠镇</w:t>
            </w:r>
            <w:r>
              <w:rPr>
                <w:rFonts w:ascii="Times New Roman" w:hAnsi="Times New Roman" w:eastAsia="宋体"/>
                <w:sz w:val="24"/>
              </w:rPr>
              <w:t>电网提供，年用电量约</w:t>
            </w:r>
            <w:r>
              <w:rPr>
                <w:rFonts w:hint="eastAsia" w:ascii="Times New Roman" w:hAnsi="Times New Roman" w:eastAsia="宋体"/>
                <w:sz w:val="24"/>
                <w:lang w:val="en-US" w:eastAsia="zh-CN"/>
              </w:rPr>
              <w:t>2.81万</w:t>
            </w:r>
            <w:r>
              <w:rPr>
                <w:rFonts w:hint="eastAsia" w:ascii="Times New Roman" w:hAnsi="Times New Roman" w:eastAsia="宋体"/>
                <w:sz w:val="24"/>
              </w:rPr>
              <w:t>kW</w:t>
            </w:r>
            <w:r>
              <w:rPr>
                <w:rFonts w:ascii="Times New Roman" w:hAnsi="Times New Roman" w:eastAsia="宋体"/>
                <w:sz w:val="24"/>
              </w:rPr>
              <w:t>·</w:t>
            </w:r>
            <w:r>
              <w:rPr>
                <w:rFonts w:hint="eastAsia" w:ascii="Times New Roman" w:hAnsi="Times New Roman" w:eastAsia="宋体"/>
                <w:sz w:val="24"/>
              </w:rPr>
              <w:t>h。</w:t>
            </w:r>
          </w:p>
          <w:p w14:paraId="4B4A7673">
            <w:pPr>
              <w:adjustRightInd w:val="0"/>
              <w:snapToGrid/>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2、给排水</w:t>
            </w:r>
          </w:p>
          <w:p w14:paraId="38B06BA6">
            <w:pPr>
              <w:spacing w:line="360" w:lineRule="auto"/>
              <w:ind w:firstLine="480" w:firstLineChars="200"/>
              <w:rPr>
                <w:rFonts w:ascii="Times New Roman" w:hAnsi="Times New Roman" w:eastAsia="宋体"/>
                <w:sz w:val="24"/>
              </w:rPr>
            </w:pPr>
            <w:r>
              <w:rPr>
                <w:rFonts w:hint="eastAsia" w:ascii="Times New Roman" w:hAnsi="Times New Roman" w:eastAsia="宋体"/>
                <w:sz w:val="24"/>
                <w:lang w:eastAsia="zh-CN"/>
              </w:rPr>
              <w:t>①</w:t>
            </w:r>
            <w:r>
              <w:rPr>
                <w:rFonts w:ascii="Times New Roman" w:hAnsi="Times New Roman" w:eastAsia="宋体"/>
                <w:sz w:val="24"/>
              </w:rPr>
              <w:t>给水：本项目</w:t>
            </w:r>
            <w:r>
              <w:rPr>
                <w:rFonts w:hint="eastAsia" w:ascii="Times New Roman" w:hAnsi="Times New Roman" w:eastAsia="宋体"/>
                <w:sz w:val="24"/>
                <w:lang w:eastAsia="zh-CN"/>
              </w:rPr>
              <w:t>用水主要为生活用水</w:t>
            </w:r>
            <w:r>
              <w:rPr>
                <w:rFonts w:ascii="Times New Roman" w:hAnsi="Times New Roman" w:eastAsia="宋体"/>
                <w:sz w:val="24"/>
              </w:rPr>
              <w:t>，</w:t>
            </w:r>
            <w:r>
              <w:rPr>
                <w:rFonts w:hint="eastAsia" w:ascii="Times New Roman" w:hAnsi="Times New Roman" w:eastAsia="宋体"/>
                <w:sz w:val="24"/>
              </w:rPr>
              <w:t>由上高县新界埠镇自来水管网供给</w:t>
            </w:r>
            <w:r>
              <w:rPr>
                <w:rFonts w:ascii="Times New Roman" w:hAnsi="Times New Roman" w:eastAsia="宋体"/>
                <w:sz w:val="24"/>
              </w:rPr>
              <w:t>。</w:t>
            </w:r>
          </w:p>
          <w:p w14:paraId="4ABB889A">
            <w:pPr>
              <w:spacing w:line="360" w:lineRule="auto"/>
              <w:ind w:firstLine="480" w:firstLineChars="200"/>
              <w:rPr>
                <w:rFonts w:ascii="Times New Roman" w:hAnsi="Times New Roman" w:eastAsia="宋体"/>
                <w:sz w:val="24"/>
              </w:rPr>
            </w:pPr>
            <w:r>
              <w:rPr>
                <w:rFonts w:hint="eastAsia" w:ascii="Times New Roman" w:hAnsi="Times New Roman" w:eastAsia="宋体"/>
                <w:sz w:val="24"/>
                <w:lang w:eastAsia="zh-CN"/>
              </w:rPr>
              <w:t>②</w:t>
            </w:r>
            <w:r>
              <w:rPr>
                <w:rFonts w:ascii="Times New Roman" w:hAnsi="Times New Roman" w:eastAsia="宋体"/>
                <w:sz w:val="24"/>
              </w:rPr>
              <w:t>排水：排水系统主要包括生活污水和雨水，项目实行雨污分流、清污分流的原则；雨水经收集后排至雨水</w:t>
            </w:r>
            <w:r>
              <w:rPr>
                <w:rFonts w:hint="eastAsia" w:ascii="Times New Roman" w:hAnsi="Times New Roman" w:eastAsia="宋体"/>
                <w:sz w:val="24"/>
                <w:lang w:eastAsia="zh-CN"/>
              </w:rPr>
              <w:t>管网</w:t>
            </w:r>
            <w:r>
              <w:rPr>
                <w:rFonts w:ascii="Times New Roman" w:hAnsi="Times New Roman" w:eastAsia="宋体"/>
                <w:sz w:val="24"/>
              </w:rPr>
              <w:t>系统。生活污水</w:t>
            </w:r>
            <w:r>
              <w:rPr>
                <w:rFonts w:hint="eastAsia" w:ascii="Times New Roman" w:hAnsi="Times New Roman" w:eastAsia="宋体"/>
                <w:sz w:val="24"/>
                <w:lang w:eastAsia="zh-CN"/>
              </w:rPr>
              <w:t>排入厂内</w:t>
            </w:r>
            <w:r>
              <w:rPr>
                <w:rFonts w:ascii="Times New Roman" w:hAnsi="Times New Roman" w:eastAsia="宋体"/>
                <w:sz w:val="24"/>
                <w:lang w:bidi="zh-CN"/>
              </w:rPr>
              <w:t>化粪</w:t>
            </w:r>
            <w:r>
              <w:rPr>
                <w:rFonts w:hint="eastAsia" w:ascii="Times New Roman" w:hAnsi="Times New Roman" w:eastAsia="宋体"/>
                <w:sz w:val="24"/>
                <w:lang w:bidi="zh-CN"/>
              </w:rPr>
              <w:t>池处理后用作周边农灌</w:t>
            </w:r>
            <w:r>
              <w:rPr>
                <w:rFonts w:ascii="Times New Roman" w:hAnsi="Times New Roman" w:eastAsia="宋体"/>
                <w:sz w:val="24"/>
              </w:rPr>
              <w:t>。</w:t>
            </w:r>
          </w:p>
          <w:p w14:paraId="099077CC">
            <w:pPr>
              <w:spacing w:line="360" w:lineRule="auto"/>
              <w:ind w:firstLine="480" w:firstLineChars="200"/>
              <w:rPr>
                <w:rFonts w:ascii="Times New Roman" w:hAnsi="Times New Roman" w:eastAsia="宋体"/>
                <w:sz w:val="24"/>
              </w:rPr>
            </w:pPr>
            <w:r>
              <w:rPr>
                <w:rFonts w:hint="eastAsia" w:ascii="Times New Roman" w:hAnsi="Times New Roman" w:eastAsia="宋体"/>
                <w:sz w:val="24"/>
                <w:lang w:eastAsia="zh-CN"/>
              </w:rPr>
              <w:t>③</w:t>
            </w:r>
            <w:r>
              <w:rPr>
                <w:rFonts w:ascii="Times New Roman" w:hAnsi="Times New Roman" w:eastAsia="宋体"/>
                <w:sz w:val="24"/>
              </w:rPr>
              <w:t>生活污水</w:t>
            </w:r>
          </w:p>
          <w:p w14:paraId="33717856">
            <w:pPr>
              <w:widowControl/>
              <w:spacing w:line="360" w:lineRule="auto"/>
              <w:ind w:firstLine="480" w:firstLineChars="200"/>
              <w:jc w:val="left"/>
              <w:rPr>
                <w:rFonts w:ascii="Times New Roman" w:hAnsi="Times New Roman" w:eastAsia="宋体"/>
                <w:sz w:val="24"/>
              </w:rPr>
            </w:pPr>
            <w:r>
              <w:rPr>
                <w:rFonts w:ascii="Times New Roman" w:hAnsi="Times New Roman" w:eastAsia="宋体"/>
                <w:sz w:val="24"/>
              </w:rPr>
              <w:t>本项目劳动定员</w:t>
            </w:r>
            <w:r>
              <w:rPr>
                <w:rFonts w:hint="eastAsia" w:ascii="Times New Roman" w:hAnsi="Times New Roman" w:eastAsia="宋体"/>
                <w:sz w:val="24"/>
                <w:lang w:val="en-US" w:eastAsia="zh-CN"/>
              </w:rPr>
              <w:t>3</w:t>
            </w:r>
            <w:r>
              <w:rPr>
                <w:rFonts w:ascii="Times New Roman" w:hAnsi="Times New Roman" w:eastAsia="宋体"/>
                <w:sz w:val="24"/>
              </w:rPr>
              <w:t>人，</w:t>
            </w:r>
            <w:r>
              <w:rPr>
                <w:rFonts w:hint="eastAsia" w:ascii="Times New Roman" w:hAnsi="Times New Roman" w:eastAsia="宋体"/>
                <w:sz w:val="24"/>
                <w:lang w:eastAsia="zh-CN"/>
              </w:rPr>
              <w:t>均不在厂内食宿，</w:t>
            </w:r>
            <w:r>
              <w:rPr>
                <w:rFonts w:ascii="Times New Roman" w:hAnsi="Times New Roman" w:eastAsia="宋体"/>
                <w:sz w:val="24"/>
              </w:rPr>
              <w:t>年营业天数300天，根据</w:t>
            </w:r>
            <w:r>
              <w:rPr>
                <w:rFonts w:hint="eastAsia" w:ascii="Times New Roman" w:hAnsi="Times New Roman" w:eastAsia="宋体"/>
                <w:sz w:val="24"/>
              </w:rPr>
              <w:t>《建筑给水排水设计规范》（GB50015-2003）</w:t>
            </w:r>
            <w:r>
              <w:rPr>
                <w:rFonts w:hint="eastAsia" w:ascii="Times New Roman" w:hAnsi="Times New Roman" w:eastAsia="宋体"/>
                <w:sz w:val="24"/>
                <w:lang w:eastAsia="zh-CN"/>
              </w:rPr>
              <w:t>和</w:t>
            </w:r>
            <w:r>
              <w:rPr>
                <w:rFonts w:ascii="Times New Roman" w:hAnsi="Times New Roman" w:eastAsia="宋体"/>
                <w:sz w:val="24"/>
              </w:rPr>
              <w:t>《江西省生活用水定额》（DB36-T 419-2017），</w:t>
            </w:r>
            <w:r>
              <w:rPr>
                <w:rFonts w:hint="eastAsia" w:ascii="Times New Roman" w:hAnsi="Times New Roman" w:eastAsia="宋体"/>
                <w:sz w:val="24"/>
              </w:rPr>
              <w:t>生活</w:t>
            </w:r>
            <w:r>
              <w:rPr>
                <w:rFonts w:ascii="Times New Roman" w:hAnsi="Times New Roman" w:eastAsia="宋体"/>
                <w:bCs/>
                <w:sz w:val="24"/>
              </w:rPr>
              <w:t>用水量按</w:t>
            </w:r>
            <w:r>
              <w:rPr>
                <w:rFonts w:hint="eastAsia" w:ascii="Times New Roman" w:hAnsi="Times New Roman" w:eastAsia="宋体"/>
                <w:bCs/>
                <w:sz w:val="24"/>
                <w:lang w:val="en-US" w:eastAsia="zh-CN"/>
              </w:rPr>
              <w:t>100</w:t>
            </w:r>
            <w:r>
              <w:rPr>
                <w:rFonts w:hint="eastAsia" w:ascii="Times New Roman" w:hAnsi="Times New Roman" w:eastAsia="宋体"/>
                <w:sz w:val="24"/>
              </w:rPr>
              <w:t>L</w:t>
            </w:r>
            <w:r>
              <w:rPr>
                <w:rFonts w:ascii="Times New Roman" w:hAnsi="Times New Roman" w:eastAsia="宋体"/>
                <w:sz w:val="24"/>
              </w:rPr>
              <w:t>/(人·天)，则用水量为</w:t>
            </w:r>
            <w:r>
              <w:rPr>
                <w:rFonts w:hint="eastAsia" w:ascii="Times New Roman" w:hAnsi="Times New Roman" w:eastAsia="宋体"/>
                <w:sz w:val="24"/>
              </w:rPr>
              <w:t>0.</w:t>
            </w:r>
            <w:r>
              <w:rPr>
                <w:rFonts w:hint="eastAsia" w:ascii="Times New Roman" w:hAnsi="Times New Roman" w:eastAsia="宋体"/>
                <w:sz w:val="24"/>
                <w:lang w:val="en-US" w:eastAsia="zh-CN"/>
              </w:rPr>
              <w:t>3</w:t>
            </w:r>
            <w:r>
              <w:rPr>
                <w:rFonts w:ascii="Times New Roman" w:hAnsi="Times New Roman" w:eastAsia="宋体"/>
                <w:bCs/>
                <w:sz w:val="24"/>
              </w:rPr>
              <w:t>t/d（</w:t>
            </w:r>
            <w:r>
              <w:rPr>
                <w:rFonts w:hint="eastAsia" w:ascii="Times New Roman" w:hAnsi="Times New Roman" w:eastAsia="宋体"/>
                <w:bCs/>
                <w:sz w:val="24"/>
                <w:lang w:val="en-US" w:eastAsia="zh-CN"/>
              </w:rPr>
              <w:t>90</w:t>
            </w:r>
            <w:r>
              <w:rPr>
                <w:rFonts w:ascii="Times New Roman" w:hAnsi="Times New Roman" w:eastAsia="宋体"/>
                <w:bCs/>
                <w:sz w:val="24"/>
              </w:rPr>
              <w:t>t/a）</w:t>
            </w:r>
            <w:r>
              <w:rPr>
                <w:rFonts w:ascii="Times New Roman" w:hAnsi="Times New Roman" w:eastAsia="宋体"/>
                <w:sz w:val="24"/>
              </w:rPr>
              <w:t>，排污系数按80%计，则生活污水</w:t>
            </w:r>
            <w:r>
              <w:rPr>
                <w:rFonts w:hint="eastAsia" w:ascii="Times New Roman" w:hAnsi="Times New Roman" w:eastAsia="宋体"/>
                <w:sz w:val="24"/>
              </w:rPr>
              <w:t>排放</w:t>
            </w:r>
            <w:r>
              <w:rPr>
                <w:rFonts w:ascii="Times New Roman" w:hAnsi="Times New Roman" w:eastAsia="宋体"/>
                <w:sz w:val="24"/>
              </w:rPr>
              <w:t>量为</w:t>
            </w:r>
            <w:r>
              <w:rPr>
                <w:rFonts w:hint="eastAsia" w:ascii="Times New Roman" w:hAnsi="Times New Roman" w:eastAsia="宋体"/>
                <w:sz w:val="24"/>
                <w:lang w:val="en-US" w:eastAsia="zh-CN"/>
              </w:rPr>
              <w:t>0.24</w:t>
            </w:r>
            <w:r>
              <w:rPr>
                <w:rFonts w:ascii="Times New Roman" w:hAnsi="Times New Roman" w:eastAsia="宋体"/>
                <w:sz w:val="24"/>
              </w:rPr>
              <w:t>t/</w:t>
            </w:r>
            <w:r>
              <w:rPr>
                <w:rFonts w:hint="eastAsia" w:ascii="Times New Roman" w:hAnsi="Times New Roman" w:eastAsia="宋体"/>
                <w:sz w:val="24"/>
                <w:lang w:val="en-US" w:eastAsia="zh-CN"/>
              </w:rPr>
              <w:t>d（72t/a）</w:t>
            </w:r>
            <w:r>
              <w:rPr>
                <w:rFonts w:ascii="Times New Roman" w:hAnsi="Times New Roman" w:eastAsia="宋体"/>
                <w:sz w:val="24"/>
              </w:rPr>
              <w:t>。</w:t>
            </w:r>
            <w:r>
              <w:rPr>
                <w:rFonts w:hint="eastAsia" w:ascii="Times New Roman" w:hAnsi="Times New Roman" w:eastAsia="宋体"/>
                <w:sz w:val="24"/>
              </w:rPr>
              <w:t>生活污水经化粪池预处理</w:t>
            </w:r>
            <w:r>
              <w:rPr>
                <w:rFonts w:hint="eastAsia" w:ascii="Times New Roman" w:hAnsi="Times New Roman" w:eastAsia="宋体"/>
                <w:sz w:val="24"/>
                <w:szCs w:val="24"/>
                <w:lang w:eastAsia="zh-CN"/>
              </w:rPr>
              <w:t>达</w:t>
            </w:r>
            <w:r>
              <w:rPr>
                <w:rFonts w:hint="eastAsia" w:ascii="Times New Roman" w:hAnsi="Times New Roman" w:eastAsia="宋体"/>
                <w:sz w:val="24"/>
                <w:szCs w:val="24"/>
                <w:lang w:bidi="zh-CN"/>
              </w:rPr>
              <w:t>《农田灌溉水质标准》（GB5084-2021）中旱作标准</w:t>
            </w:r>
            <w:r>
              <w:rPr>
                <w:rFonts w:hint="eastAsia" w:ascii="Times New Roman" w:hAnsi="Times New Roman" w:eastAsia="宋体"/>
                <w:sz w:val="24"/>
                <w:szCs w:val="24"/>
              </w:rPr>
              <w:t>后</w:t>
            </w:r>
            <w:r>
              <w:rPr>
                <w:rFonts w:hint="eastAsia" w:ascii="Times New Roman" w:hAnsi="Times New Roman" w:eastAsia="宋体"/>
                <w:sz w:val="24"/>
              </w:rPr>
              <w:t>用作周边</w:t>
            </w:r>
            <w:r>
              <w:rPr>
                <w:rFonts w:hint="eastAsia" w:ascii="Times New Roman" w:hAnsi="Times New Roman" w:eastAsia="宋体"/>
                <w:sz w:val="24"/>
                <w:lang w:eastAsia="zh-CN"/>
              </w:rPr>
              <w:t>林地浇灌</w:t>
            </w:r>
            <w:r>
              <w:rPr>
                <w:rFonts w:hint="eastAsia" w:ascii="Times New Roman" w:hAnsi="Times New Roman" w:eastAsia="宋体"/>
                <w:sz w:val="24"/>
              </w:rPr>
              <w:t>。</w:t>
            </w:r>
          </w:p>
          <w:p w14:paraId="57F8B2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综上可知，项目合计用水总量为</w:t>
            </w:r>
            <w:r>
              <w:rPr>
                <w:rFonts w:hint="default" w:ascii="Times New Roman" w:hAnsi="Times New Roman" w:cs="Times New Roman"/>
                <w:sz w:val="24"/>
                <w:szCs w:val="24"/>
                <w:lang w:val="en-US" w:eastAsia="zh-CN"/>
              </w:rPr>
              <w:t>90</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rPr>
              <w:t>/a。</w:t>
            </w:r>
          </w:p>
          <w:p w14:paraId="397F07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本项目全厂水平衡分析见下表，见图2-7。</w:t>
            </w:r>
          </w:p>
          <w:p w14:paraId="0317B891">
            <w:pPr>
              <w:pStyle w:val="36"/>
              <w:spacing w:before="0" w:after="0" w:line="360" w:lineRule="auto"/>
              <w:ind w:firstLine="482" w:firstLineChars="200"/>
              <w:jc w:val="cente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表2-</w:t>
            </w:r>
            <w:r>
              <w:rPr>
                <w:rFonts w:hint="eastAsia" w:ascii="Times New Roman" w:cs="Times New Roman"/>
                <w:b/>
                <w:bCs/>
                <w:color w:val="000000" w:themeColor="text1"/>
                <w:kern w:val="2"/>
                <w:sz w:val="24"/>
                <w:szCs w:val="24"/>
                <w:highlight w:val="none"/>
                <w:lang w:val="en-US" w:eastAsia="zh-CN" w:bidi="ar-SA"/>
                <w14:textFill>
                  <w14:solidFill>
                    <w14:schemeClr w14:val="tx1"/>
                  </w14:solidFill>
                </w14:textFill>
              </w:rPr>
              <w:t xml:space="preserve">7 </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全厂水平衡一览表（m</w:t>
            </w:r>
            <w:r>
              <w:rPr>
                <w:rFonts w:hint="default" w:ascii="Times New Roman" w:hAnsi="Times New Roman" w:eastAsia="宋体" w:cs="Times New Roman"/>
                <w:b/>
                <w:bCs/>
                <w:color w:val="000000" w:themeColor="text1"/>
                <w:kern w:val="2"/>
                <w:sz w:val="24"/>
                <w:szCs w:val="24"/>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/d）</w:t>
            </w:r>
          </w:p>
          <w:tbl>
            <w:tblPr>
              <w:tblStyle w:val="30"/>
              <w:tblW w:w="5000" w:type="pct"/>
              <w:jc w:val="center"/>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Layout w:type="autofit"/>
              <w:tblCellMar>
                <w:top w:w="15" w:type="dxa"/>
                <w:left w:w="15" w:type="dxa"/>
                <w:bottom w:w="15" w:type="dxa"/>
                <w:right w:w="15" w:type="dxa"/>
              </w:tblCellMar>
            </w:tblPr>
            <w:tblGrid>
              <w:gridCol w:w="802"/>
              <w:gridCol w:w="1810"/>
              <w:gridCol w:w="923"/>
              <w:gridCol w:w="1288"/>
              <w:gridCol w:w="1748"/>
              <w:gridCol w:w="1305"/>
              <w:gridCol w:w="1537"/>
            </w:tblGrid>
            <w:tr w14:paraId="6BE87D49">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15" w:type="dxa"/>
                  <w:left w:w="15" w:type="dxa"/>
                  <w:bottom w:w="15" w:type="dxa"/>
                  <w:right w:w="15" w:type="dxa"/>
                </w:tblCellMar>
              </w:tblPrEx>
              <w:trPr>
                <w:jc w:val="center"/>
              </w:trPr>
              <w:tc>
                <w:tcPr>
                  <w:tcW w:w="426" w:type="pct"/>
                  <w:vMerge w:val="restart"/>
                  <w:vAlign w:val="center"/>
                </w:tcPr>
                <w:p w14:paraId="711146A0">
                  <w:pPr>
                    <w:snapToGrid w:val="0"/>
                    <w:jc w:val="center"/>
                    <w:rPr>
                      <w:rFonts w:ascii="Times New Roman" w:hAnsi="Times New Roman" w:eastAsia="宋体"/>
                      <w:b/>
                      <w:bCs/>
                      <w:sz w:val="21"/>
                      <w:szCs w:val="18"/>
                    </w:rPr>
                  </w:pPr>
                  <w:r>
                    <w:rPr>
                      <w:rFonts w:ascii="Times New Roman" w:hAnsi="Times New Roman" w:eastAsia="宋体"/>
                      <w:b/>
                      <w:bCs/>
                      <w:sz w:val="21"/>
                      <w:szCs w:val="18"/>
                    </w:rPr>
                    <w:t>序号</w:t>
                  </w:r>
                </w:p>
              </w:tc>
              <w:tc>
                <w:tcPr>
                  <w:tcW w:w="961" w:type="pct"/>
                  <w:vMerge w:val="restart"/>
                  <w:vAlign w:val="center"/>
                </w:tcPr>
                <w:p w14:paraId="515F0BE1">
                  <w:pPr>
                    <w:widowControl/>
                    <w:adjustRightInd w:val="0"/>
                    <w:snapToGrid w:val="0"/>
                    <w:jc w:val="center"/>
                    <w:textAlignment w:val="center"/>
                    <w:rPr>
                      <w:rFonts w:ascii="Times New Roman" w:hAnsi="Times New Roman" w:eastAsia="宋体"/>
                      <w:b/>
                      <w:bCs/>
                      <w:sz w:val="21"/>
                      <w:szCs w:val="18"/>
                    </w:rPr>
                  </w:pPr>
                  <w:r>
                    <w:rPr>
                      <w:rFonts w:ascii="Times New Roman" w:hAnsi="Times New Roman" w:eastAsia="宋体"/>
                      <w:b/>
                      <w:bCs/>
                      <w:sz w:val="21"/>
                      <w:szCs w:val="18"/>
                    </w:rPr>
                    <w:t>用水工序</w:t>
                  </w:r>
                </w:p>
                <w:p w14:paraId="649C1352">
                  <w:pPr>
                    <w:snapToGrid w:val="0"/>
                    <w:jc w:val="center"/>
                    <w:rPr>
                      <w:rFonts w:ascii="Times New Roman" w:hAnsi="Times New Roman" w:eastAsia="宋体"/>
                      <w:b/>
                      <w:bCs/>
                      <w:sz w:val="21"/>
                      <w:szCs w:val="18"/>
                    </w:rPr>
                  </w:pPr>
                  <w:r>
                    <w:rPr>
                      <w:rFonts w:ascii="Times New Roman" w:hAnsi="Times New Roman" w:eastAsia="宋体"/>
                      <w:b/>
                      <w:bCs/>
                      <w:sz w:val="21"/>
                      <w:szCs w:val="18"/>
                    </w:rPr>
                    <w:t>或单元</w:t>
                  </w:r>
                </w:p>
              </w:tc>
              <w:tc>
                <w:tcPr>
                  <w:tcW w:w="1174" w:type="pct"/>
                  <w:gridSpan w:val="2"/>
                  <w:vAlign w:val="center"/>
                </w:tcPr>
                <w:p w14:paraId="7E973FA6">
                  <w:pPr>
                    <w:widowControl/>
                    <w:adjustRightInd w:val="0"/>
                    <w:snapToGrid w:val="0"/>
                    <w:jc w:val="center"/>
                    <w:textAlignment w:val="center"/>
                    <w:rPr>
                      <w:rFonts w:ascii="Times New Roman" w:hAnsi="Times New Roman" w:eastAsia="宋体"/>
                      <w:b/>
                      <w:bCs/>
                      <w:sz w:val="21"/>
                      <w:szCs w:val="18"/>
                    </w:rPr>
                  </w:pPr>
                  <w:r>
                    <w:rPr>
                      <w:rFonts w:ascii="Times New Roman" w:hAnsi="Times New Roman" w:eastAsia="宋体"/>
                      <w:b/>
                      <w:bCs/>
                      <w:sz w:val="21"/>
                      <w:szCs w:val="18"/>
                    </w:rPr>
                    <w:t>投入</w:t>
                  </w:r>
                </w:p>
              </w:tc>
              <w:tc>
                <w:tcPr>
                  <w:tcW w:w="2437" w:type="pct"/>
                  <w:gridSpan w:val="3"/>
                  <w:vAlign w:val="center"/>
                </w:tcPr>
                <w:p w14:paraId="55A93944">
                  <w:pPr>
                    <w:adjustRightInd w:val="0"/>
                    <w:snapToGrid w:val="0"/>
                    <w:jc w:val="center"/>
                    <w:rPr>
                      <w:rFonts w:ascii="Times New Roman" w:hAnsi="Times New Roman" w:eastAsia="宋体"/>
                      <w:b/>
                      <w:bCs/>
                      <w:sz w:val="21"/>
                      <w:szCs w:val="18"/>
                    </w:rPr>
                  </w:pPr>
                  <w:r>
                    <w:rPr>
                      <w:rFonts w:hint="eastAsia" w:ascii="Times New Roman" w:hAnsi="Times New Roman" w:eastAsia="宋体"/>
                      <w:b/>
                      <w:bCs/>
                      <w:sz w:val="21"/>
                      <w:szCs w:val="18"/>
                    </w:rPr>
                    <w:t>产出</w:t>
                  </w:r>
                </w:p>
              </w:tc>
            </w:tr>
            <w:tr w14:paraId="62D855A5">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15" w:type="dxa"/>
                  <w:left w:w="15" w:type="dxa"/>
                  <w:bottom w:w="15" w:type="dxa"/>
                  <w:right w:w="15" w:type="dxa"/>
                </w:tblCellMar>
              </w:tblPrEx>
              <w:trPr>
                <w:jc w:val="center"/>
              </w:trPr>
              <w:tc>
                <w:tcPr>
                  <w:tcW w:w="426" w:type="pct"/>
                  <w:vMerge w:val="continue"/>
                  <w:vAlign w:val="center"/>
                </w:tcPr>
                <w:p w14:paraId="5B619302">
                  <w:pPr>
                    <w:widowControl/>
                    <w:snapToGrid w:val="0"/>
                    <w:jc w:val="left"/>
                    <w:rPr>
                      <w:rFonts w:ascii="Times New Roman" w:hAnsi="Times New Roman" w:eastAsia="宋体"/>
                      <w:sz w:val="21"/>
                      <w:szCs w:val="18"/>
                    </w:rPr>
                  </w:pPr>
                </w:p>
              </w:tc>
              <w:tc>
                <w:tcPr>
                  <w:tcW w:w="961" w:type="pct"/>
                  <w:vMerge w:val="continue"/>
                  <w:vAlign w:val="center"/>
                </w:tcPr>
                <w:p w14:paraId="30F6B14D">
                  <w:pPr>
                    <w:widowControl/>
                    <w:snapToGrid w:val="0"/>
                    <w:jc w:val="center"/>
                    <w:rPr>
                      <w:rFonts w:ascii="Times New Roman" w:hAnsi="Times New Roman" w:eastAsia="宋体"/>
                      <w:sz w:val="21"/>
                      <w:szCs w:val="18"/>
                    </w:rPr>
                  </w:pPr>
                </w:p>
              </w:tc>
              <w:tc>
                <w:tcPr>
                  <w:tcW w:w="490" w:type="pct"/>
                  <w:vAlign w:val="center"/>
                </w:tcPr>
                <w:p w14:paraId="42C23D5B">
                  <w:pPr>
                    <w:adjustRightInd w:val="0"/>
                    <w:snapToGrid w:val="0"/>
                    <w:jc w:val="center"/>
                    <w:rPr>
                      <w:rFonts w:ascii="Times New Roman" w:hAnsi="Times New Roman" w:eastAsia="宋体"/>
                      <w:sz w:val="21"/>
                      <w:szCs w:val="18"/>
                    </w:rPr>
                  </w:pPr>
                  <w:r>
                    <w:rPr>
                      <w:rFonts w:hint="eastAsia" w:ascii="Times New Roman" w:hAnsi="Times New Roman" w:eastAsia="宋体"/>
                      <w:sz w:val="21"/>
                      <w:szCs w:val="18"/>
                    </w:rPr>
                    <w:t>总计</w:t>
                  </w:r>
                </w:p>
              </w:tc>
              <w:tc>
                <w:tcPr>
                  <w:tcW w:w="683" w:type="pct"/>
                  <w:vAlign w:val="center"/>
                </w:tcPr>
                <w:p w14:paraId="0FF71FE7">
                  <w:pPr>
                    <w:widowControl/>
                    <w:adjustRightInd w:val="0"/>
                    <w:snapToGrid w:val="0"/>
                    <w:jc w:val="center"/>
                    <w:textAlignment w:val="center"/>
                    <w:rPr>
                      <w:rFonts w:ascii="Times New Roman" w:hAnsi="Times New Roman" w:eastAsia="宋体"/>
                      <w:sz w:val="21"/>
                      <w:szCs w:val="18"/>
                    </w:rPr>
                  </w:pPr>
                  <w:r>
                    <w:rPr>
                      <w:rFonts w:ascii="Times New Roman" w:hAnsi="Times New Roman" w:eastAsia="宋体"/>
                      <w:sz w:val="21"/>
                      <w:szCs w:val="18"/>
                    </w:rPr>
                    <w:t>新鲜水</w:t>
                  </w:r>
                </w:p>
              </w:tc>
              <w:tc>
                <w:tcPr>
                  <w:tcW w:w="928" w:type="pct"/>
                  <w:vAlign w:val="center"/>
                </w:tcPr>
                <w:p w14:paraId="6649D5C4">
                  <w:pPr>
                    <w:widowControl/>
                    <w:adjustRightInd w:val="0"/>
                    <w:snapToGrid w:val="0"/>
                    <w:jc w:val="center"/>
                    <w:textAlignment w:val="center"/>
                    <w:rPr>
                      <w:rFonts w:ascii="Times New Roman" w:hAnsi="Times New Roman" w:eastAsia="宋体"/>
                      <w:sz w:val="21"/>
                      <w:szCs w:val="18"/>
                    </w:rPr>
                  </w:pPr>
                  <w:r>
                    <w:rPr>
                      <w:rFonts w:ascii="Times New Roman" w:hAnsi="Times New Roman" w:eastAsia="宋体"/>
                      <w:sz w:val="21"/>
                      <w:szCs w:val="18"/>
                    </w:rPr>
                    <w:t>损耗</w:t>
                  </w:r>
                </w:p>
              </w:tc>
              <w:tc>
                <w:tcPr>
                  <w:tcW w:w="693" w:type="pct"/>
                  <w:vAlign w:val="center"/>
                </w:tcPr>
                <w:p w14:paraId="6015E28C">
                  <w:pPr>
                    <w:adjustRightInd w:val="0"/>
                    <w:snapToGrid w:val="0"/>
                    <w:jc w:val="center"/>
                    <w:rPr>
                      <w:rFonts w:ascii="Times New Roman" w:hAnsi="Times New Roman" w:eastAsia="宋体"/>
                      <w:sz w:val="21"/>
                      <w:szCs w:val="18"/>
                    </w:rPr>
                  </w:pPr>
                  <w:r>
                    <w:rPr>
                      <w:rFonts w:hint="eastAsia" w:ascii="Times New Roman" w:hAnsi="Times New Roman" w:eastAsia="宋体"/>
                      <w:sz w:val="21"/>
                      <w:szCs w:val="18"/>
                    </w:rPr>
                    <w:t>生活污水</w:t>
                  </w:r>
                </w:p>
              </w:tc>
              <w:tc>
                <w:tcPr>
                  <w:tcW w:w="815" w:type="pct"/>
                  <w:vAlign w:val="center"/>
                </w:tcPr>
                <w:p w14:paraId="61FDF92D">
                  <w:pPr>
                    <w:adjustRightInd w:val="0"/>
                    <w:snapToGrid w:val="0"/>
                    <w:jc w:val="center"/>
                    <w:rPr>
                      <w:rFonts w:ascii="Times New Roman" w:hAnsi="Times New Roman" w:eastAsia="宋体"/>
                      <w:sz w:val="21"/>
                      <w:szCs w:val="18"/>
                    </w:rPr>
                  </w:pPr>
                  <w:r>
                    <w:rPr>
                      <w:rFonts w:hint="eastAsia" w:ascii="Times New Roman" w:hAnsi="Times New Roman" w:eastAsia="宋体"/>
                      <w:sz w:val="21"/>
                      <w:szCs w:val="18"/>
                    </w:rPr>
                    <w:t>总计</w:t>
                  </w:r>
                </w:p>
              </w:tc>
            </w:tr>
            <w:tr w14:paraId="33BDB26E">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15" w:type="dxa"/>
                  <w:left w:w="15" w:type="dxa"/>
                  <w:bottom w:w="15" w:type="dxa"/>
                  <w:right w:w="15" w:type="dxa"/>
                </w:tblCellMar>
              </w:tblPrEx>
              <w:trPr>
                <w:jc w:val="center"/>
              </w:trPr>
              <w:tc>
                <w:tcPr>
                  <w:tcW w:w="426" w:type="pct"/>
                  <w:vAlign w:val="center"/>
                </w:tcPr>
                <w:p w14:paraId="353CC597">
                  <w:pPr>
                    <w:widowControl/>
                    <w:adjustRightInd w:val="0"/>
                    <w:snapToGrid w:val="0"/>
                    <w:jc w:val="center"/>
                    <w:textAlignment w:val="center"/>
                    <w:rPr>
                      <w:rFonts w:ascii="Times New Roman" w:hAnsi="Times New Roman" w:eastAsia="宋体"/>
                      <w:sz w:val="21"/>
                      <w:szCs w:val="18"/>
                    </w:rPr>
                  </w:pPr>
                  <w:r>
                    <w:rPr>
                      <w:rFonts w:ascii="Times New Roman" w:hAnsi="Times New Roman" w:eastAsia="宋体"/>
                      <w:sz w:val="21"/>
                      <w:szCs w:val="18"/>
                    </w:rPr>
                    <w:t>1</w:t>
                  </w:r>
                </w:p>
              </w:tc>
              <w:tc>
                <w:tcPr>
                  <w:tcW w:w="961" w:type="pct"/>
                  <w:vAlign w:val="center"/>
                </w:tcPr>
                <w:p w14:paraId="18A58E98">
                  <w:pPr>
                    <w:widowControl/>
                    <w:adjustRightInd w:val="0"/>
                    <w:snapToGrid w:val="0"/>
                    <w:jc w:val="center"/>
                    <w:textAlignment w:val="center"/>
                    <w:rPr>
                      <w:rFonts w:ascii="Times New Roman" w:hAnsi="Times New Roman" w:eastAsia="宋体"/>
                      <w:sz w:val="21"/>
                      <w:szCs w:val="18"/>
                    </w:rPr>
                  </w:pPr>
                  <w:r>
                    <w:rPr>
                      <w:rFonts w:ascii="Times New Roman" w:hAnsi="Times New Roman" w:eastAsia="宋体"/>
                      <w:sz w:val="21"/>
                      <w:szCs w:val="18"/>
                    </w:rPr>
                    <w:t>生活、办公</w:t>
                  </w:r>
                </w:p>
              </w:tc>
              <w:tc>
                <w:tcPr>
                  <w:tcW w:w="490" w:type="pct"/>
                  <w:vAlign w:val="center"/>
                </w:tcPr>
                <w:p w14:paraId="7E245489">
                  <w:pPr>
                    <w:widowControl/>
                    <w:adjustRightInd w:val="0"/>
                    <w:snapToGrid w:val="0"/>
                    <w:jc w:val="center"/>
                    <w:textAlignment w:val="center"/>
                    <w:rPr>
                      <w:rFonts w:hint="default" w:ascii="Times New Roman" w:hAnsi="Times New Roman" w:eastAsia="宋体"/>
                      <w:sz w:val="21"/>
                      <w:szCs w:val="18"/>
                      <w:lang w:val="en-US" w:eastAsia="zh-CN"/>
                    </w:rPr>
                  </w:pPr>
                  <w:r>
                    <w:rPr>
                      <w:rFonts w:hint="eastAsia" w:ascii="Times New Roman" w:hAnsi="Times New Roman" w:eastAsia="宋体"/>
                      <w:sz w:val="21"/>
                      <w:szCs w:val="18"/>
                      <w:lang w:val="en-US" w:eastAsia="zh-CN"/>
                    </w:rPr>
                    <w:t>0.3</w:t>
                  </w:r>
                </w:p>
              </w:tc>
              <w:tc>
                <w:tcPr>
                  <w:tcW w:w="683" w:type="pct"/>
                  <w:vAlign w:val="center"/>
                </w:tcPr>
                <w:p w14:paraId="3D24B126">
                  <w:pPr>
                    <w:widowControl/>
                    <w:adjustRightInd w:val="0"/>
                    <w:snapToGrid w:val="0"/>
                    <w:jc w:val="center"/>
                    <w:textAlignment w:val="center"/>
                    <w:rPr>
                      <w:rFonts w:hint="default" w:ascii="Times New Roman" w:hAnsi="Times New Roman" w:eastAsia="宋体"/>
                      <w:sz w:val="21"/>
                      <w:szCs w:val="18"/>
                      <w:lang w:val="en-US" w:eastAsia="zh-CN"/>
                    </w:rPr>
                  </w:pPr>
                  <w:r>
                    <w:rPr>
                      <w:rFonts w:hint="eastAsia" w:ascii="Times New Roman" w:hAnsi="Times New Roman" w:eastAsia="宋体"/>
                      <w:sz w:val="21"/>
                      <w:szCs w:val="18"/>
                      <w:lang w:val="en-US" w:eastAsia="zh-CN"/>
                    </w:rPr>
                    <w:t>0.3</w:t>
                  </w:r>
                </w:p>
              </w:tc>
              <w:tc>
                <w:tcPr>
                  <w:tcW w:w="928" w:type="pct"/>
                  <w:vAlign w:val="center"/>
                </w:tcPr>
                <w:p w14:paraId="6A6D44E2">
                  <w:pPr>
                    <w:widowControl/>
                    <w:adjustRightInd w:val="0"/>
                    <w:snapToGrid w:val="0"/>
                    <w:jc w:val="center"/>
                    <w:textAlignment w:val="center"/>
                    <w:rPr>
                      <w:rFonts w:hint="default" w:ascii="Times New Roman" w:hAnsi="Times New Roman" w:eastAsia="宋体"/>
                      <w:sz w:val="21"/>
                      <w:szCs w:val="18"/>
                      <w:lang w:val="en-US" w:eastAsia="zh-CN"/>
                    </w:rPr>
                  </w:pPr>
                  <w:r>
                    <w:rPr>
                      <w:rFonts w:hint="eastAsia" w:ascii="Times New Roman" w:hAnsi="Times New Roman" w:eastAsia="宋体"/>
                      <w:sz w:val="21"/>
                      <w:szCs w:val="18"/>
                      <w:lang w:val="en-US" w:eastAsia="zh-CN"/>
                    </w:rPr>
                    <w:t>0.06</w:t>
                  </w:r>
                </w:p>
              </w:tc>
              <w:tc>
                <w:tcPr>
                  <w:tcW w:w="693" w:type="pct"/>
                  <w:vAlign w:val="center"/>
                </w:tcPr>
                <w:p w14:paraId="28D402F5">
                  <w:pPr>
                    <w:widowControl/>
                    <w:adjustRightInd w:val="0"/>
                    <w:snapToGrid w:val="0"/>
                    <w:jc w:val="center"/>
                    <w:textAlignment w:val="center"/>
                    <w:rPr>
                      <w:rFonts w:hint="default" w:ascii="Times New Roman" w:hAnsi="Times New Roman" w:eastAsia="宋体"/>
                      <w:sz w:val="21"/>
                      <w:szCs w:val="18"/>
                      <w:lang w:val="en-US" w:eastAsia="zh-CN"/>
                    </w:rPr>
                  </w:pPr>
                  <w:r>
                    <w:rPr>
                      <w:rFonts w:hint="eastAsia" w:ascii="Times New Roman" w:hAnsi="Times New Roman" w:eastAsia="宋体"/>
                      <w:sz w:val="21"/>
                      <w:szCs w:val="18"/>
                      <w:lang w:val="en-US" w:eastAsia="zh-CN"/>
                    </w:rPr>
                    <w:t>0.24</w:t>
                  </w:r>
                </w:p>
              </w:tc>
              <w:tc>
                <w:tcPr>
                  <w:tcW w:w="815" w:type="pct"/>
                  <w:vAlign w:val="center"/>
                </w:tcPr>
                <w:p w14:paraId="6F5BC6C5">
                  <w:pPr>
                    <w:widowControl/>
                    <w:adjustRightInd w:val="0"/>
                    <w:snapToGrid w:val="0"/>
                    <w:jc w:val="center"/>
                    <w:textAlignment w:val="center"/>
                    <w:rPr>
                      <w:rFonts w:hint="default" w:ascii="Times New Roman" w:hAnsi="Times New Roman" w:eastAsia="宋体"/>
                      <w:sz w:val="21"/>
                      <w:szCs w:val="18"/>
                      <w:lang w:val="en-US" w:eastAsia="zh-CN"/>
                    </w:rPr>
                  </w:pPr>
                  <w:r>
                    <w:rPr>
                      <w:rFonts w:hint="eastAsia" w:ascii="Times New Roman" w:hAnsi="Times New Roman" w:eastAsia="宋体"/>
                      <w:sz w:val="21"/>
                      <w:szCs w:val="18"/>
                      <w:lang w:val="en-US" w:eastAsia="zh-CN"/>
                    </w:rPr>
                    <w:t>0.3</w:t>
                  </w:r>
                </w:p>
              </w:tc>
            </w:tr>
          </w:tbl>
          <w:p w14:paraId="24A5F215">
            <w:pPr>
              <w:pStyle w:val="99"/>
              <w:ind w:firstLine="0" w:firstLineChars="0"/>
              <w:jc w:val="both"/>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ascii="Times New Roman" w:hAnsi="Times New Roman" w:eastAsia="宋体"/>
              </w:rPr>
              <mc:AlternateContent>
                <mc:Choice Requires="wpc">
                  <w:drawing>
                    <wp:inline distT="0" distB="0" distL="0" distR="0">
                      <wp:extent cx="5274310" cy="1529715"/>
                      <wp:effectExtent l="0" t="0" r="13970" b="9525"/>
                      <wp:docPr id="165342093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97864814" name="流程图: 过程 1897864814"/>
                              <wps:cNvSpPr/>
                              <wps:spPr>
                                <a:xfrm>
                                  <a:off x="406400" y="577850"/>
                                  <a:ext cx="654050" cy="3175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F09A6E">
                                    <w:pPr>
                                      <w:jc w:val="center"/>
                                      <w:rPr>
                                        <w:sz w:val="15"/>
                                        <w:szCs w:val="15"/>
                                      </w:rPr>
                                    </w:pPr>
                                    <w:r>
                                      <w:rPr>
                                        <w:sz w:val="15"/>
                                        <w:szCs w:val="15"/>
                                      </w:rPr>
                                      <w:t>新鲜</w:t>
                                    </w:r>
                                    <w:r>
                                      <w:rPr>
                                        <w:rFonts w:hint="eastAsia"/>
                                        <w:sz w:val="15"/>
                                        <w:szCs w:val="15"/>
                                      </w:rPr>
                                      <w:t>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3962463" name="流程图: 过程 513962463"/>
                              <wps:cNvSpPr/>
                              <wps:spPr>
                                <a:xfrm>
                                  <a:off x="1539240" y="607060"/>
                                  <a:ext cx="614680" cy="2857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4B47AC">
                                    <w:pPr>
                                      <w:jc w:val="center"/>
                                      <w:rPr>
                                        <w:sz w:val="15"/>
                                        <w:szCs w:val="15"/>
                                      </w:rPr>
                                    </w:pPr>
                                    <w:r>
                                      <w:rPr>
                                        <w:rFonts w:hint="eastAsia"/>
                                        <w:sz w:val="15"/>
                                        <w:szCs w:val="15"/>
                                      </w:rPr>
                                      <w:t>生活用水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18458896" name="流程图: 过程 1418458896"/>
                              <wps:cNvSpPr/>
                              <wps:spPr>
                                <a:xfrm>
                                  <a:off x="2755900" y="584200"/>
                                  <a:ext cx="654050" cy="3175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7762B0">
                                    <w:pPr>
                                      <w:jc w:val="center"/>
                                      <w:rPr>
                                        <w:sz w:val="15"/>
                                        <w:szCs w:val="15"/>
                                      </w:rPr>
                                    </w:pPr>
                                    <w:r>
                                      <w:rPr>
                                        <w:rFonts w:hint="eastAsia"/>
                                        <w:sz w:val="15"/>
                                        <w:szCs w:val="15"/>
                                      </w:rPr>
                                      <w:t>化粪池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525523" name="流程图: 过程 16525523"/>
                              <wps:cNvSpPr/>
                              <wps:spPr>
                                <a:xfrm>
                                  <a:off x="3940175" y="552450"/>
                                  <a:ext cx="1061720" cy="3175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469E0C">
                                    <w:pPr>
                                      <w:jc w:val="center"/>
                                      <w:rPr>
                                        <w:sz w:val="15"/>
                                        <w:szCs w:val="15"/>
                                        <w14:textOutline w14:w="9525">
                                          <w14:solidFill>
                                            <w14:srgbClr w14:val="000000"/>
                                          </w14:solidFill>
                                          <w14:round/>
                                        </w14:textOutline>
                                      </w:rPr>
                                    </w:pPr>
                                    <w:r>
                                      <w:rPr>
                                        <w:rFonts w:hint="eastAsia"/>
                                        <w:sz w:val="15"/>
                                        <w:szCs w:val="15"/>
                                        <w14:textOutline w14:w="9525">
                                          <w14:solidFill>
                                            <w14:srgbClr w14:val="000000"/>
                                          </w14:solidFill>
                                          <w14:round/>
                                        </w14:textOutline>
                                      </w:rPr>
                                      <w:t>周边林地施肥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53789811" name="直接箭头连接符 853789811"/>
                              <wps:cNvCnPr/>
                              <wps:spPr>
                                <a:xfrm flipV="1">
                                  <a:off x="1098550" y="762000"/>
                                  <a:ext cx="3556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71883976" name="直接箭头连接符 1771883976"/>
                              <wps:cNvCnPr/>
                              <wps:spPr>
                                <a:xfrm flipV="1">
                                  <a:off x="2228850" y="730250"/>
                                  <a:ext cx="4572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79238084" name="直接箭头连接符 979238084"/>
                              <wps:cNvCnPr/>
                              <wps:spPr>
                                <a:xfrm flipV="1">
                                  <a:off x="3530600" y="730250"/>
                                  <a:ext cx="3556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1934079" name="矩形 1711934079"/>
                              <wps:cNvSpPr/>
                              <wps:spPr>
                                <a:xfrm>
                                  <a:off x="863600" y="1200150"/>
                                  <a:ext cx="425450" cy="298450"/>
                                </a:xfrm>
                                <a:prstGeom prst="rect">
                                  <a:avLst/>
                                </a:prstGeom>
                                <a:noFill/>
                                <a:ln>
                                  <a:noFill/>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77214107" name="矩形 1477214107"/>
                              <wps:cNvSpPr/>
                              <wps:spPr>
                                <a:xfrm>
                                  <a:off x="1080770" y="381000"/>
                                  <a:ext cx="392430" cy="285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47D5032">
                                    <w:pPr>
                                      <w:jc w:val="center"/>
                                      <w:rPr>
                                        <w:rFonts w:hint="eastAsia" w:eastAsia="宋体"/>
                                        <w:lang w:val="en-US" w:eastAsia="zh-CN"/>
                                      </w:rPr>
                                    </w:pPr>
                                    <w:r>
                                      <w:t>0</w:t>
                                    </w:r>
                                    <w:r>
                                      <w:rPr>
                                        <w:rFonts w:hint="eastAsia"/>
                                      </w:rPr>
                                      <w:t>.</w:t>
                                    </w:r>
                                    <w:r>
                                      <w:rPr>
                                        <w:rFonts w:hint="eastAsia"/>
                                        <w:lang w:val="en-US" w:eastAsia="zh-CN"/>
                                      </w:rPr>
                                      <w:t>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95787646" name="矩形 1295787646"/>
                              <wps:cNvSpPr/>
                              <wps:spPr>
                                <a:xfrm>
                                  <a:off x="1847850" y="85725"/>
                                  <a:ext cx="457200" cy="2794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FBB7448">
                                    <w:pPr>
                                      <w:jc w:val="center"/>
                                      <w:rPr>
                                        <w:rFonts w:hint="default" w:eastAsia="宋体"/>
                                        <w:lang w:val="en-US" w:eastAsia="zh-CN"/>
                                      </w:rPr>
                                    </w:pPr>
                                    <w:r>
                                      <w:t>0.</w:t>
                                    </w:r>
                                    <w:r>
                                      <w:rPr>
                                        <w:rFonts w:hint="eastAsia"/>
                                        <w:lang w:val="en-US" w:eastAsia="zh-CN"/>
                                      </w:rPr>
                                      <w:t>06</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73490216" name="连接符: 曲线 873490216"/>
                              <wps:cNvCnPr>
                                <a:stCxn id="513962463" idx="0"/>
                                <a:endCxn id="1295787646" idx="2"/>
                              </wps:cNvCnPr>
                              <wps:spPr>
                                <a:xfrm rot="16200000">
                                  <a:off x="1840230" y="370840"/>
                                  <a:ext cx="241935" cy="229870"/>
                                </a:xfrm>
                                <a:prstGeom prst="curved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396029694" name="矩形 1396029694"/>
                              <wps:cNvSpPr/>
                              <wps:spPr>
                                <a:xfrm>
                                  <a:off x="2190750" y="387350"/>
                                  <a:ext cx="469900" cy="2667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C9C41D2">
                                    <w:pPr>
                                      <w:jc w:val="center"/>
                                      <w:rPr>
                                        <w:rFonts w:hint="default" w:eastAsia="宋体"/>
                                        <w:lang w:val="en-US" w:eastAsia="zh-CN"/>
                                      </w:rPr>
                                    </w:pPr>
                                    <w:r>
                                      <w:t>0.</w:t>
                                    </w:r>
                                    <w:r>
                                      <w:rPr>
                                        <w:rFonts w:hint="eastAsia"/>
                                        <w:lang w:val="en-US" w:eastAsia="zh-CN"/>
                                      </w:rPr>
                                      <w:t>24</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95704345" name="矩形 1595704345"/>
                              <wps:cNvSpPr/>
                              <wps:spPr>
                                <a:xfrm>
                                  <a:off x="3448050" y="406400"/>
                                  <a:ext cx="466725" cy="2667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8308F77">
                                    <w:pPr>
                                      <w:jc w:val="center"/>
                                      <w:rPr>
                                        <w:rFonts w:hint="default" w:eastAsia="宋体"/>
                                        <w:lang w:val="en-US" w:eastAsia="zh-CN"/>
                                      </w:rPr>
                                    </w:pPr>
                                    <w:r>
                                      <w:t>0.</w:t>
                                    </w:r>
                                    <w:r>
                                      <w:rPr>
                                        <w:rFonts w:hint="eastAsia"/>
                                        <w:lang w:val="en-US" w:eastAsia="zh-CN"/>
                                      </w:rPr>
                                      <w:t>24</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矩形 5"/>
                              <wps:cNvSpPr/>
                              <wps:spPr>
                                <a:xfrm>
                                  <a:off x="1149350" y="1108075"/>
                                  <a:ext cx="241300" cy="2794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FD3AD0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id="画布 2" o:spid="_x0000_s1026" o:spt="203" style="height:120.45pt;width:415.3pt;" coordsize="5274310,1529715" editas="canvas" o:gfxdata="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">
                      <o:lock v:ext="edit" aspectratio="f"/>
                      <v:shape id="画布 2" o:spid="_x0000_s1026" style="position:absolute;left:0;top:0;height:1529715;width:5274310;" fillcolor="#FFFFFF" filled="t" stroked="f" coordsize="21600,21600" o:gfxdata="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">
                        <v:fill on="t" focussize="0,0"/>
                        <v:stroke on="f"/>
                        <v:imagedata o:title=""/>
                        <o:lock v:ext="edit" aspectratio="t"/>
                      </v:shape>
                      <v:shape id="_x0000_s1026" o:spid="_x0000_s1026" o:spt="109" type="#_x0000_t109" style="position:absolute;left:406400;top:577850;height:317500;width:654050;v-text-anchor:middle;" fillcolor="#FFFFFF [3201]" filled="t" stroked="t" coordsize="21600,21600" o:gfxdata="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I80rNjWAAAA&#10;BQEAAA8AAAAAAAAAAQAgAAAAIgAAAGRycy9kb3ducmV2LnhtbFBLAQIUABQAAAAIAIdO4kAYGIOd&#10;kQIAABoFAAAOAAAAAAAAAAEAIAAAACUBAABkcnMvZTJvRG9jLnhtbFBLBQYAAAAABgAGAFkBAAAo&#10;BgAAAAA=&#10;">
                        <v:fill on="t" focussize="0,0"/>
                        <v:stroke weight="2pt" color="#000000 [3213]" joinstyle="round"/>
                        <v:imagedata o:title=""/>
                        <o:lock v:ext="edit" aspectratio="f"/>
                        <v:textbox>
                          <w:txbxContent>
                            <w:p w14:paraId="5EF09A6E">
                              <w:pPr>
                                <w:jc w:val="center"/>
                                <w:rPr>
                                  <w:sz w:val="15"/>
                                  <w:szCs w:val="15"/>
                                </w:rPr>
                              </w:pPr>
                              <w:r>
                                <w:rPr>
                                  <w:sz w:val="15"/>
                                  <w:szCs w:val="15"/>
                                </w:rPr>
                                <w:t>新鲜</w:t>
                              </w:r>
                              <w:r>
                                <w:rPr>
                                  <w:rFonts w:hint="eastAsia"/>
                                  <w:sz w:val="15"/>
                                  <w:szCs w:val="15"/>
                                </w:rPr>
                                <w:t>水</w:t>
                              </w:r>
                            </w:p>
                          </w:txbxContent>
                        </v:textbox>
                      </v:shape>
                      <v:shape id="_x0000_s1026" o:spid="_x0000_s1026" o:spt="109" type="#_x0000_t109" style="position:absolute;left:1539240;top:607060;height:285750;width:614680;v-text-anchor:middle;" fillcolor="#FFFFFF [3201]" filled="t" stroked="t" coordsize="21600,21600" o:gfxdata="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PNKzY&#10;1gAAAAUBAAAPAAAAAAAAAAEAIAAAACIAAABkcnMvZG93bnJldi54bWxQSwECFAAUAAAACACHTuJA&#10;HM3nvJUCAAAZBQAADgAAAAAAAAABACAAAAAlAQAAZHJzL2Uyb0RvYy54bWxQSwUGAAAAAAYABgBZ&#10;AQAALAYAAAAA&#10;">
                        <v:fill on="t" focussize="0,0"/>
                        <v:stroke weight="2pt" color="#000000 [3213]" joinstyle="round"/>
                        <v:imagedata o:title=""/>
                        <o:lock v:ext="edit" aspectratio="f"/>
                        <v:textbox>
                          <w:txbxContent>
                            <w:p w14:paraId="3C4B47AC">
                              <w:pPr>
                                <w:jc w:val="center"/>
                                <w:rPr>
                                  <w:sz w:val="15"/>
                                  <w:szCs w:val="15"/>
                                </w:rPr>
                              </w:pPr>
                              <w:r>
                                <w:rPr>
                                  <w:rFonts w:hint="eastAsia"/>
                                  <w:sz w:val="15"/>
                                  <w:szCs w:val="15"/>
                                </w:rPr>
                                <w:t>生活用水</w:t>
                              </w:r>
                            </w:p>
                          </w:txbxContent>
                        </v:textbox>
                      </v:shape>
                      <v:shape id="_x0000_s1026" o:spid="_x0000_s1026" o:spt="109" type="#_x0000_t109" style="position:absolute;left:2755900;top:584200;height:317500;width:654050;v-text-anchor:middle;" fillcolor="#FFFFFF [3201]" filled="t" stroked="t" coordsize="21600,21600" o:gfxdata="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I80rNjW&#10;AAAABQEAAA8AAAAAAAAAAQAgAAAAIgAAAGRycy9kb3ducmV2LnhtbFBLAQIUABQAAAAIAIdO4kAa&#10;VBGKlAIAABsFAAAOAAAAAAAAAAEAIAAAACUBAABkcnMvZTJvRG9jLnhtbFBLBQYAAAAABgAGAFkB&#10;AAArBgAAAAA=&#10;">
                        <v:fill on="t" focussize="0,0"/>
                        <v:stroke weight="2pt" color="#000000 [3213]" joinstyle="round"/>
                        <v:imagedata o:title=""/>
                        <o:lock v:ext="edit" aspectratio="f"/>
                        <v:textbox>
                          <w:txbxContent>
                            <w:p w14:paraId="0B7762B0">
                              <w:pPr>
                                <w:jc w:val="center"/>
                                <w:rPr>
                                  <w:sz w:val="15"/>
                                  <w:szCs w:val="15"/>
                                </w:rPr>
                              </w:pPr>
                              <w:r>
                                <w:rPr>
                                  <w:rFonts w:hint="eastAsia"/>
                                  <w:sz w:val="15"/>
                                  <w:szCs w:val="15"/>
                                </w:rPr>
                                <w:t>化粪池</w:t>
                              </w:r>
                            </w:p>
                          </w:txbxContent>
                        </v:textbox>
                      </v:shape>
                      <v:shape id="_x0000_s1026" o:spid="_x0000_s1026" o:spt="109" type="#_x0000_t109" style="position:absolute;left:3940175;top:552450;height:317500;width:1061720;v-text-anchor:middle;" fillcolor="#FFFFFF [3201]" filled="t" stroked="t" coordsize="21600,21600" o:gfxdata="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I80rNjW&#10;AAAABQEAAA8AAAAAAAAAAQAgAAAAIgAAAGRycy9kb3ducmV2LnhtbFBLAQIUABQAAAAIAIdO4kAh&#10;mMNAlAIAABgFAAAOAAAAAAAAAAEAIAAAACUBAABkcnMvZTJvRG9jLnhtbFBLBQYAAAAABgAGAFkB&#10;AAArBgAAAAA=&#10;">
                        <v:fill on="t" focussize="0,0"/>
                        <v:stroke weight="2pt" color="#000000 [3213]" joinstyle="round"/>
                        <v:imagedata o:title=""/>
                        <o:lock v:ext="edit" aspectratio="f"/>
                        <v:textbox>
                          <w:txbxContent>
                            <w:p w14:paraId="75469E0C">
                              <w:pPr>
                                <w:jc w:val="center"/>
                                <w:rPr>
                                  <w:sz w:val="15"/>
                                  <w:szCs w:val="15"/>
                                  <w14:textOutline w14:w="9525">
                                    <w14:solidFill>
                                      <w14:srgbClr w14:val="000000"/>
                                    </w14:solidFill>
                                    <w14:round/>
                                  </w14:textOutline>
                                </w:rPr>
                              </w:pPr>
                              <w:r>
                                <w:rPr>
                                  <w:rFonts w:hint="eastAsia"/>
                                  <w:sz w:val="15"/>
                                  <w:szCs w:val="15"/>
                                  <w14:textOutline w14:w="9525">
                                    <w14:solidFill>
                                      <w14:srgbClr w14:val="000000"/>
                                    </w14:solidFill>
                                    <w14:round/>
                                  </w14:textOutline>
                                </w:rPr>
                                <w:t>周边林地施肥</w:t>
                              </w:r>
                            </w:p>
                          </w:txbxContent>
                        </v:textbox>
                      </v:shape>
                      <v:shape id="_x0000_s1026" o:spid="_x0000_s1026" o:spt="32" type="#_x0000_t32" style="position:absolute;left:1098550;top:762000;flip:y;height:6350;width:355600;" filled="f" stroked="t" coordsize="21600,21600" o:gfxdata="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Jn1NbWAAAABQEAAA8AAAAAAAAAAQAgAAAAIgAAAGRycy9kb3ducmV2LnhtbFBLAQIU&#10;ABQAAAAIAIdO4kCfsBahLgIAACoEAAAOAAAAAAAAAAEAIAAAACUBAABkcnMvZTJvRG9jLnhtbFBL&#10;BQYAAAAABgAGAFkBAADFBQAAAAA=&#10;">
                        <v:fill on="f" focussize="0,0"/>
                        <v:stroke color="#000000 [3200]" joinstyle="round" endarrow="block"/>
                        <v:imagedata o:title=""/>
                        <o:lock v:ext="edit" aspectratio="f"/>
                      </v:shape>
                      <v:shape id="_x0000_s1026" o:spid="_x0000_s1026" o:spt="32" type="#_x0000_t32" style="position:absolute;left:2228850;top:730250;flip:y;height:6350;width:457200;" filled="f" stroked="t" coordsize="21600,21600" o:gfxdata="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iZ9TW1gAAAAUBAAAPAAAAAAAAAAEAIAAAACIAAABkcnMvZG93bnJldi54bWxQSwEC&#10;FAAUAAAACACHTuJAQMYcUy8CAAAsBAAADgAAAAAAAAABACAAAAAlAQAAZHJzL2Uyb0RvYy54bWxQ&#10;SwUGAAAAAAYABgBZAQAAxgUAAAAA&#10;">
                        <v:fill on="f" focussize="0,0"/>
                        <v:stroke color="#000000 [3200]" joinstyle="round" endarrow="block"/>
                        <v:imagedata o:title=""/>
                        <o:lock v:ext="edit" aspectratio="f"/>
                      </v:shape>
                      <v:shape id="_x0000_s1026" o:spid="_x0000_s1026" o:spt="32" type="#_x0000_t32" style="position:absolute;left:3530600;top:730250;flip:y;height:6350;width:355600;" filled="f" stroked="t" coordsize="21600,21600" o:gfxdata="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mfU1tYAAAAFAQAADwAAAAAAAAABACAAAAAiAAAAZHJzL2Rvd25yZXYueG1sUEsBAhQA&#10;FAAAAAgAh07iQEGCm9ctAgAAKgQAAA4AAAAAAAAAAQAgAAAAJQEAAGRycy9lMm9Eb2MueG1sUEsF&#10;BgAAAAAGAAYAWQEAAMQFAAAAAA==&#10;">
                        <v:fill on="f" focussize="0,0"/>
                        <v:stroke color="#000000 [3200]" joinstyle="round" endarrow="block"/>
                        <v:imagedata o:title=""/>
                        <o:lock v:ext="edit" aspectratio="f"/>
                      </v:shape>
                      <v:rect id="_x0000_s1026" o:spid="_x0000_s1026" o:spt="1" style="position:absolute;left:863600;top:1200150;height:298450;width:425450;v-text-anchor:middle;" filled="f" stroked="f" coordsize="21600,21600" o:gfxdata="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aGKm0gAAAAUBAAAPAAAAAAAAAAEAIAAAACIAAABkcnMvZG93bnJldi54bWxQSwEC&#10;FAAUAAAACACHTuJA24H7bTMCAABjBAAADgAAAAAAAAABACAAAAAhAQAAZHJzL2Uyb0RvYy54bWxQ&#10;SwUGAAAAAAYABgBZAQAAxgUAAAAA&#10;">
                        <v:fill on="f" focussize="0,0"/>
                        <v:stroke on="f"/>
                        <v:imagedata o:title=""/>
                        <o:lock v:ext="edit" aspectratio="f"/>
                      </v:rect>
                      <v:rect id="_x0000_s1026" o:spid="_x0000_s1026" o:spt="1" style="position:absolute;left:1080770;top:381000;height:285750;width:392430;v-text-anchor:middle;" fillcolor="#FFFFFF [3201]" filled="t" stroked="t" coordsize="21600,21600" o:gfxdata="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&#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w0021wAAAAUBAAAPAAAAAAAAAAEAIAAAACIAAABk&#10;cnMvZG93bnJldi54bWxQSwECFAAUAAAACACHTuJAjRrRE3kCAAAEBQAADgAAAAAAAAABACAAAAAm&#10;AQAAZHJzL2Uyb0RvYy54bWxQSwUGAAAAAAYABgBZAQAAEQYAAAAA&#10;">
                        <v:fill on="t" focussize="0,0"/>
                        <v:stroke weight="2pt" color="#FFFFFF [3212]" joinstyle="round"/>
                        <v:imagedata o:title=""/>
                        <o:lock v:ext="edit" aspectratio="f"/>
                        <v:textbox>
                          <w:txbxContent>
                            <w:p w14:paraId="247D5032">
                              <w:pPr>
                                <w:jc w:val="center"/>
                                <w:rPr>
                                  <w:rFonts w:hint="eastAsia" w:eastAsia="宋体"/>
                                  <w:lang w:val="en-US" w:eastAsia="zh-CN"/>
                                </w:rPr>
                              </w:pPr>
                              <w:r>
                                <w:t>0</w:t>
                              </w:r>
                              <w:r>
                                <w:rPr>
                                  <w:rFonts w:hint="eastAsia"/>
                                </w:rPr>
                                <w:t>.</w:t>
                              </w:r>
                              <w:r>
                                <w:rPr>
                                  <w:rFonts w:hint="eastAsia"/>
                                  <w:lang w:val="en-US" w:eastAsia="zh-CN"/>
                                </w:rPr>
                                <w:t>3</w:t>
                              </w:r>
                            </w:p>
                          </w:txbxContent>
                        </v:textbox>
                      </v:rect>
                      <v:rect id="_x0000_s1026" o:spid="_x0000_s1026" o:spt="1" style="position:absolute;left:1847850;top:85725;height:279400;width:457200;v-text-anchor:middle;" fillcolor="#FFFFFF [3201]" filled="t" stroked="t" coordsize="21600,21600" o:gfxdata="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w0021wAAAAUBAAAPAAAAAAAAAAEAIAAAACIAAABkcnMvZG93&#10;bnJldi54bWxQSwECFAAUAAAACACHTuJAY3gPhXMCAAADBQAADgAAAAAAAAABACAAAAAmAQAAZHJz&#10;L2Uyb0RvYy54bWxQSwUGAAAAAAYABgBZAQAACwYAAAAA&#10;">
                        <v:fill on="t" focussize="0,0"/>
                        <v:stroke weight="2pt" color="#FFFFFF [3212]" joinstyle="round"/>
                        <v:imagedata o:title=""/>
                        <o:lock v:ext="edit" aspectratio="f"/>
                        <v:textbox>
                          <w:txbxContent>
                            <w:p w14:paraId="7FBB7448">
                              <w:pPr>
                                <w:jc w:val="center"/>
                                <w:rPr>
                                  <w:rFonts w:hint="default" w:eastAsia="宋体"/>
                                  <w:lang w:val="en-US" w:eastAsia="zh-CN"/>
                                </w:rPr>
                              </w:pPr>
                              <w:r>
                                <w:t>0.</w:t>
                              </w:r>
                              <w:r>
                                <w:rPr>
                                  <w:rFonts w:hint="eastAsia"/>
                                  <w:lang w:val="en-US" w:eastAsia="zh-CN"/>
                                </w:rPr>
                                <w:t>06</w:t>
                              </w:r>
                            </w:p>
                          </w:txbxContent>
                        </v:textbox>
                      </v:rect>
                      <v:shape id="连接符: 曲线 873490216" o:spid="_x0000_s1026" o:spt="38" type="#_x0000_t38" style="position:absolute;left:1840230;top:370840;height:229870;width:241935;rotation:-5898240f;" filled="f" stroked="t" coordsize="21600,21600" o:gfxdata="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1/MprVAAAABQEAAA8AAAAAAAAAAQAgAAAAIgAAAGRycy9kb3ducmV2Lnht&#10;bFBLAQIUABQAAAAIAIdO4kAGq/wQbgIAAKkEAAAOAAAAAAAAAAEAIAAAACQBAABkcnMvZTJvRG9j&#10;LnhtbFBLBQYAAAAABgAGAFkBAAAEBgAAAAA=&#10;" adj="10800">
                        <v:fill on="f" focussize="0,0"/>
                        <v:stroke color="#000000 [3200]" joinstyle="round" endarrow="block"/>
                        <v:imagedata o:title=""/>
                        <o:lock v:ext="edit" aspectratio="f"/>
                      </v:shape>
                      <v:rect id="_x0000_s1026" o:spid="_x0000_s1026" o:spt="1" style="position:absolute;left:2190750;top:387350;height:266700;width:469900;v-text-anchor:middle;" fillcolor="#FFFFFF [3201]" filled="t" stroked="t" coordsize="21600,21600" o:gfxdata="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f8NNNtcAAAAFAQAADwAAAAAAAAABACAAAAAiAAAAZHJz&#10;L2Rvd25yZXYueG1sUEsBAhQAFAAAAAgAh07iQHmABFd3AgAABAUAAA4AAAAAAAAAAQAgAAAAJgEA&#10;AGRycy9lMm9Eb2MueG1sUEsFBgAAAAAGAAYAWQEAAA8GAAAAAA==&#10;">
                        <v:fill on="t" focussize="0,0"/>
                        <v:stroke weight="2pt" color="#FFFFFF [3212]" joinstyle="round"/>
                        <v:imagedata o:title=""/>
                        <o:lock v:ext="edit" aspectratio="f"/>
                        <v:textbox>
                          <w:txbxContent>
                            <w:p w14:paraId="2C9C41D2">
                              <w:pPr>
                                <w:jc w:val="center"/>
                                <w:rPr>
                                  <w:rFonts w:hint="default" w:eastAsia="宋体"/>
                                  <w:lang w:val="en-US" w:eastAsia="zh-CN"/>
                                </w:rPr>
                              </w:pPr>
                              <w:r>
                                <w:t>0.</w:t>
                              </w:r>
                              <w:r>
                                <w:rPr>
                                  <w:rFonts w:hint="eastAsia"/>
                                  <w:lang w:val="en-US" w:eastAsia="zh-CN"/>
                                </w:rPr>
                                <w:t>24</w:t>
                              </w:r>
                            </w:p>
                          </w:txbxContent>
                        </v:textbox>
                      </v:rect>
                      <v:rect id="_x0000_s1026" o:spid="_x0000_s1026" o:spt="1" style="position:absolute;left:3448050;top:406400;height:266700;width:466725;v-text-anchor:middle;" fillcolor="#FFFFFF [3201]" filled="t" stroked="t" coordsize="21600,21600" o:gfxdata="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f8NNNtcAAAAFAQAADwAAAAAAAAABACAAAAAiAAAAZHJz&#10;L2Rvd25yZXYueG1sUEsBAhQAFAAAAAgAh07iQE44yyJ3AgAABAUAAA4AAAAAAAAAAQAgAAAAJgEA&#10;AGRycy9lMm9Eb2MueG1sUEsFBgAAAAAGAAYAWQEAAA8GAAAAAA==&#10;">
                        <v:fill on="t" focussize="0,0"/>
                        <v:stroke weight="2pt" color="#FFFFFF [3212]" joinstyle="round"/>
                        <v:imagedata o:title=""/>
                        <o:lock v:ext="edit" aspectratio="f"/>
                        <v:textbox>
                          <w:txbxContent>
                            <w:p w14:paraId="78308F77">
                              <w:pPr>
                                <w:jc w:val="center"/>
                                <w:rPr>
                                  <w:rFonts w:hint="default" w:eastAsia="宋体"/>
                                  <w:lang w:val="en-US" w:eastAsia="zh-CN"/>
                                </w:rPr>
                              </w:pPr>
                              <w:r>
                                <w:t>0.</w:t>
                              </w:r>
                              <w:r>
                                <w:rPr>
                                  <w:rFonts w:hint="eastAsia"/>
                                  <w:lang w:val="en-US" w:eastAsia="zh-CN"/>
                                </w:rPr>
                                <w:t>24</w:t>
                              </w:r>
                            </w:p>
                          </w:txbxContent>
                        </v:textbox>
                      </v:rect>
                      <v:rect id="矩形 5" o:spid="_x0000_s1026" o:spt="1" style="position:absolute;left:1149350;top:1108075;height:279400;width:241300;v-text-anchor:middle;" fillcolor="#FFFFFF [3201]" filled="t" stroked="t" coordsize="21600,21600" o:gfxdata="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DTTbXAAAABQEAAA8AAAAAAAAAAQAgAAAAIgAAAGRycy9kb3ducmV2Lnht&#10;bFBLAQIUABQAAAAIAIdO4kDJ7rNibAIAAPQEAAAOAAAAAAAAAAEAIAAAACYBAABkcnMvZTJvRG9j&#10;LnhtbFBLBQYAAAAABgAGAFkBAAAEBgAAAAA=&#10;">
                        <v:fill on="t" focussize="0,0"/>
                        <v:stroke weight="2pt" color="#FFFFFF [3212]" joinstyle="round"/>
                        <v:imagedata o:title=""/>
                        <o:lock v:ext="edit" aspectratio="f"/>
                        <v:textbox>
                          <w:txbxContent>
                            <w:p w14:paraId="7FD3AD01">
                              <w:pPr>
                                <w:jc w:val="center"/>
                              </w:pPr>
                            </w:p>
                          </w:txbxContent>
                        </v:textbox>
                      </v:rect>
                      <w10:wrap type="none"/>
                      <w10:anchorlock/>
                    </v:group>
                  </w:pict>
                </mc:Fallback>
              </mc:AlternateContent>
            </w:r>
          </w:p>
          <w:p w14:paraId="28B0D578">
            <w:pPr>
              <w:spacing w:line="360" w:lineRule="auto"/>
              <w:jc w:val="center"/>
              <w:rPr>
                <w:rFonts w:hint="eastAsia"/>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图2-1 水平衡图（单位m</w:t>
            </w:r>
            <w:r>
              <w:rPr>
                <w:rFonts w:hint="eastAsia"/>
                <w:b/>
                <w:bCs/>
                <w:color w:val="000000" w:themeColor="text1"/>
                <w:sz w:val="24"/>
                <w:szCs w:val="24"/>
                <w:vertAlign w:val="superscript"/>
                <w14:textFill>
                  <w14:solidFill>
                    <w14:schemeClr w14:val="tx1"/>
                  </w14:solidFill>
                </w14:textFill>
              </w:rPr>
              <w:t>3</w:t>
            </w:r>
            <w:r>
              <w:rPr>
                <w:rFonts w:hint="eastAsia"/>
                <w:b/>
                <w:bCs/>
                <w:color w:val="000000" w:themeColor="text1"/>
                <w:sz w:val="24"/>
                <w:szCs w:val="24"/>
                <w14:textFill>
                  <w14:solidFill>
                    <w14:schemeClr w14:val="tx1"/>
                  </w14:solidFill>
                </w14:textFill>
              </w:rPr>
              <w:t>/d）</w:t>
            </w:r>
          </w:p>
          <w:p w14:paraId="47B125E1">
            <w:pPr>
              <w:spacing w:line="360" w:lineRule="auto"/>
              <w:jc w:val="both"/>
              <w:rPr>
                <w:color w:val="000000" w:themeColor="text1"/>
                <w:kern w:val="0"/>
                <w:sz w:val="24"/>
                <w:szCs w:val="24"/>
                <w14:textFill>
                  <w14:solidFill>
                    <w14:schemeClr w14:val="tx1"/>
                  </w14:solidFill>
                </w14:textFill>
              </w:rPr>
            </w:pPr>
            <w:r>
              <w:rPr>
                <w:rFonts w:hint="eastAsia"/>
                <w:b/>
                <w:color w:val="000000" w:themeColor="text1"/>
                <w:kern w:val="0"/>
                <w:sz w:val="24"/>
                <w:szCs w:val="24"/>
                <w14:textFill>
                  <w14:solidFill>
                    <w14:schemeClr w14:val="tx1"/>
                  </w14:solidFill>
                </w14:textFill>
              </w:rPr>
              <w:t>2.</w:t>
            </w:r>
            <w:r>
              <w:rPr>
                <w:b/>
                <w:color w:val="000000" w:themeColor="text1"/>
                <w:kern w:val="0"/>
                <w:sz w:val="24"/>
                <w:szCs w:val="24"/>
                <w14:textFill>
                  <w14:solidFill>
                    <w14:schemeClr w14:val="tx1"/>
                  </w14:solidFill>
                </w14:textFill>
              </w:rPr>
              <w:t>6</w:t>
            </w:r>
            <w:r>
              <w:rPr>
                <w:rFonts w:hint="eastAsia"/>
                <w:b/>
                <w:color w:val="000000" w:themeColor="text1"/>
                <w:kern w:val="0"/>
                <w:sz w:val="24"/>
                <w:szCs w:val="24"/>
                <w14:textFill>
                  <w14:solidFill>
                    <w14:schemeClr w14:val="tx1"/>
                  </w14:solidFill>
                </w14:textFill>
              </w:rPr>
              <w:t>主要工艺及污染物产出环节</w:t>
            </w:r>
          </w:p>
          <w:p w14:paraId="2B07E7A7">
            <w:pPr>
              <w:spacing w:line="360" w:lineRule="auto"/>
              <w:ind w:firstLine="480" w:firstLineChars="200"/>
              <w:rPr>
                <w:rFonts w:hint="default" w:eastAsia="宋体"/>
                <w:sz w:val="24"/>
                <w:lang w:val="en-US" w:eastAsia="zh-CN"/>
              </w:rPr>
            </w:pPr>
            <w:r>
              <w:rPr>
                <w:rFonts w:hint="eastAsia"/>
                <w:sz w:val="24"/>
              </w:rPr>
              <w:t>工艺流程及产污节点图详见下图</w:t>
            </w:r>
            <w:r>
              <w:rPr>
                <w:rFonts w:hint="eastAsia"/>
                <w:sz w:val="24"/>
                <w:lang w:val="en-US" w:eastAsia="zh-CN"/>
              </w:rPr>
              <w:t>2-2</w:t>
            </w:r>
          </w:p>
          <w:p w14:paraId="17E809AB">
            <w:pPr>
              <w:ind w:firstLine="420" w:firstLineChars="200"/>
              <w:jc w:val="center"/>
              <w:rPr>
                <w:rFonts w:hint="eastAsia"/>
                <w:sz w:val="24"/>
                <w:szCs w:val="24"/>
                <w:lang w:eastAsia="zh-CN"/>
              </w:rPr>
            </w:pPr>
            <w:r>
              <w:rPr>
                <w:rFonts w:hint="eastAsia" w:ascii="Times New Roman" w:hAnsi="Times New Roman" w:eastAsia="宋体"/>
                <w:lang w:eastAsia="zh-CN"/>
              </w:rPr>
              <w:drawing>
                <wp:inline distT="0" distB="0" distL="114300" distR="114300">
                  <wp:extent cx="4914265" cy="2243455"/>
                  <wp:effectExtent l="0" t="0" r="0" b="0"/>
                  <wp:docPr id="11"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CB019B1-382A-4266-B25C-5B523AA43C14-1" descr="wps"/>
                          <pic:cNvPicPr>
                            <a:picLocks noChangeAspect="1"/>
                          </pic:cNvPicPr>
                        </pic:nvPicPr>
                        <pic:blipFill>
                          <a:blip r:embed="rId12"/>
                          <a:srcRect l="5508" t="13630" r="2819" b="8824"/>
                          <a:stretch>
                            <a:fillRect/>
                          </a:stretch>
                        </pic:blipFill>
                        <pic:spPr>
                          <a:xfrm>
                            <a:off x="0" y="0"/>
                            <a:ext cx="4914265" cy="2243455"/>
                          </a:xfrm>
                          <a:prstGeom prst="rect">
                            <a:avLst/>
                          </a:prstGeom>
                        </pic:spPr>
                      </pic:pic>
                    </a:graphicData>
                  </a:graphic>
                </wp:inline>
              </w:drawing>
            </w:r>
          </w:p>
          <w:p w14:paraId="169CECD9">
            <w:pPr>
              <w:pStyle w:val="28"/>
              <w:ind w:firstLine="240"/>
              <w:jc w:val="center"/>
              <w:rPr>
                <w:rFonts w:ascii="Times New Roman" w:hAnsi="Times New Roman" w:eastAsia="宋体"/>
                <w:sz w:val="24"/>
                <w:szCs w:val="24"/>
              </w:rPr>
            </w:pPr>
            <w:r>
              <w:rPr>
                <w:rFonts w:hint="eastAsia" w:ascii="Times New Roman" w:hAnsi="Times New Roman" w:eastAsia="宋体"/>
                <w:b/>
                <w:bCs/>
                <w:sz w:val="24"/>
                <w:szCs w:val="24"/>
              </w:rPr>
              <w:t>图</w:t>
            </w:r>
            <w:r>
              <w:rPr>
                <w:rFonts w:ascii="Times New Roman" w:hAnsi="Times New Roman" w:eastAsia="宋体"/>
                <w:b/>
                <w:bCs/>
                <w:sz w:val="24"/>
                <w:szCs w:val="24"/>
              </w:rPr>
              <w:t>2-</w:t>
            </w:r>
            <w:r>
              <w:rPr>
                <w:rFonts w:hint="eastAsia" w:ascii="Times New Roman" w:hAnsi="Times New Roman" w:eastAsia="宋体"/>
                <w:b/>
                <w:bCs/>
                <w:sz w:val="24"/>
                <w:szCs w:val="24"/>
              </w:rPr>
              <w:t xml:space="preserve">2  </w:t>
            </w:r>
            <w:r>
              <w:rPr>
                <w:rFonts w:hint="eastAsia" w:ascii="Times New Roman" w:hAnsi="Times New Roman" w:eastAsia="宋体"/>
                <w:b/>
                <w:bCs/>
                <w:sz w:val="24"/>
                <w:szCs w:val="24"/>
                <w:lang w:eastAsia="zh-CN"/>
              </w:rPr>
              <w:t>项目运营期工序</w:t>
            </w:r>
            <w:r>
              <w:rPr>
                <w:rFonts w:hint="eastAsia" w:ascii="Times New Roman" w:hAnsi="Times New Roman" w:eastAsia="宋体"/>
                <w:b/>
                <w:bCs/>
                <w:sz w:val="24"/>
                <w:szCs w:val="24"/>
              </w:rPr>
              <w:t xml:space="preserve">及产污节点图 </w:t>
            </w:r>
            <w:r>
              <w:rPr>
                <w:rFonts w:hint="eastAsia" w:ascii="Times New Roman" w:hAnsi="Times New Roman" w:eastAsia="宋体"/>
                <w:sz w:val="24"/>
                <w:szCs w:val="24"/>
              </w:rPr>
              <w:t xml:space="preserve">       </w:t>
            </w:r>
          </w:p>
          <w:p w14:paraId="43D502FE">
            <w:pPr>
              <w:pStyle w:val="28"/>
              <w:ind w:firstLine="240"/>
              <w:jc w:val="center"/>
              <w:rPr>
                <w:rFonts w:hint="eastAsia"/>
                <w:sz w:val="24"/>
                <w:szCs w:val="24"/>
                <w:lang w:eastAsia="zh-CN"/>
              </w:rPr>
            </w:pPr>
            <w:r>
              <w:rPr>
                <w:rFonts w:ascii="Times New Roman" w:hAnsi="Times New Roman" w:eastAsia="宋体"/>
                <w:sz w:val="24"/>
                <w:szCs w:val="24"/>
              </w:rPr>
              <w:t>（图例：废气：G；固废：S</w:t>
            </w:r>
            <w:r>
              <w:rPr>
                <w:rFonts w:hint="eastAsia" w:ascii="Times New Roman" w:hAnsi="Times New Roman" w:eastAsia="宋体"/>
                <w:sz w:val="24"/>
                <w:szCs w:val="24"/>
              </w:rPr>
              <w:t>；噪声：N</w:t>
            </w:r>
            <w:r>
              <w:rPr>
                <w:rFonts w:ascii="Times New Roman" w:hAnsi="Times New Roman" w:eastAsia="宋体"/>
                <w:sz w:val="24"/>
                <w:szCs w:val="24"/>
              </w:rPr>
              <w:t>）</w:t>
            </w:r>
          </w:p>
          <w:p w14:paraId="440678B4">
            <w:pPr>
              <w:ind w:firstLine="480" w:firstLineChars="200"/>
              <w:rPr>
                <w:rFonts w:hint="eastAsia" w:eastAsia="宋体"/>
                <w:lang w:val="en-US" w:eastAsia="zh-CN"/>
              </w:rPr>
            </w:pPr>
            <w:r>
              <w:rPr>
                <w:rFonts w:hint="eastAsia"/>
                <w:sz w:val="24"/>
                <w:szCs w:val="24"/>
                <w:lang w:eastAsia="zh-CN"/>
              </w:rPr>
              <w:t>工艺流程简述：</w:t>
            </w:r>
          </w:p>
          <w:p w14:paraId="0459A3F0">
            <w:pPr>
              <w:pStyle w:val="7"/>
              <w:keepNext/>
              <w:keepLines/>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color w:val="auto"/>
                <w:spacing w:val="0"/>
                <w:kern w:val="21"/>
                <w:sz w:val="24"/>
                <w:szCs w:val="24"/>
                <w:lang w:eastAsia="zh-CN"/>
              </w:rPr>
            </w:pPr>
            <w:r>
              <w:rPr>
                <w:rFonts w:hint="eastAsia" w:ascii="Times New Roman" w:hAnsi="Times New Roman" w:eastAsia="宋体" w:cs="Times New Roman"/>
                <w:b w:val="0"/>
                <w:bCs w:val="0"/>
                <w:color w:val="auto"/>
                <w:spacing w:val="0"/>
                <w:kern w:val="21"/>
                <w:sz w:val="24"/>
                <w:szCs w:val="24"/>
                <w:lang w:val="en-US" w:eastAsia="zh-CN" w:bidi="ar-SA"/>
              </w:rPr>
              <w:t>1、</w:t>
            </w:r>
            <w:r>
              <w:rPr>
                <w:rFonts w:hint="eastAsia" w:ascii="Times New Roman" w:hAnsi="Times New Roman" w:eastAsia="宋体"/>
                <w:b w:val="0"/>
                <w:bCs w:val="0"/>
                <w:color w:val="auto"/>
                <w:spacing w:val="0"/>
                <w:kern w:val="21"/>
                <w:sz w:val="24"/>
                <w:szCs w:val="24"/>
                <w:lang w:eastAsia="zh-CN"/>
              </w:rPr>
              <w:t>废油收集运输：本项目主要负责废机油的短期贮存中转，产废企业首先对废机油采用专用的容器（自备）收集，达到一定数量后通知</w:t>
            </w:r>
            <w:r>
              <w:rPr>
                <w:rFonts w:hint="eastAsia"/>
                <w:b w:val="0"/>
                <w:bCs w:val="0"/>
                <w:color w:val="auto"/>
                <w:spacing w:val="0"/>
                <w:kern w:val="21"/>
                <w:sz w:val="24"/>
                <w:szCs w:val="24"/>
                <w:lang w:eastAsia="zh-CN"/>
              </w:rPr>
              <w:t>上高县忠信再生资源有限公司</w:t>
            </w:r>
            <w:r>
              <w:rPr>
                <w:rFonts w:hint="eastAsia" w:ascii="Times New Roman" w:hAnsi="Times New Roman" w:eastAsia="宋体"/>
                <w:b w:val="0"/>
                <w:bCs w:val="0"/>
                <w:color w:val="auto"/>
                <w:spacing w:val="0"/>
                <w:kern w:val="21"/>
                <w:sz w:val="24"/>
                <w:szCs w:val="24"/>
                <w:lang w:eastAsia="zh-CN"/>
              </w:rPr>
              <w:t>，本公司使用转运油罐车进行收集送至本项目场地进行贮存</w:t>
            </w:r>
            <w:r>
              <w:rPr>
                <w:rFonts w:hint="eastAsia" w:ascii="Times New Roman" w:hAnsi="Times New Roman" w:eastAsia="宋体"/>
                <w:b w:val="0"/>
                <w:bCs w:val="0"/>
                <w:color w:val="auto"/>
                <w:spacing w:val="0"/>
                <w:kern w:val="21"/>
                <w:sz w:val="24"/>
                <w:szCs w:val="24"/>
                <w:lang w:val="en-US" w:eastAsia="zh-CN"/>
              </w:rPr>
              <w:t>。</w:t>
            </w:r>
          </w:p>
          <w:p w14:paraId="5A9D542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kern w:val="0"/>
                <w:sz w:val="24"/>
                <w:szCs w:val="24"/>
                <w:lang w:val="en-US" w:eastAsia="zh-CN" w:bidi="ar"/>
              </w:rPr>
            </w:pPr>
            <w:r>
              <w:rPr>
                <w:rFonts w:hint="eastAsia" w:ascii="Times New Roman" w:hAnsi="Times New Roman" w:eastAsia="宋体" w:cs="宋体"/>
                <w:color w:val="000000"/>
                <w:kern w:val="0"/>
                <w:sz w:val="24"/>
                <w:szCs w:val="24"/>
                <w:lang w:val="en-US" w:eastAsia="zh-CN" w:bidi="ar"/>
              </w:rPr>
              <w:t>2、废机油装卸：废机油转运车在装卸区内进行装卸，卸货后的废机油经输油管送至储罐内进行储存。 储存废机油需进行转运时，废机油运输车行驶至装卸区，通过发油管反向将废机油从储罐内输送至废机油运输车。</w:t>
            </w:r>
            <w:r>
              <w:rPr>
                <w:rFonts w:hint="default" w:ascii="Times New Roman" w:hAnsi="Times New Roman" w:eastAsia="宋体" w:cs="Times New Roman"/>
                <w:color w:val="auto"/>
                <w:sz w:val="24"/>
                <w:szCs w:val="24"/>
                <w:lang w:val="en-US" w:eastAsia="zh-CN"/>
              </w:rPr>
              <w:t>在装卸废机油时会有微量的废机油滴到地面上</w:t>
            </w: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宋体"/>
                <w:color w:val="000000"/>
                <w:kern w:val="0"/>
                <w:sz w:val="24"/>
                <w:szCs w:val="24"/>
                <w:lang w:val="en-US" w:eastAsia="zh-CN" w:bidi="ar"/>
              </w:rPr>
              <w:t>该过程产生废气G1，噪声N1、N2，及固废S1、S2。</w:t>
            </w:r>
          </w:p>
          <w:p w14:paraId="64F05817">
            <w:pPr>
              <w:pStyle w:val="7"/>
              <w:keepNext/>
              <w:keepLines/>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lang w:eastAsia="zh-CN"/>
              </w:rPr>
            </w:pPr>
            <w:r>
              <w:rPr>
                <w:rFonts w:hint="eastAsia" w:ascii="Times New Roman" w:hAnsi="Times New Roman" w:eastAsia="宋体"/>
                <w:b w:val="0"/>
                <w:bCs w:val="0"/>
                <w:color w:val="auto"/>
                <w:spacing w:val="0"/>
                <w:kern w:val="21"/>
                <w:sz w:val="24"/>
                <w:szCs w:val="24"/>
                <w:lang w:val="en-US" w:eastAsia="zh-CN"/>
              </w:rPr>
              <w:t>3、</w:t>
            </w:r>
            <w:r>
              <w:rPr>
                <w:rFonts w:hint="eastAsia" w:ascii="Times New Roman" w:hAnsi="Times New Roman" w:eastAsia="宋体"/>
                <w:b w:val="0"/>
                <w:bCs w:val="0"/>
                <w:color w:val="auto"/>
                <w:spacing w:val="0"/>
                <w:kern w:val="21"/>
                <w:sz w:val="24"/>
                <w:szCs w:val="24"/>
                <w:lang w:eastAsia="zh-CN"/>
              </w:rPr>
              <w:t>废油储存：储罐区设置</w:t>
            </w:r>
            <w:r>
              <w:rPr>
                <w:rFonts w:hint="eastAsia" w:ascii="Times New Roman" w:hAnsi="Times New Roman" w:eastAsia="宋体"/>
                <w:b w:val="0"/>
                <w:bCs w:val="0"/>
                <w:color w:val="auto"/>
                <w:spacing w:val="0"/>
                <w:kern w:val="21"/>
                <w:sz w:val="24"/>
                <w:szCs w:val="24"/>
                <w:lang w:val="en-US" w:eastAsia="zh-CN"/>
              </w:rPr>
              <w:t>2</w:t>
            </w:r>
            <w:r>
              <w:rPr>
                <w:rFonts w:hint="eastAsia" w:ascii="Times New Roman" w:hAnsi="Times New Roman" w:eastAsia="宋体"/>
                <w:b w:val="0"/>
                <w:bCs w:val="0"/>
                <w:color w:val="auto"/>
                <w:spacing w:val="0"/>
                <w:kern w:val="21"/>
                <w:sz w:val="24"/>
                <w:szCs w:val="24"/>
                <w:lang w:eastAsia="zh-CN"/>
              </w:rPr>
              <w:t>个约</w:t>
            </w:r>
            <w:r>
              <w:rPr>
                <w:rFonts w:hint="eastAsia" w:ascii="Times New Roman" w:hAnsi="Times New Roman" w:eastAsia="宋体"/>
                <w:b w:val="0"/>
                <w:bCs w:val="0"/>
                <w:color w:val="auto"/>
                <w:spacing w:val="0"/>
                <w:kern w:val="21"/>
                <w:sz w:val="24"/>
                <w:szCs w:val="24"/>
                <w:lang w:val="en-US" w:eastAsia="zh-CN"/>
              </w:rPr>
              <w:t>53m</w:t>
            </w:r>
            <w:r>
              <w:rPr>
                <w:rFonts w:hint="eastAsia" w:ascii="Times New Roman" w:hAnsi="Times New Roman" w:eastAsia="宋体"/>
                <w:b w:val="0"/>
                <w:bCs w:val="0"/>
                <w:color w:val="auto"/>
                <w:spacing w:val="0"/>
                <w:kern w:val="21"/>
                <w:sz w:val="24"/>
                <w:szCs w:val="24"/>
                <w:vertAlign w:val="superscript"/>
                <w:lang w:val="en-US" w:eastAsia="zh-CN"/>
              </w:rPr>
              <w:t>3</w:t>
            </w:r>
            <w:r>
              <w:rPr>
                <w:rFonts w:hint="eastAsia" w:ascii="Times New Roman" w:hAnsi="Times New Roman" w:eastAsia="宋体"/>
                <w:b w:val="0"/>
                <w:bCs w:val="0"/>
                <w:color w:val="auto"/>
                <w:spacing w:val="0"/>
                <w:kern w:val="21"/>
                <w:sz w:val="24"/>
                <w:szCs w:val="24"/>
                <w:lang w:val="en-US" w:eastAsia="zh-CN"/>
              </w:rPr>
              <w:t>的废油储罐，废油储存量不宜超过储罐荷载储存量的85%，废机油密度为0.89t/m</w:t>
            </w:r>
            <w:r>
              <w:rPr>
                <w:rFonts w:hint="eastAsia" w:ascii="Times New Roman" w:hAnsi="Times New Roman" w:eastAsia="宋体"/>
                <w:b w:val="0"/>
                <w:bCs w:val="0"/>
                <w:color w:val="auto"/>
                <w:spacing w:val="0"/>
                <w:kern w:val="21"/>
                <w:sz w:val="24"/>
                <w:szCs w:val="24"/>
                <w:vertAlign w:val="superscript"/>
                <w:lang w:val="en-US" w:eastAsia="zh-CN"/>
              </w:rPr>
              <w:t>3</w:t>
            </w:r>
            <w:r>
              <w:rPr>
                <w:rFonts w:hint="eastAsia" w:ascii="Times New Roman" w:hAnsi="Times New Roman" w:eastAsia="宋体"/>
                <w:b w:val="0"/>
                <w:bCs w:val="0"/>
                <w:color w:val="auto"/>
                <w:spacing w:val="0"/>
                <w:kern w:val="21"/>
                <w:sz w:val="24"/>
                <w:szCs w:val="24"/>
                <w:lang w:val="en-US" w:eastAsia="zh-CN"/>
              </w:rPr>
              <w:t>，因此</w:t>
            </w:r>
            <w:r>
              <w:rPr>
                <w:rFonts w:hint="eastAsia" w:ascii="Times New Roman" w:hAnsi="Times New Roman" w:eastAsia="宋体"/>
                <w:b w:val="0"/>
                <w:bCs w:val="0"/>
                <w:color w:val="auto"/>
                <w:spacing w:val="0"/>
                <w:kern w:val="21"/>
                <w:sz w:val="24"/>
                <w:szCs w:val="24"/>
                <w:lang w:eastAsia="zh-CN"/>
              </w:rPr>
              <w:t>本项目</w:t>
            </w:r>
            <w:r>
              <w:rPr>
                <w:rFonts w:hint="eastAsia" w:ascii="Times New Roman" w:hAnsi="Times New Roman" w:eastAsia="宋体"/>
                <w:b w:val="0"/>
                <w:bCs w:val="0"/>
                <w:color w:val="auto"/>
                <w:spacing w:val="0"/>
                <w:kern w:val="21"/>
                <w:sz w:val="24"/>
                <w:szCs w:val="24"/>
                <w:lang w:val="en-US" w:eastAsia="zh-CN"/>
              </w:rPr>
              <w:t>设计最大存储量约为80.2t</w:t>
            </w:r>
            <w:r>
              <w:rPr>
                <w:rFonts w:hint="eastAsia" w:ascii="Times New Roman" w:hAnsi="Times New Roman" w:eastAsia="宋体"/>
                <w:b w:val="0"/>
                <w:bCs/>
                <w:sz w:val="24"/>
                <w:szCs w:val="24"/>
                <w:lang w:eastAsia="zh-CN"/>
              </w:rPr>
              <w:t>。存储过程产生废气</w:t>
            </w:r>
            <w:r>
              <w:rPr>
                <w:rFonts w:hint="eastAsia" w:ascii="Times New Roman" w:hAnsi="Times New Roman" w:eastAsia="宋体"/>
                <w:b w:val="0"/>
                <w:bCs/>
                <w:sz w:val="24"/>
                <w:szCs w:val="24"/>
                <w:lang w:val="en-US" w:eastAsia="zh-CN"/>
              </w:rPr>
              <w:t>G2</w:t>
            </w:r>
            <w:r>
              <w:rPr>
                <w:rFonts w:hint="eastAsia" w:ascii="Times New Roman" w:hAnsi="Times New Roman" w:eastAsia="宋体"/>
                <w:b w:val="0"/>
                <w:bCs/>
                <w:sz w:val="24"/>
                <w:szCs w:val="24"/>
                <w:lang w:eastAsia="zh-CN"/>
              </w:rPr>
              <w:t>。</w:t>
            </w:r>
          </w:p>
          <w:p w14:paraId="47475F13">
            <w:pPr>
              <w:pStyle w:val="7"/>
              <w:keepNext/>
              <w:keepLines/>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color w:val="auto"/>
                <w:spacing w:val="0"/>
                <w:kern w:val="21"/>
                <w:sz w:val="24"/>
                <w:szCs w:val="24"/>
                <w:lang w:eastAsia="zh-CN"/>
              </w:rPr>
            </w:pPr>
            <w:r>
              <w:rPr>
                <w:rFonts w:hint="eastAsia" w:ascii="Times New Roman" w:hAnsi="Times New Roman" w:eastAsia="宋体"/>
                <w:b w:val="0"/>
                <w:bCs w:val="0"/>
                <w:color w:val="auto"/>
                <w:spacing w:val="0"/>
                <w:kern w:val="21"/>
                <w:sz w:val="24"/>
                <w:szCs w:val="24"/>
                <w:lang w:val="en-US" w:eastAsia="zh-CN"/>
              </w:rPr>
              <w:t>4</w:t>
            </w:r>
            <w:r>
              <w:rPr>
                <w:rFonts w:hint="eastAsia" w:ascii="Times New Roman" w:hAnsi="Times New Roman" w:eastAsia="宋体"/>
                <w:b w:val="0"/>
                <w:bCs w:val="0"/>
                <w:color w:val="auto"/>
                <w:spacing w:val="0"/>
                <w:kern w:val="21"/>
                <w:sz w:val="24"/>
                <w:szCs w:val="24"/>
                <w:lang w:eastAsia="zh-CN"/>
              </w:rPr>
              <w:t>、中转物流：储存废油定期委托有资质单位使用大型罐车对本项目收储的废油进行拉运，填写危险废物转移联单，将废油运输至有资质单位进行处理、处置。本项目临时存储的废机油不经过任何形式的加工或处理工序。</w:t>
            </w:r>
          </w:p>
          <w:p w14:paraId="331B9F05">
            <w:pPr>
              <w:pStyle w:val="28"/>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表2-</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 xml:space="preserve"> 项目主要污染</w:t>
            </w:r>
            <w:r>
              <w:rPr>
                <w:rFonts w:hint="default" w:ascii="Times New Roman" w:hAnsi="Times New Roman" w:eastAsia="宋体" w:cs="Times New Roman"/>
                <w:sz w:val="24"/>
                <w:szCs w:val="24"/>
                <w:lang w:eastAsia="zh-CN"/>
              </w:rPr>
              <w:t>工序</w:t>
            </w:r>
            <w:r>
              <w:rPr>
                <w:rFonts w:hint="default" w:ascii="Times New Roman" w:hAnsi="Times New Roman" w:eastAsia="宋体" w:cs="Times New Roman"/>
                <w:sz w:val="24"/>
                <w:szCs w:val="24"/>
              </w:rPr>
              <w:t>一览表</w:t>
            </w:r>
          </w:p>
          <w:tbl>
            <w:tblPr>
              <w:tblStyle w:val="30"/>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087"/>
              <w:gridCol w:w="2111"/>
              <w:gridCol w:w="5190"/>
            </w:tblGrid>
            <w:tr w14:paraId="73C623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1118" w:type="pct"/>
                  <w:gridSpan w:val="2"/>
                  <w:tcBorders>
                    <w:tl2br w:val="nil"/>
                    <w:tr2bl w:val="nil"/>
                  </w:tcBorders>
                  <w:vAlign w:val="center"/>
                </w:tcPr>
                <w:p w14:paraId="753FF7E7">
                  <w:pPr>
                    <w:jc w:val="center"/>
                  </w:pPr>
                  <w:r>
                    <w:t>污染类别</w:t>
                  </w:r>
                </w:p>
              </w:tc>
              <w:tc>
                <w:tcPr>
                  <w:tcW w:w="1122" w:type="pct"/>
                  <w:tcBorders>
                    <w:tl2br w:val="nil"/>
                    <w:tr2bl w:val="nil"/>
                  </w:tcBorders>
                  <w:vAlign w:val="center"/>
                </w:tcPr>
                <w:p w14:paraId="4B8E4CB1">
                  <w:pPr>
                    <w:jc w:val="center"/>
                  </w:pPr>
                  <w:r>
                    <w:t>来  源</w:t>
                  </w:r>
                </w:p>
              </w:tc>
              <w:tc>
                <w:tcPr>
                  <w:tcW w:w="2759" w:type="pct"/>
                  <w:tcBorders>
                    <w:tl2br w:val="nil"/>
                    <w:tr2bl w:val="nil"/>
                  </w:tcBorders>
                  <w:vAlign w:val="center"/>
                </w:tcPr>
                <w:p w14:paraId="3B8E15F2">
                  <w:pPr>
                    <w:jc w:val="center"/>
                  </w:pPr>
                  <w:r>
                    <w:t>污染物种类</w:t>
                  </w:r>
                </w:p>
              </w:tc>
            </w:tr>
            <w:tr w14:paraId="3E0B87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40" w:type="pct"/>
                  <w:vMerge w:val="restart"/>
                  <w:tcBorders>
                    <w:tl2br w:val="nil"/>
                    <w:tr2bl w:val="nil"/>
                  </w:tcBorders>
                  <w:vAlign w:val="center"/>
                </w:tcPr>
                <w:p w14:paraId="0B290A91">
                  <w:pPr>
                    <w:jc w:val="center"/>
                  </w:pPr>
                  <w:r>
                    <w:t>营运期</w:t>
                  </w:r>
                </w:p>
              </w:tc>
              <w:tc>
                <w:tcPr>
                  <w:tcW w:w="577" w:type="pct"/>
                  <w:vMerge w:val="restart"/>
                  <w:tcBorders>
                    <w:tl2br w:val="nil"/>
                    <w:tr2bl w:val="nil"/>
                  </w:tcBorders>
                  <w:vAlign w:val="center"/>
                </w:tcPr>
                <w:p w14:paraId="55B5D311">
                  <w:pPr>
                    <w:jc w:val="center"/>
                  </w:pPr>
                  <w:r>
                    <w:t>废气</w:t>
                  </w:r>
                </w:p>
              </w:tc>
              <w:tc>
                <w:tcPr>
                  <w:tcW w:w="1122" w:type="pct"/>
                  <w:tcBorders>
                    <w:tl2br w:val="nil"/>
                    <w:tr2bl w:val="nil"/>
                  </w:tcBorders>
                  <w:vAlign w:val="center"/>
                </w:tcPr>
                <w:p w14:paraId="71D0EF84">
                  <w:pPr>
                    <w:jc w:val="center"/>
                    <w:rPr>
                      <w:rFonts w:hint="eastAsia" w:eastAsia="宋体"/>
                      <w:lang w:eastAsia="zh-CN"/>
                    </w:rPr>
                  </w:pPr>
                  <w:r>
                    <w:rPr>
                      <w:rFonts w:hint="eastAsia"/>
                      <w:lang w:eastAsia="zh-CN"/>
                    </w:rPr>
                    <w:t>装卸区</w:t>
                  </w:r>
                </w:p>
              </w:tc>
              <w:tc>
                <w:tcPr>
                  <w:tcW w:w="2759" w:type="pct"/>
                  <w:tcBorders>
                    <w:tl2br w:val="nil"/>
                    <w:tr2bl w:val="nil"/>
                  </w:tcBorders>
                  <w:vAlign w:val="center"/>
                </w:tcPr>
                <w:p w14:paraId="0A3FFC16">
                  <w:pPr>
                    <w:jc w:val="center"/>
                    <w:rPr>
                      <w:rFonts w:hint="eastAsia" w:eastAsia="宋体"/>
                      <w:lang w:eastAsia="zh-CN"/>
                    </w:rPr>
                  </w:pPr>
                  <w:r>
                    <w:rPr>
                      <w:rFonts w:hint="eastAsia"/>
                      <w:lang w:eastAsia="zh-CN"/>
                    </w:rPr>
                    <w:t>非甲烷总烃</w:t>
                  </w:r>
                </w:p>
              </w:tc>
            </w:tr>
            <w:tr w14:paraId="047A61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40" w:type="pct"/>
                  <w:vMerge w:val="continue"/>
                  <w:tcBorders>
                    <w:tl2br w:val="nil"/>
                    <w:tr2bl w:val="nil"/>
                  </w:tcBorders>
                  <w:vAlign w:val="center"/>
                </w:tcPr>
                <w:p w14:paraId="5D702208">
                  <w:pPr>
                    <w:jc w:val="center"/>
                  </w:pPr>
                </w:p>
              </w:tc>
              <w:tc>
                <w:tcPr>
                  <w:tcW w:w="577" w:type="pct"/>
                  <w:vMerge w:val="continue"/>
                  <w:tcBorders>
                    <w:tl2br w:val="nil"/>
                    <w:tr2bl w:val="nil"/>
                  </w:tcBorders>
                  <w:vAlign w:val="center"/>
                </w:tcPr>
                <w:p w14:paraId="6C2E77D2">
                  <w:pPr>
                    <w:jc w:val="center"/>
                  </w:pPr>
                </w:p>
              </w:tc>
              <w:tc>
                <w:tcPr>
                  <w:tcW w:w="1122" w:type="pct"/>
                  <w:tcBorders>
                    <w:tl2br w:val="nil"/>
                    <w:tr2bl w:val="nil"/>
                  </w:tcBorders>
                  <w:vAlign w:val="center"/>
                </w:tcPr>
                <w:p w14:paraId="13C52C75">
                  <w:pPr>
                    <w:jc w:val="center"/>
                    <w:rPr>
                      <w:rFonts w:hint="eastAsia" w:eastAsia="宋体"/>
                      <w:lang w:eastAsia="zh-CN"/>
                    </w:rPr>
                  </w:pPr>
                  <w:r>
                    <w:rPr>
                      <w:rFonts w:hint="eastAsia"/>
                      <w:lang w:eastAsia="zh-CN"/>
                    </w:rPr>
                    <w:t>储油罐</w:t>
                  </w:r>
                </w:p>
              </w:tc>
              <w:tc>
                <w:tcPr>
                  <w:tcW w:w="2759" w:type="pct"/>
                  <w:tcBorders>
                    <w:tl2br w:val="nil"/>
                    <w:tr2bl w:val="nil"/>
                  </w:tcBorders>
                  <w:vAlign w:val="center"/>
                </w:tcPr>
                <w:p w14:paraId="49077C80">
                  <w:pPr>
                    <w:jc w:val="center"/>
                  </w:pPr>
                  <w:r>
                    <w:rPr>
                      <w:rFonts w:hint="eastAsia"/>
                      <w:lang w:eastAsia="zh-CN"/>
                    </w:rPr>
                    <w:t>非甲烷总烃</w:t>
                  </w:r>
                </w:p>
              </w:tc>
            </w:tr>
            <w:tr w14:paraId="6C8FC3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40" w:type="pct"/>
                  <w:vMerge w:val="continue"/>
                  <w:tcBorders>
                    <w:tl2br w:val="nil"/>
                    <w:tr2bl w:val="nil"/>
                  </w:tcBorders>
                  <w:vAlign w:val="center"/>
                </w:tcPr>
                <w:p w14:paraId="2D917A97">
                  <w:pPr>
                    <w:jc w:val="center"/>
                  </w:pPr>
                </w:p>
              </w:tc>
              <w:tc>
                <w:tcPr>
                  <w:tcW w:w="577" w:type="pct"/>
                  <w:tcBorders>
                    <w:tl2br w:val="nil"/>
                    <w:tr2bl w:val="nil"/>
                  </w:tcBorders>
                  <w:vAlign w:val="center"/>
                </w:tcPr>
                <w:p w14:paraId="18D56C15">
                  <w:pPr>
                    <w:jc w:val="center"/>
                    <w:rPr>
                      <w:rFonts w:hint="eastAsia" w:eastAsia="宋体"/>
                      <w:lang w:eastAsia="zh-CN"/>
                    </w:rPr>
                  </w:pPr>
                  <w:r>
                    <w:rPr>
                      <w:rFonts w:hint="eastAsia"/>
                      <w:lang w:eastAsia="zh-CN"/>
                    </w:rPr>
                    <w:t>废水</w:t>
                  </w:r>
                </w:p>
              </w:tc>
              <w:tc>
                <w:tcPr>
                  <w:tcW w:w="2111" w:type="dxa"/>
                  <w:tcBorders>
                    <w:tl2br w:val="nil"/>
                    <w:tr2bl w:val="nil"/>
                  </w:tcBorders>
                  <w:vAlign w:val="center"/>
                </w:tcPr>
                <w:p w14:paraId="5A2CC4AF">
                  <w:pPr>
                    <w:jc w:val="center"/>
                    <w:rPr>
                      <w:rFonts w:hint="eastAsia"/>
                      <w:lang w:eastAsia="zh-CN"/>
                    </w:rPr>
                  </w:pPr>
                  <w:r>
                    <w:t>生活污水</w:t>
                  </w:r>
                </w:p>
              </w:tc>
              <w:tc>
                <w:tcPr>
                  <w:tcW w:w="5190" w:type="dxa"/>
                  <w:tcBorders>
                    <w:tl2br w:val="nil"/>
                    <w:tr2bl w:val="nil"/>
                  </w:tcBorders>
                  <w:vAlign w:val="center"/>
                </w:tcPr>
                <w:p w14:paraId="359F22FE">
                  <w:pPr>
                    <w:jc w:val="center"/>
                    <w:rPr>
                      <w:rFonts w:hint="eastAsia"/>
                      <w:lang w:eastAsia="zh-CN"/>
                    </w:rPr>
                  </w:pPr>
                  <w:r>
                    <w:t>CODcr、BOD</w:t>
                  </w:r>
                  <w:r>
                    <w:rPr>
                      <w:vertAlign w:val="subscript"/>
                    </w:rPr>
                    <w:t>5</w:t>
                  </w:r>
                  <w:r>
                    <w:t>、SS、</w:t>
                  </w:r>
                  <w:r>
                    <w:rPr>
                      <w:rFonts w:hint="eastAsia"/>
                      <w:lang w:eastAsia="zh-CN"/>
                    </w:rPr>
                    <w:t>阴离子表面活性剂</w:t>
                  </w:r>
                  <w:r>
                    <w:t>等</w:t>
                  </w:r>
                </w:p>
              </w:tc>
            </w:tr>
            <w:tr w14:paraId="0157AA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40" w:type="pct"/>
                  <w:vMerge w:val="continue"/>
                  <w:tcBorders>
                    <w:tl2br w:val="nil"/>
                    <w:tr2bl w:val="nil"/>
                  </w:tcBorders>
                  <w:vAlign w:val="center"/>
                </w:tcPr>
                <w:p w14:paraId="52DB1812">
                  <w:pPr>
                    <w:jc w:val="center"/>
                  </w:pPr>
                </w:p>
              </w:tc>
              <w:tc>
                <w:tcPr>
                  <w:tcW w:w="577" w:type="pct"/>
                  <w:tcBorders>
                    <w:tl2br w:val="nil"/>
                    <w:tr2bl w:val="nil"/>
                  </w:tcBorders>
                  <w:vAlign w:val="center"/>
                </w:tcPr>
                <w:p w14:paraId="61AB82F5">
                  <w:pPr>
                    <w:jc w:val="center"/>
                  </w:pPr>
                  <w:r>
                    <w:t>噪声</w:t>
                  </w:r>
                </w:p>
              </w:tc>
              <w:tc>
                <w:tcPr>
                  <w:tcW w:w="1122" w:type="pct"/>
                  <w:tcBorders>
                    <w:tl2br w:val="nil"/>
                    <w:tr2bl w:val="nil"/>
                  </w:tcBorders>
                  <w:vAlign w:val="center"/>
                </w:tcPr>
                <w:p w14:paraId="768ACD63">
                  <w:pPr>
                    <w:jc w:val="center"/>
                  </w:pPr>
                  <w:r>
                    <w:t>生产设备噪声</w:t>
                  </w:r>
                </w:p>
              </w:tc>
              <w:tc>
                <w:tcPr>
                  <w:tcW w:w="2759" w:type="pct"/>
                  <w:tcBorders>
                    <w:tl2br w:val="nil"/>
                    <w:tr2bl w:val="nil"/>
                  </w:tcBorders>
                  <w:vAlign w:val="center"/>
                </w:tcPr>
                <w:p w14:paraId="33BE29CA">
                  <w:pPr>
                    <w:jc w:val="center"/>
                  </w:pPr>
                  <w:r>
                    <w:t>等效</w:t>
                  </w:r>
                  <w:r>
                    <w:rPr>
                      <w:rFonts w:hint="eastAsia"/>
                    </w:rPr>
                    <w:t>连续</w:t>
                  </w:r>
                  <w:r>
                    <w:t>A声级</w:t>
                  </w:r>
                </w:p>
              </w:tc>
            </w:tr>
            <w:tr w14:paraId="3D310F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540" w:type="pct"/>
                  <w:vMerge w:val="continue"/>
                  <w:tcBorders>
                    <w:tl2br w:val="nil"/>
                    <w:tr2bl w:val="nil"/>
                  </w:tcBorders>
                  <w:vAlign w:val="center"/>
                </w:tcPr>
                <w:p w14:paraId="3B4FA2B2">
                  <w:pPr>
                    <w:jc w:val="center"/>
                  </w:pPr>
                </w:p>
              </w:tc>
              <w:tc>
                <w:tcPr>
                  <w:tcW w:w="577" w:type="pct"/>
                  <w:vMerge w:val="restart"/>
                  <w:tcBorders>
                    <w:tl2br w:val="nil"/>
                    <w:tr2bl w:val="nil"/>
                  </w:tcBorders>
                  <w:vAlign w:val="center"/>
                </w:tcPr>
                <w:p w14:paraId="40299E82">
                  <w:pPr>
                    <w:jc w:val="center"/>
                  </w:pPr>
                  <w:r>
                    <w:t>固废</w:t>
                  </w:r>
                </w:p>
              </w:tc>
              <w:tc>
                <w:tcPr>
                  <w:tcW w:w="1122" w:type="pct"/>
                  <w:tcBorders>
                    <w:tl2br w:val="nil"/>
                    <w:tr2bl w:val="nil"/>
                  </w:tcBorders>
                  <w:vAlign w:val="center"/>
                </w:tcPr>
                <w:p w14:paraId="2F3F09F3">
                  <w:pPr>
                    <w:jc w:val="center"/>
                  </w:pPr>
                  <w:r>
                    <w:t>生活办公</w:t>
                  </w:r>
                </w:p>
              </w:tc>
              <w:tc>
                <w:tcPr>
                  <w:tcW w:w="2759" w:type="pct"/>
                  <w:tcBorders>
                    <w:tl2br w:val="nil"/>
                    <w:tr2bl w:val="nil"/>
                  </w:tcBorders>
                  <w:vAlign w:val="center"/>
                </w:tcPr>
                <w:p w14:paraId="79DD426D">
                  <w:pPr>
                    <w:jc w:val="center"/>
                  </w:pPr>
                  <w:r>
                    <w:t>生活垃圾</w:t>
                  </w:r>
                </w:p>
              </w:tc>
            </w:tr>
            <w:tr w14:paraId="2116CF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540" w:type="pct"/>
                  <w:vMerge w:val="continue"/>
                  <w:tcBorders>
                    <w:tl2br w:val="nil"/>
                    <w:tr2bl w:val="nil"/>
                  </w:tcBorders>
                  <w:vAlign w:val="center"/>
                </w:tcPr>
                <w:p w14:paraId="3233D32A">
                  <w:pPr>
                    <w:jc w:val="center"/>
                  </w:pPr>
                </w:p>
              </w:tc>
              <w:tc>
                <w:tcPr>
                  <w:tcW w:w="577" w:type="pct"/>
                  <w:vMerge w:val="continue"/>
                  <w:tcBorders>
                    <w:tl2br w:val="nil"/>
                    <w:tr2bl w:val="nil"/>
                  </w:tcBorders>
                  <w:vAlign w:val="center"/>
                </w:tcPr>
                <w:p w14:paraId="7A8479CF">
                  <w:pPr>
                    <w:jc w:val="center"/>
                  </w:pPr>
                </w:p>
              </w:tc>
              <w:tc>
                <w:tcPr>
                  <w:tcW w:w="1122" w:type="pct"/>
                  <w:tcBorders>
                    <w:tl2br w:val="nil"/>
                    <w:tr2bl w:val="nil"/>
                  </w:tcBorders>
                  <w:vAlign w:val="bottom"/>
                </w:tcPr>
                <w:p w14:paraId="1B745AEB">
                  <w:pPr>
                    <w:jc w:val="center"/>
                    <w:rPr>
                      <w:rFonts w:hint="eastAsia" w:eastAsia="宋体"/>
                      <w:color w:val="FF0000"/>
                      <w:lang w:eastAsia="zh-CN"/>
                    </w:rPr>
                  </w:pPr>
                  <w:r>
                    <w:rPr>
                      <w:rFonts w:hint="eastAsia"/>
                      <w:color w:val="auto"/>
                      <w:lang w:eastAsia="zh-CN"/>
                    </w:rPr>
                    <w:t>装卸</w:t>
                  </w:r>
                </w:p>
              </w:tc>
              <w:tc>
                <w:tcPr>
                  <w:tcW w:w="2759" w:type="pct"/>
                  <w:tcBorders>
                    <w:tl2br w:val="nil"/>
                    <w:tr2bl w:val="nil"/>
                  </w:tcBorders>
                  <w:vAlign w:val="center"/>
                </w:tcPr>
                <w:p w14:paraId="28D843D8">
                  <w:pPr>
                    <w:jc w:val="center"/>
                    <w:rPr>
                      <w:color w:val="FF0000"/>
                    </w:rPr>
                  </w:pPr>
                  <w:r>
                    <w:rPr>
                      <w:rFonts w:hint="default"/>
                      <w:color w:val="000000" w:themeColor="text1"/>
                      <w:szCs w:val="21"/>
                      <w:highlight w:val="none"/>
                      <w:lang w:eastAsia="zh-CN"/>
                      <w14:textFill>
                        <w14:solidFill>
                          <w14:schemeClr w14:val="tx1"/>
                        </w14:solidFill>
                      </w14:textFill>
                    </w:rPr>
                    <w:t>含油废拖布、手套</w:t>
                  </w:r>
                  <w:r>
                    <w:rPr>
                      <w:rFonts w:hint="eastAsia"/>
                      <w:color w:val="000000" w:themeColor="text1"/>
                      <w:szCs w:val="21"/>
                      <w:highlight w:val="none"/>
                      <w:lang w:eastAsia="zh-CN"/>
                      <w14:textFill>
                        <w14:solidFill>
                          <w14:schemeClr w14:val="tx1"/>
                        </w14:solidFill>
                      </w14:textFill>
                    </w:rPr>
                    <w:t>、</w:t>
                  </w:r>
                  <w:r>
                    <w:rPr>
                      <w:rFonts w:hint="default"/>
                      <w:color w:val="000000" w:themeColor="text1"/>
                      <w:szCs w:val="21"/>
                      <w:highlight w:val="none"/>
                      <w:lang w:eastAsia="zh-CN"/>
                      <w14:textFill>
                        <w14:solidFill>
                          <w14:schemeClr w14:val="tx1"/>
                        </w14:solidFill>
                      </w14:textFill>
                    </w:rPr>
                    <w:t>废活性炭、储罐油泥</w:t>
                  </w:r>
                </w:p>
              </w:tc>
            </w:tr>
          </w:tbl>
          <w:p w14:paraId="39E7ED22">
            <w:pPr>
              <w:spacing w:line="360" w:lineRule="auto"/>
              <w:jc w:val="left"/>
              <w:rPr>
                <w:color w:val="000000" w:themeColor="text1"/>
                <w:kern w:val="0"/>
                <w:sz w:val="24"/>
                <w:szCs w:val="24"/>
                <w14:textFill>
                  <w14:solidFill>
                    <w14:schemeClr w14:val="tx1"/>
                  </w14:solidFill>
                </w14:textFill>
              </w:rPr>
            </w:pPr>
            <w:r>
              <w:rPr>
                <w:rFonts w:hint="eastAsia"/>
                <w:b/>
                <w:color w:val="000000" w:themeColor="text1"/>
                <w:kern w:val="0"/>
                <w:sz w:val="24"/>
                <w:szCs w:val="24"/>
                <w14:textFill>
                  <w14:solidFill>
                    <w14:schemeClr w14:val="tx1"/>
                  </w14:solidFill>
                </w14:textFill>
              </w:rPr>
              <w:t>2.</w:t>
            </w:r>
            <w:r>
              <w:rPr>
                <w:b/>
                <w:color w:val="000000" w:themeColor="text1"/>
                <w:kern w:val="0"/>
                <w:sz w:val="24"/>
                <w:szCs w:val="24"/>
                <w14:textFill>
                  <w14:solidFill>
                    <w14:schemeClr w14:val="tx1"/>
                  </w14:solidFill>
                </w14:textFill>
              </w:rPr>
              <w:t>7</w:t>
            </w:r>
            <w:r>
              <w:rPr>
                <w:rFonts w:hint="eastAsia"/>
                <w:b/>
                <w:color w:val="000000" w:themeColor="text1"/>
                <w:kern w:val="0"/>
                <w:sz w:val="24"/>
                <w:szCs w:val="24"/>
                <w14:textFill>
                  <w14:solidFill>
                    <w14:schemeClr w14:val="tx1"/>
                  </w14:solidFill>
                </w14:textFill>
              </w:rPr>
              <w:t xml:space="preserve"> 项目变更情况说明</w:t>
            </w:r>
          </w:p>
          <w:p w14:paraId="07FF5CDB">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根据中华人民共和国生态环境部办公厅发布的《污染影响类建设项目重大变动清单（试行）》（环办环评函[2020]688号），对本</w:t>
            </w:r>
            <w:r>
              <w:rPr>
                <w:rFonts w:hint="eastAsia"/>
                <w:color w:val="000000" w:themeColor="text1"/>
                <w:sz w:val="24"/>
                <w:szCs w:val="24"/>
                <w:lang w:eastAsia="zh-CN"/>
                <w14:textFill>
                  <w14:solidFill>
                    <w14:schemeClr w14:val="tx1"/>
                  </w14:solidFill>
                </w14:textFill>
              </w:rPr>
              <w:t>项目建设情况</w:t>
            </w:r>
            <w:r>
              <w:rPr>
                <w:color w:val="000000" w:themeColor="text1"/>
                <w:sz w:val="24"/>
                <w:szCs w:val="24"/>
                <w14:textFill>
                  <w14:solidFill>
                    <w14:schemeClr w14:val="tx1"/>
                  </w14:solidFill>
                </w14:textFill>
              </w:rPr>
              <w:t>进行判定，判定结果见下表：</w:t>
            </w:r>
          </w:p>
          <w:p w14:paraId="5D80E728">
            <w:pPr>
              <w:jc w:val="center"/>
              <w:rPr>
                <w:rFonts w:ascii="Times New Roman" w:hAnsi="Times New Roman" w:cs="Times New Roman"/>
                <w:b/>
                <w:color w:val="000000" w:themeColor="text1"/>
                <w:spacing w:val="4"/>
                <w:sz w:val="24"/>
                <w:szCs w:val="24"/>
                <w14:textFill>
                  <w14:solidFill>
                    <w14:schemeClr w14:val="tx1"/>
                  </w14:solidFill>
                </w14:textFill>
              </w:rPr>
            </w:pPr>
            <w:r>
              <w:rPr>
                <w:rFonts w:hint="eastAsia" w:ascii="Times New Roman" w:hAnsi="Times New Roman" w:cs="Times New Roman"/>
                <w:b/>
                <w:color w:val="000000" w:themeColor="text1"/>
                <w:spacing w:val="4"/>
                <w:sz w:val="24"/>
                <w:szCs w:val="24"/>
                <w14:textFill>
                  <w14:solidFill>
                    <w14:schemeClr w14:val="tx1"/>
                  </w14:solidFill>
                </w14:textFill>
              </w:rPr>
              <w:t>表2</w:t>
            </w:r>
            <w:r>
              <w:rPr>
                <w:rFonts w:hint="eastAsia" w:cs="Times New Roman"/>
                <w:b/>
                <w:color w:val="000000" w:themeColor="text1"/>
                <w:spacing w:val="4"/>
                <w:sz w:val="24"/>
                <w:szCs w:val="24"/>
                <w:lang w:val="en-US" w:eastAsia="zh-CN"/>
                <w14:textFill>
                  <w14:solidFill>
                    <w14:schemeClr w14:val="tx1"/>
                  </w14:solidFill>
                </w14:textFill>
              </w:rPr>
              <w:t xml:space="preserve">-8 </w:t>
            </w:r>
            <w:r>
              <w:rPr>
                <w:rFonts w:hint="eastAsia" w:ascii="Times New Roman" w:hAnsi="Times New Roman" w:cs="Times New Roman"/>
                <w:b/>
                <w:color w:val="000000" w:themeColor="text1"/>
                <w:spacing w:val="4"/>
                <w:sz w:val="24"/>
                <w:szCs w:val="24"/>
                <w14:textFill>
                  <w14:solidFill>
                    <w14:schemeClr w14:val="tx1"/>
                  </w14:solidFill>
                </w14:textFill>
              </w:rPr>
              <w:t>项目变更情形对比表</w:t>
            </w:r>
          </w:p>
          <w:tbl>
            <w:tblPr>
              <w:tblStyle w:val="30"/>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5530"/>
              <w:gridCol w:w="1915"/>
              <w:gridCol w:w="1226"/>
            </w:tblGrid>
            <w:tr w14:paraId="4A9DBE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Align w:val="center"/>
                </w:tcPr>
                <w:p w14:paraId="404DB6B2">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项目</w:t>
                  </w:r>
                </w:p>
              </w:tc>
              <w:tc>
                <w:tcPr>
                  <w:tcW w:w="2937" w:type="pct"/>
                  <w:vAlign w:val="center"/>
                </w:tcPr>
                <w:p w14:paraId="050A61CB">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重大变动情形</w:t>
                  </w:r>
                </w:p>
              </w:tc>
              <w:tc>
                <w:tcPr>
                  <w:tcW w:w="1017" w:type="pct"/>
                  <w:vAlign w:val="center"/>
                </w:tcPr>
                <w:p w14:paraId="0174F470">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项目情况</w:t>
                  </w:r>
                </w:p>
              </w:tc>
              <w:tc>
                <w:tcPr>
                  <w:tcW w:w="651" w:type="pct"/>
                  <w:vAlign w:val="center"/>
                </w:tcPr>
                <w:p w14:paraId="26BF528E">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是否重大变更</w:t>
                  </w:r>
                </w:p>
              </w:tc>
            </w:tr>
            <w:tr w14:paraId="1D81B2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394" w:type="pct"/>
                  <w:vAlign w:val="center"/>
                </w:tcPr>
                <w:p w14:paraId="70826206">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性质</w:t>
                  </w:r>
                </w:p>
              </w:tc>
              <w:tc>
                <w:tcPr>
                  <w:tcW w:w="2937" w:type="pct"/>
                  <w:vAlign w:val="center"/>
                </w:tcPr>
                <w:p w14:paraId="4B05D054">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1.建设项目开发、使用功能发生变化的。</w:t>
                  </w:r>
                </w:p>
              </w:tc>
              <w:tc>
                <w:tcPr>
                  <w:tcW w:w="1017" w:type="pct"/>
                  <w:vAlign w:val="center"/>
                </w:tcPr>
                <w:p w14:paraId="7347C4EB">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34E48A19">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40CA69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restart"/>
                  <w:vAlign w:val="center"/>
                </w:tcPr>
                <w:p w14:paraId="3331677A">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规模</w:t>
                  </w:r>
                </w:p>
              </w:tc>
              <w:tc>
                <w:tcPr>
                  <w:tcW w:w="2937" w:type="pct"/>
                  <w:vAlign w:val="center"/>
                </w:tcPr>
                <w:p w14:paraId="27E8E183">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2.生产、处置或储存能力增大30%及以上的。</w:t>
                  </w:r>
                </w:p>
              </w:tc>
              <w:tc>
                <w:tcPr>
                  <w:tcW w:w="1017" w:type="pct"/>
                  <w:vAlign w:val="center"/>
                </w:tcPr>
                <w:p w14:paraId="57A02208">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50F832D0">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27F648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26DEFEB3">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2937" w:type="pct"/>
                  <w:vAlign w:val="center"/>
                </w:tcPr>
                <w:p w14:paraId="1FAF2523">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3.生产、处置或储存能力增大，导致废水第一类污染物排放量增加的。</w:t>
                  </w:r>
                </w:p>
              </w:tc>
              <w:tc>
                <w:tcPr>
                  <w:tcW w:w="1017" w:type="pct"/>
                  <w:vAlign w:val="center"/>
                </w:tcPr>
                <w:p w14:paraId="6F883CA1">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431E6310">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5CD1E9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94" w:type="pct"/>
                  <w:vMerge w:val="continue"/>
                  <w:vAlign w:val="center"/>
                </w:tcPr>
                <w:p w14:paraId="77196143">
                  <w:pPr>
                    <w:tabs>
                      <w:tab w:val="center" w:pos="4153"/>
                      <w:tab w:val="right" w:pos="8306"/>
                    </w:tabs>
                    <w:jc w:val="center"/>
                    <w:rPr>
                      <w:b w:val="0"/>
                      <w:bCs w:val="0"/>
                      <w:color w:val="000000" w:themeColor="text1"/>
                      <w:kern w:val="24"/>
                      <w:sz w:val="18"/>
                      <w:szCs w:val="18"/>
                      <w14:textFill>
                        <w14:solidFill>
                          <w14:schemeClr w14:val="tx1"/>
                        </w14:solidFill>
                      </w14:textFill>
                    </w:rPr>
                  </w:pPr>
                </w:p>
              </w:tc>
              <w:tc>
                <w:tcPr>
                  <w:tcW w:w="2937" w:type="pct"/>
                  <w:vAlign w:val="center"/>
                </w:tcPr>
                <w:p w14:paraId="741584CC">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1017" w:type="pct"/>
                  <w:vAlign w:val="center"/>
                </w:tcPr>
                <w:p w14:paraId="010F957D">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50580DCF">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35BFE1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Align w:val="center"/>
                </w:tcPr>
                <w:p w14:paraId="7C5B0664">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地点</w:t>
                  </w:r>
                </w:p>
              </w:tc>
              <w:tc>
                <w:tcPr>
                  <w:tcW w:w="2937" w:type="pct"/>
                  <w:vAlign w:val="center"/>
                </w:tcPr>
                <w:p w14:paraId="5E4E30A6">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5.重新选址；在原厂址附近调整（包括总平面布置变化）导致环境防护距离范围变化且新增敏感点的。</w:t>
                  </w:r>
                </w:p>
              </w:tc>
              <w:tc>
                <w:tcPr>
                  <w:tcW w:w="1017" w:type="pct"/>
                  <w:vAlign w:val="center"/>
                </w:tcPr>
                <w:p w14:paraId="536D4848">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4D672300">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4D6710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94" w:type="pct"/>
                  <w:vMerge w:val="restart"/>
                  <w:vAlign w:val="center"/>
                </w:tcPr>
                <w:p w14:paraId="4E026191">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生产工艺</w:t>
                  </w:r>
                </w:p>
              </w:tc>
              <w:tc>
                <w:tcPr>
                  <w:tcW w:w="2937" w:type="pct"/>
                  <w:vAlign w:val="center"/>
                </w:tcPr>
                <w:p w14:paraId="2C59F5CE">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6.新增产品品种或生产工艺（含主要生产装置、设备及配套设施）、主要原辅材料、燃料变化，导致以下情形之一：(1)新增排放污染物种类的（毒性、挥发性降低的除外）；(2)位于环境质量不达标区的建设项目相应污染物排放量增加的；(3)废水第一类污染物排放量增加的；(4)其他污染物排放量增加10%及以上的。</w:t>
                  </w:r>
                </w:p>
              </w:tc>
              <w:tc>
                <w:tcPr>
                  <w:tcW w:w="1017" w:type="pct"/>
                  <w:vAlign w:val="center"/>
                </w:tcPr>
                <w:p w14:paraId="2ADF09D8">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601E4CCD">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133F70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5A9A09BC">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2937" w:type="pct"/>
                  <w:vAlign w:val="center"/>
                </w:tcPr>
                <w:p w14:paraId="2787F3BF">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7.物料运输、装卸、贮存方式变化，导致大气污染物无组织排放量增加10%及以上的。</w:t>
                  </w:r>
                </w:p>
              </w:tc>
              <w:tc>
                <w:tcPr>
                  <w:tcW w:w="1017" w:type="pct"/>
                  <w:vAlign w:val="center"/>
                </w:tcPr>
                <w:p w14:paraId="4642745A">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2AF3BA6D">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5EEA04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restart"/>
                  <w:vAlign w:val="center"/>
                </w:tcPr>
                <w:p w14:paraId="7751CBF3">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环境保护措施</w:t>
                  </w:r>
                </w:p>
              </w:tc>
              <w:tc>
                <w:tcPr>
                  <w:tcW w:w="2937" w:type="pct"/>
                  <w:vAlign w:val="center"/>
                </w:tcPr>
                <w:p w14:paraId="5DD46E4F">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8.废气、废水污染防治措施变化，导致第6条中所列情形之一（废气无组织排放改为有组织排放、污染防治措施强化或改进的除外）或大气污染物无组织排放量增加10%及以上的。</w:t>
                  </w:r>
                </w:p>
              </w:tc>
              <w:tc>
                <w:tcPr>
                  <w:tcW w:w="1017" w:type="pct"/>
                  <w:vAlign w:val="center"/>
                </w:tcPr>
                <w:p w14:paraId="6590D630">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37591B3F">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31F4D2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010F85AE">
                  <w:pPr>
                    <w:tabs>
                      <w:tab w:val="center" w:pos="4153"/>
                      <w:tab w:val="right" w:pos="8306"/>
                    </w:tabs>
                    <w:jc w:val="center"/>
                    <w:rPr>
                      <w:b w:val="0"/>
                      <w:bCs w:val="0"/>
                      <w:color w:val="000000" w:themeColor="text1"/>
                      <w:sz w:val="18"/>
                      <w:szCs w:val="18"/>
                      <w14:textFill>
                        <w14:solidFill>
                          <w14:schemeClr w14:val="tx1"/>
                        </w14:solidFill>
                      </w14:textFill>
                    </w:rPr>
                  </w:pPr>
                </w:p>
              </w:tc>
              <w:tc>
                <w:tcPr>
                  <w:tcW w:w="2937" w:type="pct"/>
                  <w:vAlign w:val="center"/>
                </w:tcPr>
                <w:p w14:paraId="7C5CF611">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9.新增废水直接排放口；废水由间接排放改为直接排放；废水直接排放口位置变化，导致不利环境影响加重的。</w:t>
                  </w:r>
                </w:p>
              </w:tc>
              <w:tc>
                <w:tcPr>
                  <w:tcW w:w="1017" w:type="pct"/>
                  <w:vAlign w:val="center"/>
                </w:tcPr>
                <w:p w14:paraId="4C420FFE">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4A36C164">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6B9548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13D1E0B1">
                  <w:pPr>
                    <w:tabs>
                      <w:tab w:val="center" w:pos="4153"/>
                      <w:tab w:val="right" w:pos="8306"/>
                    </w:tabs>
                    <w:jc w:val="center"/>
                    <w:rPr>
                      <w:b w:val="0"/>
                      <w:bCs w:val="0"/>
                      <w:color w:val="000000" w:themeColor="text1"/>
                      <w:sz w:val="18"/>
                      <w:szCs w:val="18"/>
                      <w14:textFill>
                        <w14:solidFill>
                          <w14:schemeClr w14:val="tx1"/>
                        </w14:solidFill>
                      </w14:textFill>
                    </w:rPr>
                  </w:pPr>
                </w:p>
              </w:tc>
              <w:tc>
                <w:tcPr>
                  <w:tcW w:w="2937" w:type="pct"/>
                  <w:vAlign w:val="center"/>
                </w:tcPr>
                <w:p w14:paraId="16C44893">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10.新增废气主要排放口（废气无组织排放改为有组织排放的除外）；主要排放口排气筒高度降低10%及以上的。</w:t>
                  </w:r>
                </w:p>
              </w:tc>
              <w:tc>
                <w:tcPr>
                  <w:tcW w:w="1017" w:type="pct"/>
                  <w:vAlign w:val="center"/>
                </w:tcPr>
                <w:p w14:paraId="05ED3157">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1770793B">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5E4F64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122FF435">
                  <w:pPr>
                    <w:tabs>
                      <w:tab w:val="center" w:pos="4153"/>
                      <w:tab w:val="right" w:pos="8306"/>
                    </w:tabs>
                    <w:jc w:val="center"/>
                    <w:rPr>
                      <w:b w:val="0"/>
                      <w:bCs w:val="0"/>
                      <w:color w:val="000000" w:themeColor="text1"/>
                      <w:sz w:val="18"/>
                      <w:szCs w:val="18"/>
                      <w14:textFill>
                        <w14:solidFill>
                          <w14:schemeClr w14:val="tx1"/>
                        </w14:solidFill>
                      </w14:textFill>
                    </w:rPr>
                  </w:pPr>
                </w:p>
              </w:tc>
              <w:tc>
                <w:tcPr>
                  <w:tcW w:w="2937" w:type="pct"/>
                  <w:vAlign w:val="center"/>
                </w:tcPr>
                <w:p w14:paraId="0FBBFFBA">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11.噪声、土壤或地下水污染防治措施变化，导致不利环境影响加重的</w:t>
                  </w:r>
                  <w:r>
                    <w:rPr>
                      <w:rFonts w:hint="eastAsia" w:cs="Times New Roman"/>
                      <w:color w:val="000000" w:themeColor="text1"/>
                      <w:kern w:val="2"/>
                      <w:sz w:val="21"/>
                      <w:szCs w:val="21"/>
                      <w:highlight w:val="none"/>
                      <w:lang w:val="en-US" w:eastAsia="zh-CN" w:bidi="ar-SA"/>
                      <w14:textFill>
                        <w14:solidFill>
                          <w14:schemeClr w14:val="tx1"/>
                        </w14:solidFill>
                      </w14:textFill>
                    </w:rPr>
                    <w:t>。</w:t>
                  </w:r>
                </w:p>
              </w:tc>
              <w:tc>
                <w:tcPr>
                  <w:tcW w:w="1017" w:type="pct"/>
                  <w:vAlign w:val="center"/>
                </w:tcPr>
                <w:p w14:paraId="5467604E">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14:paraId="123D3FA9">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14:paraId="63E663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476307D8">
                  <w:pPr>
                    <w:tabs>
                      <w:tab w:val="center" w:pos="4153"/>
                      <w:tab w:val="right" w:pos="8306"/>
                    </w:tabs>
                    <w:jc w:val="center"/>
                    <w:rPr>
                      <w:b w:val="0"/>
                      <w:bCs w:val="0"/>
                      <w:color w:val="auto"/>
                      <w:sz w:val="18"/>
                      <w:szCs w:val="18"/>
                    </w:rPr>
                  </w:pPr>
                </w:p>
              </w:tc>
              <w:tc>
                <w:tcPr>
                  <w:tcW w:w="2937" w:type="pct"/>
                  <w:vAlign w:val="center"/>
                </w:tcPr>
                <w:p w14:paraId="0F5B86CD">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12.固体废物利用处置方式由委托外单位利用处置改为自行利用处置的（自行利用处置设施单独开展环境影响评价的除外）；固体废物自行处置方式变化，导致不利环境影响加重的。</w:t>
                  </w:r>
                </w:p>
              </w:tc>
              <w:tc>
                <w:tcPr>
                  <w:tcW w:w="1017" w:type="pct"/>
                  <w:vAlign w:val="center"/>
                </w:tcPr>
                <w:p w14:paraId="68313CFE">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无变化</w:t>
                  </w:r>
                </w:p>
              </w:tc>
              <w:tc>
                <w:tcPr>
                  <w:tcW w:w="651" w:type="pct"/>
                  <w:vAlign w:val="center"/>
                </w:tcPr>
                <w:p w14:paraId="520CC025">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否</w:t>
                  </w:r>
                </w:p>
              </w:tc>
            </w:tr>
            <w:tr w14:paraId="446B38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14:paraId="0FE71B98">
                  <w:pPr>
                    <w:tabs>
                      <w:tab w:val="center" w:pos="4153"/>
                      <w:tab w:val="right" w:pos="8306"/>
                    </w:tabs>
                    <w:jc w:val="center"/>
                    <w:rPr>
                      <w:b w:val="0"/>
                      <w:bCs w:val="0"/>
                      <w:color w:val="auto"/>
                      <w:sz w:val="18"/>
                      <w:szCs w:val="18"/>
                    </w:rPr>
                  </w:pPr>
                </w:p>
              </w:tc>
              <w:tc>
                <w:tcPr>
                  <w:tcW w:w="2937" w:type="pct"/>
                  <w:vAlign w:val="center"/>
                </w:tcPr>
                <w:p w14:paraId="0ECA1688">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13.事故废水暂存能力或拦截设施变化，导致环境风险防范能力弱化或降低的。</w:t>
                  </w:r>
                </w:p>
              </w:tc>
              <w:tc>
                <w:tcPr>
                  <w:tcW w:w="1017" w:type="pct"/>
                  <w:vAlign w:val="center"/>
                </w:tcPr>
                <w:p w14:paraId="106DCC61">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事故池</w:t>
                  </w:r>
                  <w:r>
                    <w:rPr>
                      <w:rFonts w:hint="eastAsia" w:cs="Times New Roman"/>
                      <w:color w:val="auto"/>
                      <w:kern w:val="2"/>
                      <w:sz w:val="21"/>
                      <w:szCs w:val="21"/>
                      <w:highlight w:val="none"/>
                      <w:lang w:val="en-US" w:eastAsia="zh-CN" w:bidi="ar-SA"/>
                    </w:rPr>
                    <w:t>环评</w:t>
                  </w:r>
                  <w:r>
                    <w:rPr>
                      <w:rFonts w:hint="eastAsia" w:ascii="Times New Roman" w:hAnsi="Times New Roman" w:eastAsia="宋体" w:cs="Times New Roman"/>
                      <w:color w:val="auto"/>
                      <w:kern w:val="2"/>
                      <w:sz w:val="21"/>
                      <w:szCs w:val="21"/>
                      <w:highlight w:val="none"/>
                      <w:lang w:val="en-US" w:eastAsia="zh-CN" w:bidi="ar-SA"/>
                    </w:rPr>
                    <w:t>容量为</w:t>
                  </w:r>
                  <w:r>
                    <w:rPr>
                      <w:rFonts w:hint="eastAsia" w:cs="Times New Roman"/>
                      <w:color w:val="auto"/>
                      <w:kern w:val="2"/>
                      <w:sz w:val="21"/>
                      <w:szCs w:val="21"/>
                      <w:highlight w:val="none"/>
                      <w:lang w:val="en-US" w:eastAsia="zh-CN" w:bidi="ar-SA"/>
                    </w:rPr>
                    <w:t>95</w:t>
                  </w:r>
                  <w:r>
                    <w:rPr>
                      <w:rFonts w:hint="eastAsia" w:ascii="Times New Roman" w:hAnsi="Times New Roman" w:eastAsia="宋体" w:cs="Times New Roman"/>
                      <w:color w:val="auto"/>
                      <w:kern w:val="2"/>
                      <w:sz w:val="21"/>
                      <w:szCs w:val="21"/>
                      <w:highlight w:val="none"/>
                      <w:lang w:val="en-US" w:eastAsia="zh-CN" w:bidi="ar-SA"/>
                    </w:rPr>
                    <w:t>m</w:t>
                  </w:r>
                  <w:r>
                    <w:rPr>
                      <w:rFonts w:hint="eastAsia" w:ascii="Times New Roman" w:hAnsi="Times New Roman" w:eastAsia="宋体" w:cs="Times New Roman"/>
                      <w:color w:val="auto"/>
                      <w:kern w:val="2"/>
                      <w:sz w:val="21"/>
                      <w:szCs w:val="21"/>
                      <w:highlight w:val="none"/>
                      <w:vertAlign w:val="superscript"/>
                      <w:lang w:val="en-US" w:eastAsia="zh-CN" w:bidi="ar-SA"/>
                    </w:rPr>
                    <w:t>3</w:t>
                  </w:r>
                  <w:r>
                    <w:rPr>
                      <w:rFonts w:hint="eastAsia" w:cs="Times New Roman"/>
                      <w:color w:val="auto"/>
                      <w:kern w:val="2"/>
                      <w:sz w:val="21"/>
                      <w:szCs w:val="21"/>
                      <w:highlight w:val="none"/>
                      <w:lang w:val="en-US" w:eastAsia="zh-CN" w:bidi="ar-SA"/>
                    </w:rPr>
                    <w:t>，实际容量为</w:t>
                  </w:r>
                  <w:r>
                    <w:rPr>
                      <w:rFonts w:hint="eastAsia" w:ascii="Times New Roman" w:hAnsi="Times New Roman" w:eastAsia="宋体" w:cs="Times New Roman"/>
                      <w:color w:val="auto"/>
                      <w:kern w:val="2"/>
                      <w:sz w:val="21"/>
                      <w:szCs w:val="21"/>
                      <w:highlight w:val="none"/>
                      <w:lang w:val="en-US" w:eastAsia="zh-CN" w:bidi="ar-SA"/>
                    </w:rPr>
                    <w:t>1.5m</w:t>
                  </w:r>
                  <w:r>
                    <w:rPr>
                      <w:rFonts w:hint="eastAsia" w:ascii="Times New Roman" w:hAnsi="Times New Roman" w:eastAsia="宋体" w:cs="Times New Roman"/>
                      <w:color w:val="auto"/>
                      <w:kern w:val="2"/>
                      <w:sz w:val="21"/>
                      <w:szCs w:val="21"/>
                      <w:highlight w:val="none"/>
                      <w:vertAlign w:val="superscript"/>
                      <w:lang w:val="en-US" w:eastAsia="zh-CN" w:bidi="ar-SA"/>
                    </w:rPr>
                    <w:t>3</w:t>
                  </w:r>
                  <w:r>
                    <w:rPr>
                      <w:rFonts w:hint="eastAsia" w:cs="Times New Roman"/>
                      <w:color w:val="auto"/>
                      <w:kern w:val="2"/>
                      <w:sz w:val="21"/>
                      <w:szCs w:val="21"/>
                      <w:highlight w:val="none"/>
                      <w:vertAlign w:val="baseli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围堰</w:t>
                  </w:r>
                  <w:r>
                    <w:rPr>
                      <w:rFonts w:hint="eastAsia" w:cs="Times New Roman"/>
                      <w:color w:val="auto"/>
                      <w:kern w:val="2"/>
                      <w:sz w:val="21"/>
                      <w:szCs w:val="21"/>
                      <w:highlight w:val="none"/>
                      <w:lang w:val="en-US" w:eastAsia="zh-CN" w:bidi="ar-SA"/>
                    </w:rPr>
                    <w:t>环评容量为92.5</w:t>
                  </w:r>
                  <w:r>
                    <w:rPr>
                      <w:rFonts w:hint="eastAsia" w:ascii="Times New Roman" w:hAnsi="Times New Roman" w:eastAsia="宋体" w:cs="Times New Roman"/>
                      <w:color w:val="auto"/>
                      <w:kern w:val="2"/>
                      <w:sz w:val="21"/>
                      <w:szCs w:val="21"/>
                      <w:highlight w:val="none"/>
                      <w:lang w:val="en-US" w:eastAsia="zh-CN" w:bidi="ar-SA"/>
                    </w:rPr>
                    <w:t>m</w:t>
                  </w:r>
                  <w:r>
                    <w:rPr>
                      <w:rFonts w:hint="eastAsia" w:ascii="Times New Roman" w:hAnsi="Times New Roman" w:eastAsia="宋体" w:cs="Times New Roman"/>
                      <w:color w:val="auto"/>
                      <w:kern w:val="2"/>
                      <w:sz w:val="21"/>
                      <w:szCs w:val="21"/>
                      <w:highlight w:val="none"/>
                      <w:vertAlign w:val="superscript"/>
                      <w:lang w:val="en-US" w:eastAsia="zh-CN" w:bidi="ar-SA"/>
                    </w:rPr>
                    <w:t>3</w:t>
                  </w:r>
                  <w:r>
                    <w:rPr>
                      <w:rFonts w:hint="eastAsia" w:cs="Times New Roman"/>
                      <w:color w:val="auto"/>
                      <w:kern w:val="2"/>
                      <w:sz w:val="21"/>
                      <w:szCs w:val="21"/>
                      <w:highlight w:val="none"/>
                      <w:vertAlign w:val="baseli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实际容量为200m</w:t>
                  </w:r>
                  <w:r>
                    <w:rPr>
                      <w:rFonts w:hint="eastAsia" w:ascii="Times New Roman" w:hAnsi="Times New Roman" w:eastAsia="宋体" w:cs="Times New Roman"/>
                      <w:color w:val="auto"/>
                      <w:kern w:val="2"/>
                      <w:sz w:val="21"/>
                      <w:szCs w:val="21"/>
                      <w:highlight w:val="none"/>
                      <w:vertAlign w:val="superscript"/>
                      <w:lang w:val="en-US" w:eastAsia="zh-CN" w:bidi="ar-SA"/>
                    </w:rPr>
                    <w:t>3</w:t>
                  </w:r>
                </w:p>
              </w:tc>
              <w:tc>
                <w:tcPr>
                  <w:tcW w:w="651" w:type="pct"/>
                  <w:vAlign w:val="center"/>
                </w:tcPr>
                <w:p w14:paraId="111250DA">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否</w:t>
                  </w:r>
                </w:p>
              </w:tc>
            </w:tr>
          </w:tbl>
          <w:p w14:paraId="5F7592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rPr>
              <w:t>根据上</w:t>
            </w:r>
            <w:r>
              <w:rPr>
                <w:rFonts w:hint="eastAsia"/>
                <w:color w:val="auto"/>
                <w:sz w:val="24"/>
                <w:szCs w:val="24"/>
                <w:lang w:eastAsia="zh-CN"/>
              </w:rPr>
              <w:t>表</w:t>
            </w:r>
            <w:r>
              <w:rPr>
                <w:rFonts w:hint="eastAsia"/>
                <w:color w:val="auto"/>
                <w:sz w:val="24"/>
                <w:szCs w:val="24"/>
              </w:rPr>
              <w:t>所述，</w:t>
            </w:r>
            <w:r>
              <w:rPr>
                <w:rFonts w:hint="eastAsia"/>
                <w:color w:val="auto"/>
                <w:sz w:val="24"/>
                <w:szCs w:val="24"/>
                <w:lang w:eastAsia="zh-CN"/>
              </w:rPr>
              <w:t>项目变化内容为</w:t>
            </w:r>
            <w:r>
              <w:rPr>
                <w:rFonts w:hint="eastAsia"/>
                <w:color w:val="auto"/>
                <w:sz w:val="24"/>
                <w:szCs w:val="24"/>
                <w:lang w:val="en-US" w:eastAsia="zh-CN"/>
              </w:rPr>
              <w:t>事故废水暂存能力或拦截设施变化；</w:t>
            </w:r>
            <w:r>
              <w:rPr>
                <w:rFonts w:hint="eastAsia"/>
                <w:color w:val="auto"/>
                <w:sz w:val="24"/>
                <w:szCs w:val="24"/>
                <w:lang w:eastAsia="zh-CN"/>
              </w:rPr>
              <w:t>环评要求</w:t>
            </w:r>
            <w:r>
              <w:rPr>
                <w:rFonts w:hint="eastAsia"/>
                <w:color w:val="auto"/>
                <w:sz w:val="24"/>
                <w:szCs w:val="24"/>
              </w:rPr>
              <w:t>设置一个事故池，用于收集事故废液，大小为95m</w:t>
            </w:r>
            <w:r>
              <w:rPr>
                <w:rFonts w:hint="eastAsia"/>
                <w:color w:val="auto"/>
                <w:sz w:val="24"/>
                <w:szCs w:val="24"/>
                <w:vertAlign w:val="superscript"/>
              </w:rPr>
              <w:t>3</w:t>
            </w:r>
            <w:r>
              <w:rPr>
                <w:rFonts w:hint="eastAsia"/>
                <w:color w:val="auto"/>
                <w:sz w:val="24"/>
                <w:szCs w:val="24"/>
              </w:rPr>
              <w:t>，沿废油贮存区设置围堰，围堰有效容量约为92.5m</w:t>
            </w:r>
            <w:r>
              <w:rPr>
                <w:rFonts w:hint="eastAsia"/>
                <w:color w:val="auto"/>
                <w:sz w:val="24"/>
                <w:szCs w:val="24"/>
                <w:vertAlign w:val="superscript"/>
              </w:rPr>
              <w:t>3</w:t>
            </w:r>
            <w:r>
              <w:rPr>
                <w:rFonts w:hint="eastAsia"/>
                <w:color w:val="auto"/>
                <w:sz w:val="24"/>
                <w:szCs w:val="24"/>
              </w:rPr>
              <w:t>，在发生事故泄露时，防止废机油扩散</w:t>
            </w:r>
            <w:r>
              <w:rPr>
                <w:rFonts w:hint="eastAsia"/>
                <w:color w:val="auto"/>
                <w:sz w:val="24"/>
                <w:szCs w:val="24"/>
                <w:lang w:eastAsia="zh-CN"/>
              </w:rPr>
              <w:t>。项目</w:t>
            </w:r>
            <w:r>
              <w:rPr>
                <w:rFonts w:hint="eastAsia"/>
                <w:color w:val="auto"/>
                <w:sz w:val="24"/>
                <w:szCs w:val="24"/>
                <w:lang w:val="en-US" w:eastAsia="zh-CN"/>
              </w:rPr>
              <w:t>事故池实际容量为1.5m</w:t>
            </w:r>
            <w:r>
              <w:rPr>
                <w:rFonts w:hint="eastAsia"/>
                <w:color w:val="auto"/>
                <w:sz w:val="24"/>
                <w:szCs w:val="24"/>
                <w:vertAlign w:val="superscript"/>
                <w:lang w:val="en-US" w:eastAsia="zh-CN"/>
              </w:rPr>
              <w:t>3</w:t>
            </w:r>
            <w:r>
              <w:rPr>
                <w:rFonts w:hint="eastAsia"/>
                <w:color w:val="auto"/>
                <w:sz w:val="24"/>
                <w:szCs w:val="24"/>
                <w:vertAlign w:val="baseline"/>
                <w:lang w:val="en-US" w:eastAsia="zh-CN"/>
              </w:rPr>
              <w:t>，</w:t>
            </w:r>
            <w:r>
              <w:rPr>
                <w:rFonts w:hint="eastAsia"/>
                <w:color w:val="auto"/>
                <w:sz w:val="24"/>
                <w:szCs w:val="24"/>
                <w:lang w:val="en-US" w:eastAsia="zh-CN"/>
              </w:rPr>
              <w:t>围堰实际容量为200m</w:t>
            </w:r>
            <w:r>
              <w:rPr>
                <w:rFonts w:hint="eastAsia"/>
                <w:color w:val="auto"/>
                <w:sz w:val="24"/>
                <w:szCs w:val="24"/>
                <w:vertAlign w:val="superscript"/>
                <w:lang w:val="en-US" w:eastAsia="zh-CN"/>
              </w:rPr>
              <w:t>3</w:t>
            </w:r>
            <w:r>
              <w:rPr>
                <w:rFonts w:hint="eastAsia"/>
                <w:color w:val="auto"/>
                <w:sz w:val="24"/>
                <w:szCs w:val="24"/>
                <w:vertAlign w:val="baseline"/>
                <w:lang w:val="en-US" w:eastAsia="zh-CN"/>
              </w:rPr>
              <w:t>；当1</w:t>
            </w:r>
            <w:r>
              <w:rPr>
                <w:rFonts w:hint="eastAsia"/>
                <w:color w:val="auto"/>
                <w:sz w:val="24"/>
                <w:szCs w:val="24"/>
                <w:lang w:val="en-US" w:eastAsia="zh-CN"/>
              </w:rPr>
              <w:t>.5m</w:t>
            </w:r>
            <w:r>
              <w:rPr>
                <w:rFonts w:hint="eastAsia"/>
                <w:color w:val="auto"/>
                <w:sz w:val="24"/>
                <w:szCs w:val="24"/>
                <w:vertAlign w:val="superscript"/>
                <w:lang w:val="en-US" w:eastAsia="zh-CN"/>
              </w:rPr>
              <w:t>3</w:t>
            </w:r>
            <w:r>
              <w:rPr>
                <w:rFonts w:hint="eastAsia"/>
                <w:color w:val="auto"/>
                <w:sz w:val="24"/>
                <w:szCs w:val="24"/>
                <w:vertAlign w:val="baseline"/>
                <w:lang w:val="en-US" w:eastAsia="zh-CN"/>
              </w:rPr>
              <w:t>的事故池无法容纳泄漏的废机油时，使用油泵将事故废液打进围堰</w:t>
            </w:r>
            <w:r>
              <w:rPr>
                <w:rFonts w:hint="eastAsia"/>
                <w:color w:val="auto"/>
                <w:sz w:val="24"/>
                <w:szCs w:val="24"/>
                <w:lang w:val="en-US" w:eastAsia="zh-CN"/>
              </w:rPr>
              <w:t>对事故废液进行收集，防止废机油扩散，不会导致环境风险防范能力弱化或降低。</w:t>
            </w:r>
          </w:p>
          <w:p w14:paraId="7F3A49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综上所述，</w:t>
            </w:r>
            <w:r>
              <w:rPr>
                <w:rFonts w:hint="eastAsia"/>
                <w:color w:val="auto"/>
                <w:sz w:val="24"/>
                <w:szCs w:val="24"/>
              </w:rPr>
              <w:t>本项目此次</w:t>
            </w:r>
            <w:r>
              <w:rPr>
                <w:rFonts w:hint="eastAsia"/>
                <w:color w:val="auto"/>
                <w:sz w:val="24"/>
                <w:szCs w:val="24"/>
                <w:lang w:eastAsia="zh-CN"/>
              </w:rPr>
              <w:t>变动不属于</w:t>
            </w:r>
            <w:r>
              <w:rPr>
                <w:rFonts w:hint="eastAsia"/>
                <w:color w:val="auto"/>
                <w:sz w:val="24"/>
                <w:szCs w:val="24"/>
              </w:rPr>
              <w:t>重大变更。</w:t>
            </w:r>
          </w:p>
          <w:p w14:paraId="63B48C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000000" w:themeColor="text1"/>
                <w:vertAlign w:val="baseline"/>
                <w:lang w:val="en-US" w:eastAsia="zh-CN"/>
                <w14:textFill>
                  <w14:solidFill>
                    <w14:schemeClr w14:val="tx1"/>
                  </w14:solidFill>
                </w14:textFill>
              </w:rPr>
            </w:pPr>
          </w:p>
        </w:tc>
      </w:tr>
    </w:tbl>
    <w:p w14:paraId="044C0AFB">
      <w:pPr>
        <w:bidi w:val="0"/>
        <w:rPr>
          <w:rFonts w:hint="default"/>
          <w:color w:val="000000" w:themeColor="text1"/>
          <w:lang w:val="en-US" w:eastAsia="zh-CN"/>
          <w14:textFill>
            <w14:solidFill>
              <w14:schemeClr w14:val="tx1"/>
            </w14:solidFill>
          </w14:textFill>
        </w:rPr>
        <w:sectPr>
          <w:footerReference r:id="rId8" w:type="default"/>
          <w:pgSz w:w="11907" w:h="16840"/>
          <w:pgMar w:top="1077" w:right="1247" w:bottom="1077" w:left="1247" w:header="851" w:footer="442" w:gutter="0"/>
          <w:pgBorders>
            <w:top w:val="none" w:sz="0" w:space="0"/>
            <w:left w:val="none" w:sz="0" w:space="0"/>
            <w:bottom w:val="none" w:sz="0" w:space="0"/>
            <w:right w:val="none" w:sz="0" w:space="0"/>
          </w:pgBorders>
          <w:pgNumType w:fmt="decimal" w:start="1"/>
          <w:cols w:space="720" w:num="1"/>
          <w:docGrid w:type="lines" w:linePitch="312" w:charSpace="0"/>
        </w:sectPr>
      </w:pPr>
    </w:p>
    <w:p w14:paraId="09E5A9F6">
      <w:pPr>
        <w:pStyle w:val="3"/>
        <w:rPr>
          <w:color w:val="auto"/>
        </w:rPr>
      </w:pPr>
      <w:bookmarkStart w:id="3" w:name="OLE_LINK5"/>
      <w:bookmarkStart w:id="4" w:name="_Toc523906057"/>
      <w:r>
        <w:rPr>
          <w:color w:val="auto"/>
        </w:rPr>
        <w:t>表三  主要污染源</w:t>
      </w:r>
      <w:bookmarkEnd w:id="3"/>
      <w:r>
        <w:rPr>
          <w:rFonts w:hint="eastAsia"/>
          <w:color w:val="auto"/>
        </w:rPr>
        <w:t>、</w:t>
      </w:r>
      <w:r>
        <w:rPr>
          <w:color w:val="auto"/>
        </w:rPr>
        <w:t>污染物处理及其排放情况</w:t>
      </w:r>
      <w:bookmarkEnd w:id="4"/>
    </w:p>
    <w:tbl>
      <w:tblPr>
        <w:tblStyle w:val="30"/>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14:paraId="7D05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5" w:hRule="atLeast"/>
        </w:trPr>
        <w:tc>
          <w:tcPr>
            <w:tcW w:w="9626" w:type="dxa"/>
            <w:shd w:val="clear" w:color="auto" w:fill="auto"/>
          </w:tcPr>
          <w:p w14:paraId="5C5B8DB1">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项目运营期主要污染物、污染物处理及排放情况见表3-1。</w:t>
            </w:r>
          </w:p>
          <w:p w14:paraId="3F6433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表</w:t>
            </w:r>
            <w:r>
              <w:rPr>
                <w:rFonts w:hint="eastAsia"/>
                <w:b/>
                <w:bCs/>
                <w:color w:val="000000" w:themeColor="text1"/>
                <w:sz w:val="24"/>
                <w:szCs w:val="24"/>
                <w14:textFill>
                  <w14:solidFill>
                    <w14:schemeClr w14:val="tx1"/>
                  </w14:solidFill>
                </w14:textFill>
              </w:rPr>
              <w:t>3</w:t>
            </w:r>
            <w:r>
              <w:rPr>
                <w:b/>
                <w:bCs/>
                <w:color w:val="000000" w:themeColor="text1"/>
                <w:sz w:val="24"/>
                <w:szCs w:val="24"/>
                <w14:textFill>
                  <w14:solidFill>
                    <w14:schemeClr w14:val="tx1"/>
                  </w14:solidFill>
                </w14:textFill>
              </w:rPr>
              <w:t>-1主要污染源、污染物处理和排放</w:t>
            </w:r>
          </w:p>
          <w:tbl>
            <w:tblPr>
              <w:tblStyle w:val="30"/>
              <w:tblW w:w="4995"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433"/>
              <w:gridCol w:w="1283"/>
              <w:gridCol w:w="1515"/>
              <w:gridCol w:w="2818"/>
              <w:gridCol w:w="2705"/>
            </w:tblGrid>
            <w:tr w14:paraId="33BF6093">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6" w:hRule="atLeast"/>
                <w:tblHeader/>
                <w:jc w:val="center"/>
              </w:trPr>
              <w:tc>
                <w:tcPr>
                  <w:tcW w:w="344" w:type="pct"/>
                  <w:tcBorders>
                    <w:tl2br w:val="nil"/>
                    <w:tr2bl w:val="nil"/>
                  </w:tcBorders>
                  <w:shd w:val="clear" w:color="auto" w:fill="auto"/>
                  <w:vAlign w:val="center"/>
                </w:tcPr>
                <w:p w14:paraId="5A732AF6">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类别</w:t>
                  </w:r>
                </w:p>
              </w:tc>
              <w:tc>
                <w:tcPr>
                  <w:tcW w:w="912" w:type="pct"/>
                  <w:gridSpan w:val="2"/>
                  <w:tcBorders>
                    <w:tl2br w:val="nil"/>
                    <w:tr2bl w:val="nil"/>
                  </w:tcBorders>
                  <w:shd w:val="clear" w:color="auto" w:fill="auto"/>
                  <w:vAlign w:val="center"/>
                </w:tcPr>
                <w:p w14:paraId="726D8ACF">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污染源</w:t>
                  </w:r>
                </w:p>
              </w:tc>
              <w:tc>
                <w:tcPr>
                  <w:tcW w:w="805" w:type="pct"/>
                  <w:tcBorders>
                    <w:tl2br w:val="nil"/>
                    <w:tr2bl w:val="nil"/>
                  </w:tcBorders>
                  <w:shd w:val="clear" w:color="auto" w:fill="auto"/>
                  <w:vAlign w:val="center"/>
                </w:tcPr>
                <w:p w14:paraId="2714FA78">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主要污染物</w:t>
                  </w:r>
                </w:p>
              </w:tc>
              <w:tc>
                <w:tcPr>
                  <w:tcW w:w="1498" w:type="pct"/>
                  <w:tcBorders>
                    <w:tl2br w:val="nil"/>
                    <w:tr2bl w:val="nil"/>
                  </w:tcBorders>
                  <w:shd w:val="clear" w:color="auto" w:fill="auto"/>
                  <w:vAlign w:val="center"/>
                </w:tcPr>
                <w:p w14:paraId="196EC267">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环评设计治理措施</w:t>
                  </w:r>
                </w:p>
              </w:tc>
              <w:tc>
                <w:tcPr>
                  <w:tcW w:w="1438" w:type="pct"/>
                  <w:tcBorders>
                    <w:tl2br w:val="nil"/>
                    <w:tr2bl w:val="nil"/>
                  </w:tcBorders>
                  <w:shd w:val="clear" w:color="auto" w:fill="auto"/>
                  <w:vAlign w:val="center"/>
                </w:tcPr>
                <w:p w14:paraId="699E807E">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实际治理措施</w:t>
                  </w:r>
                </w:p>
              </w:tc>
            </w:tr>
            <w:tr w14:paraId="32635466">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44" w:type="pct"/>
                  <w:vMerge w:val="restart"/>
                  <w:tcBorders>
                    <w:tl2br w:val="nil"/>
                    <w:tr2bl w:val="nil"/>
                  </w:tcBorders>
                  <w:shd w:val="clear" w:color="auto" w:fill="auto"/>
                  <w:vAlign w:val="center"/>
                </w:tcPr>
                <w:p w14:paraId="5FBC70BE">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废气</w:t>
                  </w:r>
                </w:p>
              </w:tc>
              <w:tc>
                <w:tcPr>
                  <w:tcW w:w="230" w:type="pct"/>
                  <w:tcBorders>
                    <w:tl2br w:val="nil"/>
                    <w:tr2bl w:val="nil"/>
                  </w:tcBorders>
                  <w:shd w:val="clear" w:color="auto" w:fill="auto"/>
                  <w:vAlign w:val="center"/>
                </w:tcPr>
                <w:p w14:paraId="1DA1C95F">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有</w:t>
                  </w:r>
                </w:p>
                <w:p w14:paraId="6B983C38">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组</w:t>
                  </w:r>
                </w:p>
                <w:p w14:paraId="5EBBAE09">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织</w:t>
                  </w:r>
                </w:p>
              </w:tc>
              <w:tc>
                <w:tcPr>
                  <w:tcW w:w="682" w:type="pct"/>
                  <w:tcBorders>
                    <w:tl2br w:val="nil"/>
                    <w:tr2bl w:val="nil"/>
                  </w:tcBorders>
                  <w:shd w:val="clear" w:color="auto" w:fill="auto"/>
                  <w:vAlign w:val="center"/>
                </w:tcPr>
                <w:p w14:paraId="7971BB97">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DA001</w:t>
                  </w:r>
                </w:p>
              </w:tc>
              <w:tc>
                <w:tcPr>
                  <w:tcW w:w="805" w:type="pct"/>
                  <w:tcBorders>
                    <w:tl2br w:val="nil"/>
                    <w:tr2bl w:val="nil"/>
                  </w:tcBorders>
                  <w:shd w:val="clear" w:color="auto" w:fill="auto"/>
                  <w:vAlign w:val="center"/>
                </w:tcPr>
                <w:p w14:paraId="1379D86D">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非甲烷总烃</w:t>
                  </w:r>
                </w:p>
              </w:tc>
              <w:tc>
                <w:tcPr>
                  <w:tcW w:w="1498" w:type="pct"/>
                  <w:tcBorders>
                    <w:tl2br w:val="nil"/>
                    <w:tr2bl w:val="nil"/>
                  </w:tcBorders>
                  <w:shd w:val="clear" w:color="auto" w:fill="auto"/>
                  <w:vAlign w:val="center"/>
                </w:tcPr>
                <w:p w14:paraId="2ABF7243">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sz w:val="21"/>
                      <w:szCs w:val="21"/>
                      <w:lang w:val="en-US" w:eastAsia="zh-CN"/>
                    </w:rPr>
                    <w:t>二级活性炭吸附+15m排气筒</w:t>
                  </w:r>
                </w:p>
              </w:tc>
              <w:tc>
                <w:tcPr>
                  <w:tcW w:w="1438" w:type="pct"/>
                  <w:tcBorders>
                    <w:tl2br w:val="nil"/>
                    <w:tr2bl w:val="nil"/>
                  </w:tcBorders>
                  <w:shd w:val="clear" w:color="auto" w:fill="auto"/>
                  <w:vAlign w:val="center"/>
                </w:tcPr>
                <w:p w14:paraId="39A9997A">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宋体"/>
                      <w:sz w:val="21"/>
                      <w:szCs w:val="21"/>
                      <w:lang w:val="en-US" w:eastAsia="zh-CN"/>
                    </w:rPr>
                    <w:t>二级活性炭吸附+15m排气筒</w:t>
                  </w:r>
                </w:p>
              </w:tc>
            </w:tr>
            <w:tr w14:paraId="77B00E51">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44" w:type="pct"/>
                  <w:vMerge w:val="continue"/>
                  <w:tcBorders>
                    <w:tl2br w:val="nil"/>
                    <w:tr2bl w:val="nil"/>
                  </w:tcBorders>
                  <w:shd w:val="clear" w:color="auto" w:fill="auto"/>
                  <w:vAlign w:val="center"/>
                </w:tcPr>
                <w:p w14:paraId="57BC0210">
                  <w:pPr>
                    <w:jc w:val="center"/>
                    <w:rPr>
                      <w:b w:val="0"/>
                      <w:bCs/>
                      <w:color w:val="000000" w:themeColor="text1"/>
                      <w:sz w:val="18"/>
                      <w:szCs w:val="18"/>
                      <w14:textFill>
                        <w14:solidFill>
                          <w14:schemeClr w14:val="tx1"/>
                        </w14:solidFill>
                      </w14:textFill>
                    </w:rPr>
                  </w:pPr>
                </w:p>
              </w:tc>
              <w:tc>
                <w:tcPr>
                  <w:tcW w:w="230" w:type="pct"/>
                  <w:tcBorders>
                    <w:tl2br w:val="nil"/>
                    <w:tr2bl w:val="nil"/>
                  </w:tcBorders>
                  <w:shd w:val="clear" w:color="auto" w:fill="auto"/>
                  <w:vAlign w:val="center"/>
                </w:tcPr>
                <w:p w14:paraId="5332E6AD">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无</w:t>
                  </w:r>
                </w:p>
                <w:p w14:paraId="5DCF0290">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组</w:t>
                  </w:r>
                </w:p>
                <w:p w14:paraId="685763D5">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织</w:t>
                  </w:r>
                </w:p>
              </w:tc>
              <w:tc>
                <w:tcPr>
                  <w:tcW w:w="682" w:type="pct"/>
                  <w:tcBorders>
                    <w:tl2br w:val="nil"/>
                    <w:tr2bl w:val="nil"/>
                  </w:tcBorders>
                  <w:shd w:val="clear" w:color="auto" w:fill="auto"/>
                  <w:vAlign w:val="center"/>
                </w:tcPr>
                <w:p w14:paraId="2CA7B393">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厂界、</w:t>
                  </w:r>
                  <w:r>
                    <w:rPr>
                      <w:rFonts w:hint="eastAsia" w:ascii="Times New Roman" w:hAnsi="Times New Roman" w:eastAsia="宋体" w:cs="宋体"/>
                      <w:color w:val="auto"/>
                      <w:sz w:val="21"/>
                      <w:szCs w:val="21"/>
                      <w:lang w:eastAsia="zh-CN"/>
                    </w:rPr>
                    <w:t>厂区内</w:t>
                  </w:r>
                </w:p>
              </w:tc>
              <w:tc>
                <w:tcPr>
                  <w:tcW w:w="805" w:type="pct"/>
                  <w:tcBorders>
                    <w:tl2br w:val="nil"/>
                    <w:tr2bl w:val="nil"/>
                  </w:tcBorders>
                  <w:shd w:val="clear" w:color="auto" w:fill="auto"/>
                  <w:vAlign w:val="center"/>
                </w:tcPr>
                <w:p w14:paraId="0F451909">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非甲烷总烃</w:t>
                  </w:r>
                </w:p>
              </w:tc>
              <w:tc>
                <w:tcPr>
                  <w:tcW w:w="1498" w:type="pct"/>
                  <w:tcBorders>
                    <w:tl2br w:val="nil"/>
                    <w:tr2bl w:val="nil"/>
                  </w:tcBorders>
                  <w:shd w:val="clear" w:color="auto" w:fill="auto"/>
                  <w:vAlign w:val="center"/>
                </w:tcPr>
                <w:p w14:paraId="47850AEE">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szCs w:val="21"/>
                    </w:rPr>
                    <w:t>加强通风</w:t>
                  </w:r>
                </w:p>
              </w:tc>
              <w:tc>
                <w:tcPr>
                  <w:tcW w:w="1438" w:type="pct"/>
                  <w:tcBorders>
                    <w:tl2br w:val="nil"/>
                    <w:tr2bl w:val="nil"/>
                  </w:tcBorders>
                  <w:shd w:val="clear" w:color="auto" w:fill="auto"/>
                  <w:vAlign w:val="center"/>
                </w:tcPr>
                <w:p w14:paraId="55955498">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szCs w:val="21"/>
                    </w:rPr>
                    <w:t>加强通风</w:t>
                  </w:r>
                </w:p>
              </w:tc>
            </w:tr>
            <w:tr w14:paraId="11E9EAA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44" w:type="pct"/>
                  <w:tcBorders>
                    <w:tl2br w:val="nil"/>
                    <w:tr2bl w:val="nil"/>
                  </w:tcBorders>
                  <w:shd w:val="clear" w:color="auto" w:fill="auto"/>
                  <w:vAlign w:val="center"/>
                </w:tcPr>
                <w:p w14:paraId="1E976838">
                  <w:pPr>
                    <w:jc w:val="center"/>
                    <w:rPr>
                      <w:rFonts w:hint="eastAsia" w:eastAsia="宋体"/>
                      <w:b w:val="0"/>
                      <w:bCs/>
                      <w:color w:val="000000" w:themeColor="text1"/>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废水</w:t>
                  </w:r>
                </w:p>
              </w:tc>
              <w:tc>
                <w:tcPr>
                  <w:tcW w:w="1716" w:type="dxa"/>
                  <w:gridSpan w:val="2"/>
                  <w:tcBorders>
                    <w:tl2br w:val="nil"/>
                    <w:tr2bl w:val="nil"/>
                  </w:tcBorders>
                  <w:shd w:val="clear" w:color="auto" w:fill="auto"/>
                  <w:vAlign w:val="center"/>
                </w:tcPr>
                <w:p w14:paraId="2223137E">
                  <w:pPr>
                    <w:jc w:val="center"/>
                    <w:rPr>
                      <w:rFonts w:hint="eastAsia" w:cs="Times New Roman"/>
                      <w:color w:val="auto"/>
                      <w:kern w:val="2"/>
                      <w:sz w:val="21"/>
                      <w:szCs w:val="21"/>
                      <w:highlight w:val="none"/>
                      <w:lang w:val="en-US" w:eastAsia="zh-CN" w:bidi="ar-SA"/>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生活废水</w:t>
                  </w:r>
                </w:p>
              </w:tc>
              <w:tc>
                <w:tcPr>
                  <w:tcW w:w="1515" w:type="dxa"/>
                  <w:tcBorders>
                    <w:tl2br w:val="nil"/>
                    <w:tr2bl w:val="nil"/>
                  </w:tcBorders>
                  <w:shd w:val="clear" w:color="auto" w:fill="auto"/>
                  <w:vAlign w:val="center"/>
                </w:tcPr>
                <w:p w14:paraId="50BA3037">
                  <w:pPr>
                    <w:jc w:val="center"/>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pH</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COD</w:t>
                  </w:r>
                  <w:r>
                    <w:rPr>
                      <w:rFonts w:hint="default" w:ascii="Times New Roman" w:hAnsi="Times New Roman" w:eastAsia="宋体" w:cs="Times New Roman"/>
                      <w:color w:val="000000" w:themeColor="text1"/>
                      <w:kern w:val="2"/>
                      <w:sz w:val="21"/>
                      <w:szCs w:val="21"/>
                      <w:highlight w:val="none"/>
                      <w:vertAlign w:val="subscript"/>
                      <w:lang w:val="en-US" w:eastAsia="zh-CN" w:bidi="ar-SA"/>
                      <w14:textFill>
                        <w14:solidFill>
                          <w14:schemeClr w14:val="tx1"/>
                        </w14:solidFill>
                      </w14:textFill>
                    </w:rPr>
                    <w:t>Cr</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BOD</w:t>
                  </w:r>
                  <w:r>
                    <w:rPr>
                      <w:rFonts w:hint="default" w:ascii="Times New Roman" w:hAnsi="Times New Roman" w:eastAsia="宋体" w:cs="Times New Roman"/>
                      <w:color w:val="000000" w:themeColor="text1"/>
                      <w:kern w:val="2"/>
                      <w:sz w:val="21"/>
                      <w:szCs w:val="21"/>
                      <w:highlight w:val="none"/>
                      <w:vertAlign w:val="subscript"/>
                      <w:lang w:val="en-US" w:eastAsia="zh-CN" w:bidi="ar-SA"/>
                      <w14:textFill>
                        <w14:solidFill>
                          <w14:schemeClr w14:val="tx1"/>
                        </w14:solidFill>
                      </w14:textFill>
                    </w:rPr>
                    <w:t>5</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SS</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cs="Times New Roman"/>
                      <w:color w:val="000000" w:themeColor="text1"/>
                      <w:kern w:val="2"/>
                      <w:sz w:val="21"/>
                      <w:szCs w:val="21"/>
                      <w:highlight w:val="none"/>
                      <w:lang w:val="en-US" w:eastAsia="zh-CN" w:bidi="ar-SA"/>
                      <w14:textFill>
                        <w14:solidFill>
                          <w14:schemeClr w14:val="tx1"/>
                        </w14:solidFill>
                      </w14:textFill>
                    </w:rPr>
                    <w:t>阴离子表面活性剂</w:t>
                  </w:r>
                </w:p>
              </w:tc>
              <w:tc>
                <w:tcPr>
                  <w:tcW w:w="2818" w:type="dxa"/>
                  <w:tcBorders>
                    <w:tl2br w:val="nil"/>
                    <w:tr2bl w:val="nil"/>
                  </w:tcBorders>
                  <w:shd w:val="clear" w:color="auto" w:fill="auto"/>
                  <w:vAlign w:val="center"/>
                </w:tcPr>
                <w:p w14:paraId="75D4AC81">
                  <w:pPr>
                    <w:jc w:val="center"/>
                    <w:rPr>
                      <w:rFonts w:hint="eastAsia" w:ascii="宋体" w:hAnsi="宋体" w:cs="宋体"/>
                      <w:szCs w:val="21"/>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化粪池处理</w:t>
                  </w:r>
                </w:p>
              </w:tc>
              <w:tc>
                <w:tcPr>
                  <w:tcW w:w="2705" w:type="dxa"/>
                  <w:tcBorders>
                    <w:tl2br w:val="nil"/>
                    <w:tr2bl w:val="nil"/>
                  </w:tcBorders>
                  <w:shd w:val="clear" w:color="auto" w:fill="auto"/>
                  <w:vAlign w:val="center"/>
                </w:tcPr>
                <w:p w14:paraId="1294CB63">
                  <w:pPr>
                    <w:jc w:val="center"/>
                    <w:rPr>
                      <w:rFonts w:hint="eastAsia" w:ascii="宋体" w:hAnsi="宋体" w:cs="宋体"/>
                      <w:szCs w:val="21"/>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化粪池处理</w:t>
                  </w:r>
                </w:p>
              </w:tc>
            </w:tr>
            <w:tr w14:paraId="7B242F3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44" w:type="pct"/>
                  <w:tcBorders>
                    <w:tl2br w:val="nil"/>
                    <w:tr2bl w:val="nil"/>
                  </w:tcBorders>
                  <w:shd w:val="clear" w:color="auto" w:fill="auto"/>
                  <w:vAlign w:val="center"/>
                </w:tcPr>
                <w:p w14:paraId="6B40E87C">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噪声</w:t>
                  </w:r>
                </w:p>
              </w:tc>
              <w:tc>
                <w:tcPr>
                  <w:tcW w:w="912" w:type="pct"/>
                  <w:gridSpan w:val="2"/>
                  <w:tcBorders>
                    <w:tl2br w:val="nil"/>
                    <w:tr2bl w:val="nil"/>
                  </w:tcBorders>
                  <w:shd w:val="clear" w:color="auto" w:fill="auto"/>
                  <w:vAlign w:val="center"/>
                </w:tcPr>
                <w:p w14:paraId="4CE89939">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生产设备</w:t>
                  </w:r>
                </w:p>
              </w:tc>
              <w:tc>
                <w:tcPr>
                  <w:tcW w:w="805" w:type="pct"/>
                  <w:tcBorders>
                    <w:tl2br w:val="nil"/>
                    <w:tr2bl w:val="nil"/>
                  </w:tcBorders>
                  <w:shd w:val="clear" w:color="auto" w:fill="auto"/>
                  <w:vAlign w:val="center"/>
                </w:tcPr>
                <w:p w14:paraId="64019FE0">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噪声</w:t>
                  </w:r>
                </w:p>
              </w:tc>
              <w:tc>
                <w:tcPr>
                  <w:tcW w:w="1498" w:type="pct"/>
                  <w:tcBorders>
                    <w:tl2br w:val="nil"/>
                    <w:tr2bl w:val="nil"/>
                  </w:tcBorders>
                  <w:shd w:val="clear" w:color="auto" w:fill="auto"/>
                  <w:vAlign w:val="center"/>
                </w:tcPr>
                <w:p w14:paraId="43B538D6">
                  <w:pPr>
                    <w:keepNext w:val="0"/>
                    <w:keepLines w:val="0"/>
                    <w:widowControl/>
                    <w:suppressLineNumbers w:val="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szCs w:val="21"/>
                    </w:rPr>
                    <w:t>采取合理布局、密闭车间、减震、隔声、绿化等措施</w:t>
                  </w:r>
                </w:p>
              </w:tc>
              <w:tc>
                <w:tcPr>
                  <w:tcW w:w="1438" w:type="pct"/>
                  <w:tcBorders>
                    <w:tl2br w:val="nil"/>
                    <w:tr2bl w:val="nil"/>
                  </w:tcBorders>
                  <w:shd w:val="clear" w:color="auto" w:fill="auto"/>
                  <w:vAlign w:val="center"/>
                </w:tcPr>
                <w:p w14:paraId="0307CA94">
                  <w:pPr>
                    <w:widowControl/>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szCs w:val="21"/>
                    </w:rPr>
                    <w:t>采取合理布局、密闭车间、减震、隔声、绿化等措施</w:t>
                  </w:r>
                </w:p>
              </w:tc>
            </w:tr>
            <w:tr w14:paraId="0D4F07B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vMerge w:val="restart"/>
                  <w:tcBorders>
                    <w:tl2br w:val="nil"/>
                    <w:tr2bl w:val="nil"/>
                  </w:tcBorders>
                  <w:shd w:val="clear" w:color="auto" w:fill="auto"/>
                  <w:vAlign w:val="center"/>
                </w:tcPr>
                <w:p w14:paraId="48BD9EA3">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固废</w:t>
                  </w:r>
                </w:p>
              </w:tc>
              <w:tc>
                <w:tcPr>
                  <w:tcW w:w="912" w:type="pct"/>
                  <w:gridSpan w:val="2"/>
                  <w:tcBorders>
                    <w:tl2br w:val="nil"/>
                    <w:tr2bl w:val="nil"/>
                  </w:tcBorders>
                  <w:shd w:val="clear" w:color="auto" w:fill="auto"/>
                  <w:vAlign w:val="center"/>
                </w:tcPr>
                <w:p w14:paraId="2FD53730">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生活</w:t>
                  </w:r>
                </w:p>
              </w:tc>
              <w:tc>
                <w:tcPr>
                  <w:tcW w:w="805" w:type="pct"/>
                  <w:tcBorders>
                    <w:tl2br w:val="nil"/>
                    <w:tr2bl w:val="nil"/>
                  </w:tcBorders>
                  <w:shd w:val="clear" w:color="auto" w:fill="auto"/>
                  <w:vAlign w:val="center"/>
                </w:tcPr>
                <w:p w14:paraId="0526994F">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生活垃圾</w:t>
                  </w:r>
                </w:p>
              </w:tc>
              <w:tc>
                <w:tcPr>
                  <w:tcW w:w="1498" w:type="pct"/>
                  <w:tcBorders>
                    <w:tl2br w:val="nil"/>
                    <w:tr2bl w:val="nil"/>
                  </w:tcBorders>
                  <w:shd w:val="clear" w:color="auto" w:fill="auto"/>
                  <w:vAlign w:val="center"/>
                </w:tcPr>
                <w:p w14:paraId="2376E397">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收集后由当地环卫部门统一清运处理</w:t>
                  </w:r>
                </w:p>
              </w:tc>
              <w:tc>
                <w:tcPr>
                  <w:tcW w:w="1438" w:type="pct"/>
                  <w:tcBorders>
                    <w:tl2br w:val="nil"/>
                    <w:tr2bl w:val="nil"/>
                  </w:tcBorders>
                  <w:shd w:val="clear" w:color="auto" w:fill="auto"/>
                  <w:vAlign w:val="center"/>
                </w:tcPr>
                <w:p w14:paraId="4B432151">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收集后由当地环卫部门统一清运处理</w:t>
                  </w:r>
                </w:p>
              </w:tc>
            </w:tr>
            <w:tr w14:paraId="1339FDD6">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vMerge w:val="continue"/>
                  <w:tcBorders>
                    <w:tl2br w:val="nil"/>
                    <w:tr2bl w:val="nil"/>
                  </w:tcBorders>
                  <w:shd w:val="clear" w:color="auto" w:fill="auto"/>
                  <w:vAlign w:val="center"/>
                </w:tcPr>
                <w:p w14:paraId="34E64C62">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912" w:type="pct"/>
                  <w:gridSpan w:val="2"/>
                  <w:tcBorders>
                    <w:tl2br w:val="nil"/>
                    <w:tr2bl w:val="nil"/>
                  </w:tcBorders>
                  <w:shd w:val="clear" w:color="auto" w:fill="auto"/>
                  <w:vAlign w:val="center"/>
                </w:tcPr>
                <w:p w14:paraId="43AB308F">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装卸</w:t>
                  </w:r>
                </w:p>
              </w:tc>
              <w:tc>
                <w:tcPr>
                  <w:tcW w:w="805" w:type="pct"/>
                  <w:tcBorders>
                    <w:tl2br w:val="nil"/>
                    <w:tr2bl w:val="nil"/>
                  </w:tcBorders>
                  <w:shd w:val="clear" w:color="auto" w:fill="auto"/>
                  <w:vAlign w:val="center"/>
                </w:tcPr>
                <w:p w14:paraId="6A49DCF4">
                  <w:pPr>
                    <w:jc w:val="center"/>
                    <w:rPr>
                      <w:rFonts w:hint="default" w:ascii="Times New Roman" w:hAnsi="Times New Roman" w:eastAsia="宋体" w:cs="Times New Roman"/>
                      <w:color w:val="FF0000"/>
                      <w:kern w:val="2"/>
                      <w:sz w:val="21"/>
                      <w:szCs w:val="21"/>
                      <w:highlight w:val="none"/>
                      <w:lang w:val="en-US" w:eastAsia="zh-CN" w:bidi="ar-SA"/>
                    </w:rPr>
                  </w:pPr>
                  <w:r>
                    <w:rPr>
                      <w:rFonts w:hint="default"/>
                      <w:color w:val="000000" w:themeColor="text1"/>
                      <w:szCs w:val="21"/>
                      <w:highlight w:val="none"/>
                      <w:lang w:eastAsia="zh-CN"/>
                      <w14:textFill>
                        <w14:solidFill>
                          <w14:schemeClr w14:val="tx1"/>
                        </w14:solidFill>
                      </w14:textFill>
                    </w:rPr>
                    <w:t>废活性炭、储罐油泥</w:t>
                  </w:r>
                  <w:r>
                    <w:rPr>
                      <w:rFonts w:hint="eastAsia"/>
                      <w:color w:val="000000" w:themeColor="text1"/>
                      <w:szCs w:val="21"/>
                      <w:highlight w:val="none"/>
                      <w:lang w:eastAsia="zh-CN"/>
                      <w14:textFill>
                        <w14:solidFill>
                          <w14:schemeClr w14:val="tx1"/>
                        </w14:solidFill>
                      </w14:textFill>
                    </w:rPr>
                    <w:t>等含油废物</w:t>
                  </w:r>
                </w:p>
              </w:tc>
              <w:tc>
                <w:tcPr>
                  <w:tcW w:w="1498" w:type="pct"/>
                  <w:tcBorders>
                    <w:tl2br w:val="nil"/>
                    <w:tr2bl w:val="nil"/>
                  </w:tcBorders>
                  <w:shd w:val="clear" w:color="auto" w:fill="auto"/>
                  <w:vAlign w:val="center"/>
                </w:tcPr>
                <w:p w14:paraId="6BA139E4">
                  <w:pPr>
                    <w:jc w:val="center"/>
                    <w:rPr>
                      <w:rFonts w:hint="eastAsia" w:ascii="Times New Roman" w:hAnsi="Times New Roman" w:eastAsia="宋体" w:cs="Times New Roman"/>
                      <w:color w:val="FF0000"/>
                      <w:kern w:val="2"/>
                      <w:sz w:val="21"/>
                      <w:szCs w:val="21"/>
                      <w:highlight w:val="none"/>
                      <w:lang w:val="en-US" w:eastAsia="zh-CN" w:bidi="ar-SA"/>
                    </w:rPr>
                  </w:pPr>
                  <w:r>
                    <w:rPr>
                      <w:rFonts w:hint="default"/>
                      <w:color w:val="000000" w:themeColor="text1"/>
                      <w:szCs w:val="21"/>
                      <w:highlight w:val="none"/>
                      <w:lang w:eastAsia="zh-CN"/>
                      <w14:textFill>
                        <w14:solidFill>
                          <w14:schemeClr w14:val="tx1"/>
                        </w14:solidFill>
                      </w14:textFill>
                    </w:rPr>
                    <w:t>收集暂存于危废暂存间，定期交由</w:t>
                  </w:r>
                  <w:r>
                    <w:rPr>
                      <w:rFonts w:hint="eastAsia"/>
                      <w:color w:val="000000" w:themeColor="text1"/>
                      <w:szCs w:val="21"/>
                      <w:highlight w:val="none"/>
                      <w:lang w:eastAsia="zh-CN"/>
                      <w14:textFill>
                        <w14:solidFill>
                          <w14:schemeClr w14:val="tx1"/>
                        </w14:solidFill>
                      </w14:textFill>
                    </w:rPr>
                    <w:t>新余福盛环保科技有限公司</w:t>
                  </w:r>
                  <w:r>
                    <w:rPr>
                      <w:rFonts w:hint="default"/>
                      <w:color w:val="000000" w:themeColor="text1"/>
                      <w:szCs w:val="21"/>
                      <w:highlight w:val="none"/>
                      <w:lang w:eastAsia="zh-CN"/>
                      <w14:textFill>
                        <w14:solidFill>
                          <w14:schemeClr w14:val="tx1"/>
                        </w14:solidFill>
                      </w14:textFill>
                    </w:rPr>
                    <w:t>处置</w:t>
                  </w:r>
                </w:p>
              </w:tc>
              <w:tc>
                <w:tcPr>
                  <w:tcW w:w="1438" w:type="pct"/>
                  <w:tcBorders>
                    <w:tl2br w:val="nil"/>
                    <w:tr2bl w:val="nil"/>
                  </w:tcBorders>
                  <w:shd w:val="clear" w:color="auto" w:fill="auto"/>
                  <w:vAlign w:val="center"/>
                </w:tcPr>
                <w:p w14:paraId="3FAE27EE">
                  <w:pPr>
                    <w:jc w:val="center"/>
                    <w:rPr>
                      <w:rFonts w:hint="eastAsia" w:ascii="Times New Roman" w:hAnsi="Times New Roman" w:eastAsia="宋体" w:cs="Times New Roman"/>
                      <w:color w:val="FF0000"/>
                      <w:kern w:val="2"/>
                      <w:sz w:val="21"/>
                      <w:szCs w:val="21"/>
                      <w:highlight w:val="none"/>
                      <w:lang w:val="en-US" w:eastAsia="zh-CN" w:bidi="ar-SA"/>
                    </w:rPr>
                  </w:pPr>
                  <w:r>
                    <w:rPr>
                      <w:rFonts w:hint="default"/>
                      <w:color w:val="000000" w:themeColor="text1"/>
                      <w:szCs w:val="21"/>
                      <w:highlight w:val="none"/>
                      <w:lang w:eastAsia="zh-CN"/>
                      <w14:textFill>
                        <w14:solidFill>
                          <w14:schemeClr w14:val="tx1"/>
                        </w14:solidFill>
                      </w14:textFill>
                    </w:rPr>
                    <w:t>收集暂存于危废暂存间，定期交由</w:t>
                  </w:r>
                  <w:r>
                    <w:rPr>
                      <w:rFonts w:hint="eastAsia"/>
                      <w:color w:val="000000" w:themeColor="text1"/>
                      <w:szCs w:val="21"/>
                      <w:highlight w:val="none"/>
                      <w:lang w:eastAsia="zh-CN"/>
                      <w14:textFill>
                        <w14:solidFill>
                          <w14:schemeClr w14:val="tx1"/>
                        </w14:solidFill>
                      </w14:textFill>
                    </w:rPr>
                    <w:t>新余福盛环保科技有限公司</w:t>
                  </w:r>
                  <w:r>
                    <w:rPr>
                      <w:rFonts w:hint="default"/>
                      <w:color w:val="000000" w:themeColor="text1"/>
                      <w:szCs w:val="21"/>
                      <w:highlight w:val="none"/>
                      <w:lang w:eastAsia="zh-CN"/>
                      <w14:textFill>
                        <w14:solidFill>
                          <w14:schemeClr w14:val="tx1"/>
                        </w14:solidFill>
                      </w14:textFill>
                    </w:rPr>
                    <w:t>处置</w:t>
                  </w:r>
                </w:p>
              </w:tc>
            </w:tr>
          </w:tbl>
          <w:p w14:paraId="281D1909">
            <w:pPr>
              <w:spacing w:line="360" w:lineRule="auto"/>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3.1污染物来源</w:t>
            </w:r>
          </w:p>
          <w:p w14:paraId="1547CC26">
            <w:pPr>
              <w:spacing w:line="360" w:lineRule="auto"/>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3.1.1废水污染源、污染物及其排放情况</w:t>
            </w:r>
          </w:p>
          <w:p w14:paraId="0F0D40D7">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Times New Roman" w:hAnsi="Times New Roman" w:eastAsia="宋体"/>
                <w:b w:val="0"/>
                <w:bCs w:val="0"/>
                <w:color w:val="auto"/>
                <w:sz w:val="24"/>
                <w:szCs w:val="24"/>
                <w:lang w:val="en-US" w:eastAsia="zh-CN"/>
              </w:rPr>
            </w:pPr>
            <w:r>
              <w:rPr>
                <w:rFonts w:hint="eastAsia" w:ascii="Times New Roman" w:hAnsi="Times New Roman" w:eastAsia="宋体"/>
                <w:b w:val="0"/>
                <w:bCs w:val="0"/>
                <w:color w:val="auto"/>
                <w:sz w:val="24"/>
                <w:szCs w:val="24"/>
                <w:lang w:val="en-US" w:eastAsia="zh-CN"/>
              </w:rPr>
              <w:t>本项目产生的废水为生活污水，经化粪池处理达到《农田灌溉水质标准》(GD5084-2021)中旱作标准后定期清掏回用于周边林地浇灌，不外排。</w:t>
            </w:r>
          </w:p>
          <w:p w14:paraId="36C9BB4A">
            <w:pPr>
              <w:keepNext w:val="0"/>
              <w:keepLines w:val="0"/>
              <w:pageBreakBefore w:val="0"/>
              <w:widowControl w:val="0"/>
              <w:kinsoku/>
              <w:wordWrap/>
              <w:overflowPunct/>
              <w:topLinePunct w:val="0"/>
              <w:autoSpaceDE/>
              <w:autoSpaceDN/>
              <w:bidi w:val="0"/>
              <w:spacing w:line="360" w:lineRule="auto"/>
              <w:jc w:val="left"/>
              <w:textAlignment w:val="auto"/>
              <w:rPr>
                <w:b/>
                <w:bCs/>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t>3.1.2</w:t>
            </w:r>
            <w:r>
              <w:rPr>
                <w:rFonts w:hint="eastAsia"/>
                <w:b/>
                <w:bCs/>
                <w:color w:val="000000" w:themeColor="text1"/>
                <w:sz w:val="24"/>
                <w:szCs w:val="24"/>
                <w14:textFill>
                  <w14:solidFill>
                    <w14:schemeClr w14:val="tx1"/>
                  </w14:solidFill>
                </w14:textFill>
              </w:rPr>
              <w:t>废气污染源、污染物及其处理和排放流程</w:t>
            </w:r>
          </w:p>
          <w:p w14:paraId="462FD8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1、有组织废气</w:t>
            </w:r>
          </w:p>
          <w:p w14:paraId="43074CF8">
            <w:pPr>
              <w:spacing w:line="360" w:lineRule="auto"/>
              <w:ind w:firstLine="480" w:firstLineChars="200"/>
              <w:jc w:val="left"/>
              <w:rPr>
                <w:rFonts w:hint="eastAsia" w:hAnsi="宋体" w:eastAsia="宋体"/>
                <w:bCs/>
                <w:color w:val="000000" w:themeColor="text1"/>
                <w:sz w:val="24"/>
                <w:lang w:eastAsia="zh-CN"/>
                <w14:textFill>
                  <w14:solidFill>
                    <w14:schemeClr w14:val="tx1"/>
                  </w14:solidFill>
                </w14:textFill>
              </w:rPr>
            </w:pPr>
            <w:r>
              <w:rPr>
                <w:rFonts w:hint="eastAsia"/>
                <w:sz w:val="24"/>
              </w:rPr>
              <w:t>本项目产生的废气主要为废机油装卸和存储废气，经二级活性炭处理后由1根15m高排气筒排放</w:t>
            </w:r>
            <w:r>
              <w:rPr>
                <w:rFonts w:hint="eastAsia"/>
                <w:sz w:val="24"/>
                <w:lang w:eastAsia="zh-CN"/>
              </w:rPr>
              <w:t>。</w:t>
            </w:r>
          </w:p>
          <w:p w14:paraId="177ACD4F">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2、无组织废气</w:t>
            </w:r>
          </w:p>
          <w:p w14:paraId="03004211">
            <w:pPr>
              <w:adjustRightInd w:val="0"/>
              <w:snapToGrid w:val="0"/>
              <w:spacing w:line="360" w:lineRule="auto"/>
              <w:ind w:firstLine="480" w:firstLineChars="200"/>
              <w:jc w:val="both"/>
              <w:rPr>
                <w:rFonts w:hint="eastAsia" w:eastAsia="宋体"/>
                <w:sz w:val="24"/>
                <w:lang w:eastAsia="zh-CN"/>
              </w:rPr>
            </w:pPr>
            <w:r>
              <w:rPr>
                <w:rFonts w:hint="eastAsia"/>
                <w:sz w:val="24"/>
              </w:rPr>
              <w:t>本项目无组织排放废气主要废机油装卸和存储未捕集的废气。经加强</w:t>
            </w:r>
            <w:r>
              <w:rPr>
                <w:rFonts w:hint="eastAsia"/>
                <w:sz w:val="24"/>
                <w:lang w:eastAsia="zh-CN"/>
              </w:rPr>
              <w:t>通风、</w:t>
            </w:r>
            <w:r>
              <w:rPr>
                <w:rFonts w:hint="eastAsia"/>
                <w:sz w:val="24"/>
              </w:rPr>
              <w:t>绿化等措施后，可有效减轻无组织排放对周围环境的影响</w:t>
            </w:r>
            <w:r>
              <w:rPr>
                <w:rFonts w:hint="eastAsia"/>
                <w:sz w:val="24"/>
                <w:lang w:eastAsia="zh-CN"/>
              </w:rPr>
              <w:t>。</w:t>
            </w:r>
          </w:p>
          <w:p w14:paraId="23669B8D">
            <w:pPr>
              <w:adjustRightInd w:val="0"/>
              <w:snapToGrid w:val="0"/>
              <w:spacing w:line="360" w:lineRule="auto"/>
              <w:jc w:val="both"/>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 xml:space="preserve">3.1.3 </w:t>
            </w:r>
            <w:r>
              <w:rPr>
                <w:b/>
                <w:bCs/>
                <w:color w:val="000000" w:themeColor="text1"/>
                <w:sz w:val="24"/>
                <w14:textFill>
                  <w14:solidFill>
                    <w14:schemeClr w14:val="tx1"/>
                  </w14:solidFill>
                </w14:textFill>
              </w:rPr>
              <w:t>噪声来源及其排放情况</w:t>
            </w:r>
          </w:p>
          <w:p w14:paraId="48544272">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项目噪声主要来自生产设备运行时产生的噪声。</w:t>
            </w:r>
          </w:p>
          <w:p w14:paraId="0D6DE9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采取合理布局、密闭车间、减震、隔声、绿化等措施</w:t>
            </w:r>
          </w:p>
          <w:p w14:paraId="5ADF3B01">
            <w:pPr>
              <w:spacing w:line="360" w:lineRule="auto"/>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3.1.4固体废物</w:t>
            </w:r>
            <w:r>
              <w:rPr>
                <w:b/>
                <w:bCs/>
                <w:color w:val="000000" w:themeColor="text1"/>
                <w:sz w:val="24"/>
                <w14:textFill>
                  <w14:solidFill>
                    <w14:schemeClr w14:val="tx1"/>
                  </w14:solidFill>
                </w14:textFill>
              </w:rPr>
              <w:t>来源及其</w:t>
            </w:r>
            <w:r>
              <w:rPr>
                <w:rFonts w:hint="eastAsia"/>
                <w:b/>
                <w:bCs/>
                <w:color w:val="000000" w:themeColor="text1"/>
                <w:sz w:val="24"/>
                <w14:textFill>
                  <w14:solidFill>
                    <w14:schemeClr w14:val="tx1"/>
                  </w14:solidFill>
                </w14:textFill>
              </w:rPr>
              <w:t>处理处置</w:t>
            </w:r>
            <w:r>
              <w:rPr>
                <w:b/>
                <w:bCs/>
                <w:color w:val="000000" w:themeColor="text1"/>
                <w:sz w:val="24"/>
                <w14:textFill>
                  <w14:solidFill>
                    <w14:schemeClr w14:val="tx1"/>
                  </w14:solidFill>
                </w14:textFill>
              </w:rPr>
              <w:t>情况</w:t>
            </w:r>
          </w:p>
          <w:p w14:paraId="703971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szCs w:val="24"/>
              </w:rPr>
            </w:pPr>
            <w:r>
              <w:rPr>
                <w:rFonts w:hint="eastAsia"/>
                <w:color w:val="auto"/>
                <w:sz w:val="24"/>
                <w:szCs w:val="24"/>
                <w:lang w:val="en-US" w:eastAsia="zh-CN"/>
              </w:rPr>
              <w:t>1</w:t>
            </w:r>
            <w:r>
              <w:rPr>
                <w:rFonts w:hint="eastAsia"/>
                <w:color w:val="auto"/>
                <w:sz w:val="24"/>
                <w:szCs w:val="24"/>
              </w:rPr>
              <w:t>、建立环境管理台账制度，固体废物产生情况及处置去向如下：</w:t>
            </w:r>
          </w:p>
          <w:p w14:paraId="4C8FDE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生活垃圾由环卫部门统一定期清运；废活性炭、储罐油泥</w:t>
            </w:r>
            <w:r>
              <w:rPr>
                <w:rFonts w:hint="eastAsia"/>
                <w:lang w:eastAsia="zh-CN"/>
              </w:rPr>
              <w:t>等</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危险废物，收集暂存于危废暂存间，</w:t>
            </w:r>
            <w:r>
              <w:rPr>
                <w:rFonts w:hint="default" w:ascii="Times New Roman" w:hAnsi="Times New Roman" w:eastAsia="宋体" w:cs="Times New Roman"/>
                <w:color w:val="auto"/>
                <w:sz w:val="24"/>
                <w:szCs w:val="24"/>
                <w:highlight w:val="none"/>
                <w:lang w:eastAsia="zh-CN"/>
              </w:rPr>
              <w:t>定期交由</w:t>
            </w:r>
            <w:r>
              <w:rPr>
                <w:rFonts w:hint="eastAsia" w:cs="Times New Roman"/>
                <w:color w:val="auto"/>
                <w:sz w:val="24"/>
                <w:szCs w:val="24"/>
                <w:highlight w:val="none"/>
                <w:lang w:eastAsia="zh-CN"/>
              </w:rPr>
              <w:t>新余福盛环保科技有限公司</w:t>
            </w:r>
            <w:r>
              <w:rPr>
                <w:rFonts w:hint="default" w:ascii="Times New Roman" w:hAnsi="Times New Roman" w:eastAsia="宋体" w:cs="Times New Roman"/>
                <w:color w:val="auto"/>
                <w:sz w:val="24"/>
                <w:szCs w:val="24"/>
                <w:highlight w:val="none"/>
                <w:lang w:eastAsia="zh-CN"/>
              </w:rPr>
              <w:t>处置；</w:t>
            </w:r>
          </w:p>
          <w:p w14:paraId="4AF8039D">
            <w:pPr>
              <w:keepNext w:val="0"/>
              <w:keepLines w:val="0"/>
              <w:pageBreakBefore w:val="0"/>
              <w:widowControl w:val="0"/>
              <w:kinsoku/>
              <w:wordWrap/>
              <w:overflowPunct/>
              <w:topLinePunct w:val="0"/>
              <w:autoSpaceDE/>
              <w:autoSpaceDN/>
              <w:bidi w:val="0"/>
              <w:spacing w:line="360" w:lineRule="auto"/>
              <w:jc w:val="left"/>
              <w:textAlignment w:val="auto"/>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3.2其他环境保护设施</w:t>
            </w:r>
          </w:p>
          <w:p w14:paraId="543A5E5A">
            <w:pPr>
              <w:spacing w:line="360" w:lineRule="auto"/>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3.2.1 环境管理机构设置及有关环境管理制度</w:t>
            </w:r>
          </w:p>
          <w:p w14:paraId="24316146">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1）建设单位需设专门的环境管理部门，安排专门环保人员，负责项目运行过程中环境管理、环境监控等工作，并受项目所在地主管部门、生态环境部门的监督和指导。</w:t>
            </w:r>
          </w:p>
          <w:p w14:paraId="6DAA2445">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2）安排专人定期对环保设施进行检查、维修、保养等工作，确保环保设施长期、稳定、达标运行。</w:t>
            </w:r>
          </w:p>
          <w:p w14:paraId="52DB0571">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3）定期对员工进行环境保护教育、培训，提高员工的环保意识。</w:t>
            </w:r>
          </w:p>
          <w:p w14:paraId="1C210632">
            <w:pPr>
              <w:spacing w:line="360" w:lineRule="auto"/>
              <w:jc w:val="left"/>
              <w:rPr>
                <w:b/>
                <w:bCs/>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t>3.2.2 环保设施建设与运行</w:t>
            </w:r>
            <w:r>
              <w:rPr>
                <w:rFonts w:hint="eastAsia"/>
                <w:b/>
                <w:bCs/>
                <w:color w:val="000000" w:themeColor="text1"/>
                <w:sz w:val="24"/>
                <w:szCs w:val="24"/>
                <w14:textFill>
                  <w14:solidFill>
                    <w14:schemeClr w14:val="tx1"/>
                  </w14:solidFill>
                </w14:textFill>
              </w:rPr>
              <w:t>情况</w:t>
            </w:r>
          </w:p>
          <w:p w14:paraId="2E9C28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上高县忠信再生资源有限公司年回收储存5000吨废机油建设项目</w:t>
            </w:r>
            <w:r>
              <w:rPr>
                <w:rFonts w:hint="eastAsia"/>
                <w:color w:val="000000" w:themeColor="text1"/>
                <w:sz w:val="24"/>
                <w:szCs w:val="24"/>
                <w14:textFill>
                  <w14:solidFill>
                    <w14:schemeClr w14:val="tx1"/>
                  </w14:solidFill>
                </w14:textFill>
              </w:rPr>
              <w:t>竣工环境保护验收监测报告</w:t>
            </w:r>
            <w:r>
              <w:rPr>
                <w:rFonts w:hint="eastAsia"/>
                <w:color w:val="000000" w:themeColor="text1"/>
                <w:sz w:val="24"/>
                <w:szCs w:val="24"/>
                <w:lang w:eastAsia="zh-CN"/>
                <w14:textFill>
                  <w14:solidFill>
                    <w14:schemeClr w14:val="tx1"/>
                  </w14:solidFill>
                </w14:textFill>
              </w:rPr>
              <w:t>基本</w:t>
            </w:r>
            <w:r>
              <w:rPr>
                <w:rFonts w:hint="eastAsia"/>
                <w:color w:val="000000" w:themeColor="text1"/>
                <w:sz w:val="24"/>
                <w:szCs w:val="24"/>
                <w14:textFill>
                  <w14:solidFill>
                    <w14:schemeClr w14:val="tx1"/>
                  </w14:solidFill>
                </w14:textFill>
              </w:rPr>
              <w:t>落实了环评报告及环评批复中提出的各项污染防治措施要求，环保设施的运行及为维护由公司专职人员负责，主要环保设施包括</w:t>
            </w:r>
            <w:r>
              <w:rPr>
                <w:rFonts w:hint="eastAsia" w:cs="Times New Roman"/>
                <w:color w:val="000000" w:themeColor="text1"/>
                <w:sz w:val="24"/>
                <w:szCs w:val="24"/>
                <w:lang w:eastAsia="zh-CN"/>
                <w14:textFill>
                  <w14:solidFill>
                    <w14:schemeClr w14:val="tx1"/>
                  </w14:solidFill>
                </w14:textFill>
              </w:rPr>
              <w:t>二</w:t>
            </w:r>
            <w:r>
              <w:rPr>
                <w:rFonts w:hint="default" w:ascii="Times New Roman" w:hAnsi="Times New Roman" w:cs="Times New Roman"/>
                <w:sz w:val="24"/>
                <w:szCs w:val="24"/>
              </w:rPr>
              <w:t>级活性炭</w:t>
            </w:r>
            <w:r>
              <w:rPr>
                <w:rFonts w:hint="eastAsia" w:ascii="Times New Roman" w:hAnsi="Times New Roman" w:cs="Times New Roman"/>
                <w:sz w:val="24"/>
                <w:szCs w:val="24"/>
                <w:lang w:eastAsia="zh-CN"/>
              </w:rPr>
              <w:t>、</w:t>
            </w:r>
            <w:r>
              <w:rPr>
                <w:rFonts w:hint="default" w:ascii="Times New Roman" w:hAnsi="Times New Roman" w:cs="Times New Roman"/>
                <w:sz w:val="24"/>
                <w:szCs w:val="24"/>
              </w:rPr>
              <w:t>15m排气筒（DA001）</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验收期间各</w:t>
            </w:r>
            <w:r>
              <w:rPr>
                <w:rFonts w:hint="eastAsia"/>
                <w:color w:val="000000" w:themeColor="text1"/>
                <w:sz w:val="24"/>
                <w:szCs w:val="24"/>
                <w:lang w:eastAsia="zh-CN"/>
                <w14:textFill>
                  <w14:solidFill>
                    <w14:schemeClr w14:val="tx1"/>
                  </w14:solidFill>
                </w14:textFill>
              </w:rPr>
              <w:t>项</w:t>
            </w:r>
            <w:r>
              <w:rPr>
                <w:rFonts w:hint="eastAsia"/>
                <w:color w:val="000000" w:themeColor="text1"/>
                <w:sz w:val="24"/>
                <w:szCs w:val="24"/>
                <w14:textFill>
                  <w14:solidFill>
                    <w14:schemeClr w14:val="tx1"/>
                  </w14:solidFill>
                </w14:textFill>
              </w:rPr>
              <w:t>环保设施正常运转。</w:t>
            </w:r>
          </w:p>
          <w:p w14:paraId="6294A342">
            <w:pPr>
              <w:spacing w:line="360" w:lineRule="auto"/>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 xml:space="preserve">3.2.3 </w:t>
            </w:r>
            <w:r>
              <w:rPr>
                <w:rFonts w:hint="eastAsia"/>
                <w:b/>
                <w:bCs/>
                <w:color w:val="000000" w:themeColor="text1"/>
                <w:sz w:val="24"/>
                <w:lang w:eastAsia="zh-CN"/>
                <w14:textFill>
                  <w14:solidFill>
                    <w14:schemeClr w14:val="tx1"/>
                  </w14:solidFill>
                </w14:textFill>
              </w:rPr>
              <w:t>环保设施及投资情况</w:t>
            </w:r>
          </w:p>
          <w:p w14:paraId="3BDDC689">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具体的环保投资见表3-2。</w:t>
            </w:r>
          </w:p>
          <w:p w14:paraId="3E72BBF8">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表3-2 环保投资项目</w:t>
            </w:r>
          </w:p>
          <w:tbl>
            <w:tblPr>
              <w:tblStyle w:val="31"/>
              <w:tblW w:w="4995"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3353"/>
              <w:gridCol w:w="3347"/>
              <w:gridCol w:w="869"/>
              <w:gridCol w:w="967"/>
            </w:tblGrid>
            <w:tr w14:paraId="0A78FB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0" w:type="pct"/>
                  <w:vAlign w:val="center"/>
                </w:tcPr>
                <w:p w14:paraId="77BB7693">
                  <w:pPr>
                    <w:jc w:val="center"/>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产污</w:t>
                  </w:r>
                </w:p>
                <w:p w14:paraId="6888B88F">
                  <w:pPr>
                    <w:jc w:val="center"/>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环节</w:t>
                  </w:r>
                </w:p>
              </w:tc>
              <w:tc>
                <w:tcPr>
                  <w:tcW w:w="1783" w:type="pct"/>
                  <w:vAlign w:val="center"/>
                </w:tcPr>
                <w:p w14:paraId="64E6A504">
                  <w:pPr>
                    <w:jc w:val="center"/>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环评治理措施</w:t>
                  </w:r>
                </w:p>
              </w:tc>
              <w:tc>
                <w:tcPr>
                  <w:tcW w:w="1780" w:type="pct"/>
                  <w:vAlign w:val="center"/>
                </w:tcPr>
                <w:p w14:paraId="7E56F667">
                  <w:pPr>
                    <w:jc w:val="center"/>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实际治理措施</w:t>
                  </w:r>
                </w:p>
              </w:tc>
              <w:tc>
                <w:tcPr>
                  <w:tcW w:w="462" w:type="pct"/>
                  <w:vAlign w:val="center"/>
                </w:tcPr>
                <w:p w14:paraId="162657A0">
                  <w:pPr>
                    <w:jc w:val="center"/>
                    <w:rPr>
                      <w:rFonts w:eastAsiaTheme="minorEastAsia"/>
                      <w:b w:val="0"/>
                      <w:bCs/>
                      <w:color w:val="auto"/>
                      <w:sz w:val="21"/>
                      <w:szCs w:val="21"/>
                    </w:rPr>
                  </w:pPr>
                  <w:r>
                    <w:rPr>
                      <w:rFonts w:eastAsiaTheme="minorEastAsia"/>
                      <w:b w:val="0"/>
                      <w:bCs/>
                      <w:color w:val="auto"/>
                      <w:sz w:val="21"/>
                      <w:szCs w:val="21"/>
                    </w:rPr>
                    <w:t>项目环保投资估算（万元）</w:t>
                  </w:r>
                </w:p>
              </w:tc>
              <w:tc>
                <w:tcPr>
                  <w:tcW w:w="514" w:type="pct"/>
                  <w:vAlign w:val="center"/>
                </w:tcPr>
                <w:p w14:paraId="689974DC">
                  <w:pPr>
                    <w:jc w:val="center"/>
                    <w:rPr>
                      <w:rFonts w:eastAsiaTheme="minorEastAsia"/>
                      <w:b w:val="0"/>
                      <w:bCs/>
                      <w:color w:val="auto"/>
                      <w:sz w:val="21"/>
                      <w:szCs w:val="21"/>
                    </w:rPr>
                  </w:pPr>
                  <w:r>
                    <w:rPr>
                      <w:rFonts w:eastAsiaTheme="minorEastAsia"/>
                      <w:b w:val="0"/>
                      <w:bCs/>
                      <w:color w:val="auto"/>
                      <w:sz w:val="21"/>
                      <w:szCs w:val="21"/>
                    </w:rPr>
                    <w:t>项目实际投资金额（万元）</w:t>
                  </w:r>
                </w:p>
              </w:tc>
            </w:tr>
            <w:tr w14:paraId="322217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0" w:type="pct"/>
                  <w:vAlign w:val="center"/>
                </w:tcPr>
                <w:p w14:paraId="04DBF4F6">
                  <w:pPr>
                    <w:jc w:val="center"/>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废气</w:t>
                  </w:r>
                </w:p>
              </w:tc>
              <w:tc>
                <w:tcPr>
                  <w:tcW w:w="1783" w:type="pct"/>
                  <w:vAlign w:val="center"/>
                </w:tcPr>
                <w:p w14:paraId="0FA3E479">
                  <w:pPr>
                    <w:jc w:val="center"/>
                    <w:rPr>
                      <w:rFonts w:hint="default" w:ascii="Times New Roman" w:hAnsi="Times New Roman" w:eastAsia="宋体" w:cs="Times New Roman"/>
                      <w:b w:val="0"/>
                      <w:bCs/>
                      <w:color w:val="auto"/>
                      <w:kern w:val="0"/>
                      <w:sz w:val="21"/>
                      <w:szCs w:val="21"/>
                      <w:lang w:eastAsia="zh-CN"/>
                    </w:rPr>
                  </w:pPr>
                  <w:r>
                    <w:rPr>
                      <w:rFonts w:hint="eastAsia" w:cs="Times New Roman"/>
                      <w:color w:val="auto"/>
                      <w:kern w:val="2"/>
                      <w:sz w:val="21"/>
                      <w:szCs w:val="21"/>
                      <w:highlight w:val="none"/>
                      <w:lang w:val="en-US" w:eastAsia="zh-CN" w:bidi="ar-SA"/>
                    </w:rPr>
                    <w:t>二</w:t>
                  </w:r>
                  <w:r>
                    <w:rPr>
                      <w:rFonts w:hint="default" w:ascii="Times New Roman" w:hAnsi="Times New Roman" w:eastAsia="宋体" w:cs="Times New Roman"/>
                      <w:color w:val="auto"/>
                      <w:kern w:val="2"/>
                      <w:sz w:val="21"/>
                      <w:szCs w:val="21"/>
                      <w:highlight w:val="none"/>
                      <w:lang w:val="en-US" w:eastAsia="zh-CN" w:bidi="ar-SA"/>
                    </w:rPr>
                    <w:t>级活性炭吸附+15m高排气筒(</w:t>
                  </w:r>
                  <w:r>
                    <w:rPr>
                      <w:rFonts w:hint="default" w:ascii="Times New Roman" w:hAnsi="Times New Roman" w:cs="Times New Roman"/>
                      <w:color w:val="auto"/>
                      <w:kern w:val="2"/>
                      <w:sz w:val="21"/>
                      <w:szCs w:val="21"/>
                      <w:highlight w:val="none"/>
                      <w:lang w:val="en-US" w:eastAsia="zh-CN" w:bidi="ar-SA"/>
                    </w:rPr>
                    <w:t>DA00</w:t>
                  </w:r>
                  <w:r>
                    <w:rPr>
                      <w:rFonts w:hint="default" w:ascii="Times New Roman" w:hAnsi="Times New Roman" w:eastAsia="宋体" w:cs="Times New Roman"/>
                      <w:color w:val="auto"/>
                      <w:kern w:val="2"/>
                      <w:sz w:val="21"/>
                      <w:szCs w:val="21"/>
                      <w:highlight w:val="none"/>
                      <w:lang w:val="en-US" w:eastAsia="zh-CN" w:bidi="ar-SA"/>
                    </w:rPr>
                    <w:t>1)</w:t>
                  </w:r>
                </w:p>
              </w:tc>
              <w:tc>
                <w:tcPr>
                  <w:tcW w:w="1780" w:type="pct"/>
                  <w:vAlign w:val="center"/>
                </w:tcPr>
                <w:p w14:paraId="74775610">
                  <w:pPr>
                    <w:jc w:val="center"/>
                    <w:rPr>
                      <w:rFonts w:hint="default" w:ascii="Times New Roman" w:hAnsi="Times New Roman" w:eastAsia="宋体" w:cs="Times New Roman"/>
                      <w:color w:val="auto"/>
                      <w:sz w:val="21"/>
                      <w:szCs w:val="21"/>
                      <w:lang w:eastAsia="zh-CN"/>
                    </w:rPr>
                  </w:pPr>
                  <w:r>
                    <w:rPr>
                      <w:rFonts w:hint="eastAsia" w:cs="Times New Roman"/>
                      <w:color w:val="auto"/>
                      <w:kern w:val="2"/>
                      <w:sz w:val="21"/>
                      <w:szCs w:val="21"/>
                      <w:highlight w:val="none"/>
                      <w:lang w:val="en-US" w:eastAsia="zh-CN" w:bidi="ar-SA"/>
                    </w:rPr>
                    <w:t>二</w:t>
                  </w:r>
                  <w:r>
                    <w:rPr>
                      <w:rFonts w:hint="default" w:ascii="Times New Roman" w:hAnsi="Times New Roman" w:eastAsia="宋体" w:cs="Times New Roman"/>
                      <w:color w:val="auto"/>
                      <w:kern w:val="2"/>
                      <w:sz w:val="21"/>
                      <w:szCs w:val="21"/>
                      <w:highlight w:val="none"/>
                      <w:lang w:val="en-US" w:eastAsia="zh-CN" w:bidi="ar-SA"/>
                    </w:rPr>
                    <w:t>级活性炭吸附+15m高排气筒(</w:t>
                  </w:r>
                  <w:r>
                    <w:rPr>
                      <w:rFonts w:hint="default" w:ascii="Times New Roman" w:hAnsi="Times New Roman" w:cs="Times New Roman"/>
                      <w:color w:val="auto"/>
                      <w:kern w:val="2"/>
                      <w:sz w:val="21"/>
                      <w:szCs w:val="21"/>
                      <w:highlight w:val="none"/>
                      <w:lang w:val="en-US" w:eastAsia="zh-CN" w:bidi="ar-SA"/>
                    </w:rPr>
                    <w:t>DA00</w:t>
                  </w:r>
                  <w:r>
                    <w:rPr>
                      <w:rFonts w:hint="default" w:ascii="Times New Roman" w:hAnsi="Times New Roman" w:eastAsia="宋体" w:cs="Times New Roman"/>
                      <w:color w:val="auto"/>
                      <w:kern w:val="2"/>
                      <w:sz w:val="21"/>
                      <w:szCs w:val="21"/>
                      <w:highlight w:val="none"/>
                      <w:lang w:val="en-US" w:eastAsia="zh-CN" w:bidi="ar-SA"/>
                    </w:rPr>
                    <w:t>1)</w:t>
                  </w:r>
                </w:p>
              </w:tc>
              <w:tc>
                <w:tcPr>
                  <w:tcW w:w="462" w:type="pct"/>
                  <w:vAlign w:val="center"/>
                </w:tcPr>
                <w:p w14:paraId="63A9EE98">
                  <w:pPr>
                    <w:jc w:val="center"/>
                    <w:rPr>
                      <w:rFonts w:hint="default" w:eastAsiaTheme="minorEastAsia"/>
                      <w:b w:val="0"/>
                      <w:bCs/>
                      <w:color w:val="auto"/>
                      <w:sz w:val="21"/>
                      <w:szCs w:val="21"/>
                      <w:lang w:val="en-US" w:eastAsia="zh-CN"/>
                    </w:rPr>
                  </w:pPr>
                  <w:r>
                    <w:rPr>
                      <w:rFonts w:hint="eastAsia" w:eastAsiaTheme="minorEastAsia"/>
                      <w:b w:val="0"/>
                      <w:bCs/>
                      <w:color w:val="auto"/>
                      <w:sz w:val="21"/>
                      <w:szCs w:val="21"/>
                      <w:lang w:val="en-US" w:eastAsia="zh-CN"/>
                    </w:rPr>
                    <w:t>10</w:t>
                  </w:r>
                </w:p>
              </w:tc>
              <w:tc>
                <w:tcPr>
                  <w:tcW w:w="514" w:type="pct"/>
                  <w:vAlign w:val="center"/>
                </w:tcPr>
                <w:p w14:paraId="110C3CF7">
                  <w:pPr>
                    <w:jc w:val="center"/>
                    <w:rPr>
                      <w:rFonts w:hint="default" w:eastAsiaTheme="minorEastAsia"/>
                      <w:b w:val="0"/>
                      <w:bCs/>
                      <w:color w:val="auto"/>
                      <w:sz w:val="21"/>
                      <w:szCs w:val="21"/>
                      <w:lang w:val="en-US" w:eastAsia="zh-CN"/>
                    </w:rPr>
                  </w:pPr>
                  <w:r>
                    <w:rPr>
                      <w:rFonts w:hint="eastAsia" w:eastAsiaTheme="minorEastAsia"/>
                      <w:b w:val="0"/>
                      <w:bCs/>
                      <w:color w:val="auto"/>
                      <w:sz w:val="21"/>
                      <w:szCs w:val="21"/>
                      <w:lang w:val="en-US" w:eastAsia="zh-CN"/>
                    </w:rPr>
                    <w:t>10</w:t>
                  </w:r>
                </w:p>
              </w:tc>
            </w:tr>
            <w:tr w14:paraId="0D1238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0" w:type="pct"/>
                  <w:vAlign w:val="center"/>
                </w:tcPr>
                <w:p w14:paraId="6FED226E">
                  <w:pPr>
                    <w:jc w:val="center"/>
                    <w:rPr>
                      <w:rFonts w:hint="default" w:ascii="Times New Roman" w:hAnsi="Times New Roman" w:cs="Times New Roman" w:eastAsiaTheme="minorEastAsia"/>
                      <w:b w:val="0"/>
                      <w:bCs/>
                      <w:color w:val="auto"/>
                      <w:kern w:val="2"/>
                      <w:sz w:val="21"/>
                      <w:szCs w:val="21"/>
                      <w:lang w:val="en-US" w:eastAsia="zh-CN" w:bidi="ar-SA"/>
                    </w:rPr>
                  </w:pPr>
                  <w:r>
                    <w:rPr>
                      <w:rFonts w:hint="default" w:ascii="Times New Roman" w:hAnsi="Times New Roman" w:cs="Times New Roman" w:eastAsiaTheme="minorEastAsia"/>
                      <w:b w:val="0"/>
                      <w:bCs/>
                      <w:color w:val="auto"/>
                      <w:sz w:val="21"/>
                      <w:szCs w:val="21"/>
                    </w:rPr>
                    <w:t>废水</w:t>
                  </w:r>
                </w:p>
              </w:tc>
              <w:tc>
                <w:tcPr>
                  <w:tcW w:w="1783" w:type="pct"/>
                  <w:vAlign w:val="center"/>
                </w:tcPr>
                <w:p w14:paraId="325B653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cs="Times New Roman"/>
                      <w:b w:val="0"/>
                      <w:bCs/>
                      <w:color w:val="auto"/>
                      <w:kern w:val="2"/>
                      <w:sz w:val="21"/>
                      <w:szCs w:val="21"/>
                      <w:lang w:val="en-US" w:eastAsia="zh-CN" w:bidi="ar-SA"/>
                    </w:rPr>
                    <w:t>化粪池</w:t>
                  </w:r>
                </w:p>
              </w:tc>
              <w:tc>
                <w:tcPr>
                  <w:tcW w:w="1780" w:type="pct"/>
                  <w:vAlign w:val="center"/>
                </w:tcPr>
                <w:p w14:paraId="301934B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化粪池</w:t>
                  </w:r>
                </w:p>
              </w:tc>
              <w:tc>
                <w:tcPr>
                  <w:tcW w:w="462" w:type="pct"/>
                  <w:vAlign w:val="center"/>
                </w:tcPr>
                <w:p w14:paraId="5423D77A">
                  <w:pPr>
                    <w:jc w:val="center"/>
                    <w:rPr>
                      <w:rFonts w:hint="default" w:ascii="Times New Roman" w:hAnsi="Times New Roman" w:cs="Times New Roman" w:eastAsiaTheme="minorEastAsia"/>
                      <w:b w:val="0"/>
                      <w:bCs/>
                      <w:color w:val="auto"/>
                      <w:kern w:val="2"/>
                      <w:sz w:val="21"/>
                      <w:szCs w:val="21"/>
                      <w:lang w:val="en-US" w:eastAsia="zh-CN" w:bidi="ar-SA"/>
                    </w:rPr>
                  </w:pPr>
                  <w:r>
                    <w:rPr>
                      <w:rFonts w:hint="eastAsia" w:cs="Times New Roman" w:eastAsiaTheme="minorEastAsia"/>
                      <w:b w:val="0"/>
                      <w:bCs/>
                      <w:color w:val="auto"/>
                      <w:kern w:val="2"/>
                      <w:sz w:val="21"/>
                      <w:szCs w:val="21"/>
                      <w:lang w:val="en-US" w:eastAsia="zh-CN" w:bidi="ar-SA"/>
                    </w:rPr>
                    <w:t>3</w:t>
                  </w:r>
                </w:p>
              </w:tc>
              <w:tc>
                <w:tcPr>
                  <w:tcW w:w="514" w:type="pct"/>
                  <w:vAlign w:val="center"/>
                </w:tcPr>
                <w:p w14:paraId="61DE398B">
                  <w:pPr>
                    <w:jc w:val="center"/>
                    <w:rPr>
                      <w:rFonts w:hint="default" w:ascii="Times New Roman" w:hAnsi="Times New Roman" w:cs="Times New Roman" w:eastAsiaTheme="minorEastAsia"/>
                      <w:b w:val="0"/>
                      <w:bCs/>
                      <w:color w:val="auto"/>
                      <w:kern w:val="2"/>
                      <w:sz w:val="21"/>
                      <w:szCs w:val="21"/>
                      <w:lang w:val="en-US" w:eastAsia="zh-CN" w:bidi="ar-SA"/>
                    </w:rPr>
                  </w:pPr>
                  <w:r>
                    <w:rPr>
                      <w:rFonts w:hint="eastAsia" w:cs="Times New Roman" w:eastAsiaTheme="minorEastAsia"/>
                      <w:b w:val="0"/>
                      <w:bCs/>
                      <w:color w:val="auto"/>
                      <w:kern w:val="2"/>
                      <w:sz w:val="21"/>
                      <w:szCs w:val="21"/>
                      <w:lang w:val="en-US" w:eastAsia="zh-CN" w:bidi="ar-SA"/>
                    </w:rPr>
                    <w:t>3</w:t>
                  </w:r>
                </w:p>
              </w:tc>
            </w:tr>
            <w:tr w14:paraId="7BBC3A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60" w:type="pct"/>
                  <w:vAlign w:val="center"/>
                </w:tcPr>
                <w:p w14:paraId="398D912C">
                  <w:pPr>
                    <w:jc w:val="center"/>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噪声</w:t>
                  </w:r>
                </w:p>
              </w:tc>
              <w:tc>
                <w:tcPr>
                  <w:tcW w:w="1783" w:type="pct"/>
                  <w:vAlign w:val="center"/>
                </w:tcPr>
                <w:p w14:paraId="7AFE238C">
                  <w:pPr>
                    <w:keepNext w:val="0"/>
                    <w:keepLines w:val="0"/>
                    <w:widowControl/>
                    <w:suppressLineNumbers w:val="0"/>
                    <w:jc w:val="center"/>
                    <w:rPr>
                      <w:rFonts w:hint="default" w:ascii="Times New Roman" w:hAnsi="Times New Roman" w:cs="Times New Roman"/>
                      <w:b w:val="0"/>
                      <w:bCs/>
                      <w:color w:val="auto"/>
                      <w:sz w:val="21"/>
                      <w:szCs w:val="21"/>
                    </w:rPr>
                  </w:pPr>
                  <w:r>
                    <w:rPr>
                      <w:rFonts w:hint="default" w:ascii="Times New Roman" w:hAnsi="Times New Roman" w:cs="Times New Roman"/>
                      <w:color w:val="auto"/>
                      <w:sz w:val="21"/>
                      <w:szCs w:val="21"/>
                    </w:rPr>
                    <w:t>采取合理布局、密闭车间、减震、隔声、绿化等措施</w:t>
                  </w:r>
                </w:p>
              </w:tc>
              <w:tc>
                <w:tcPr>
                  <w:tcW w:w="1780" w:type="pct"/>
                  <w:vAlign w:val="center"/>
                </w:tcPr>
                <w:p w14:paraId="76AB797F">
                  <w:pPr>
                    <w:widowControl/>
                    <w:jc w:val="center"/>
                    <w:rPr>
                      <w:rFonts w:hint="default" w:ascii="Times New Roman" w:hAnsi="Times New Roman" w:cs="Times New Roman"/>
                      <w:b w:val="0"/>
                      <w:bCs/>
                      <w:color w:val="auto"/>
                      <w:sz w:val="21"/>
                      <w:szCs w:val="21"/>
                    </w:rPr>
                  </w:pPr>
                  <w:r>
                    <w:rPr>
                      <w:rFonts w:hint="default" w:ascii="Times New Roman" w:hAnsi="Times New Roman" w:cs="Times New Roman"/>
                      <w:color w:val="auto"/>
                      <w:sz w:val="21"/>
                      <w:szCs w:val="21"/>
                    </w:rPr>
                    <w:t>采取合理布局、密闭车间、减震、隔声、绿化等措施</w:t>
                  </w:r>
                </w:p>
              </w:tc>
              <w:tc>
                <w:tcPr>
                  <w:tcW w:w="462" w:type="pct"/>
                  <w:vAlign w:val="center"/>
                </w:tcPr>
                <w:p w14:paraId="43323F5C">
                  <w:pPr>
                    <w:jc w:val="center"/>
                    <w:rPr>
                      <w:rFonts w:hint="default" w:eastAsiaTheme="minorEastAsia"/>
                      <w:b w:val="0"/>
                      <w:bCs/>
                      <w:color w:val="auto"/>
                      <w:sz w:val="21"/>
                      <w:szCs w:val="21"/>
                      <w:lang w:val="en-US" w:eastAsia="zh-CN"/>
                    </w:rPr>
                  </w:pPr>
                  <w:r>
                    <w:rPr>
                      <w:rFonts w:hint="eastAsia" w:eastAsiaTheme="minorEastAsia"/>
                      <w:b w:val="0"/>
                      <w:bCs/>
                      <w:color w:val="auto"/>
                      <w:sz w:val="21"/>
                      <w:szCs w:val="21"/>
                      <w:lang w:val="en-US" w:eastAsia="zh-CN"/>
                    </w:rPr>
                    <w:t>2</w:t>
                  </w:r>
                </w:p>
              </w:tc>
              <w:tc>
                <w:tcPr>
                  <w:tcW w:w="514" w:type="pct"/>
                  <w:vAlign w:val="center"/>
                </w:tcPr>
                <w:p w14:paraId="0AC18A7A">
                  <w:pPr>
                    <w:jc w:val="center"/>
                    <w:rPr>
                      <w:rFonts w:hint="default" w:eastAsiaTheme="minorEastAsia"/>
                      <w:b w:val="0"/>
                      <w:bCs/>
                      <w:color w:val="auto"/>
                      <w:sz w:val="21"/>
                      <w:szCs w:val="21"/>
                      <w:lang w:val="en-US" w:eastAsia="zh-CN"/>
                    </w:rPr>
                  </w:pPr>
                  <w:r>
                    <w:rPr>
                      <w:rFonts w:hint="eastAsia" w:eastAsiaTheme="minorEastAsia"/>
                      <w:b w:val="0"/>
                      <w:bCs/>
                      <w:color w:val="auto"/>
                      <w:sz w:val="21"/>
                      <w:szCs w:val="21"/>
                      <w:lang w:val="en-US" w:eastAsia="zh-CN"/>
                    </w:rPr>
                    <w:t>2</w:t>
                  </w:r>
                </w:p>
              </w:tc>
            </w:tr>
            <w:tr w14:paraId="713EF1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0" w:type="pct"/>
                  <w:vMerge w:val="restart"/>
                  <w:vAlign w:val="center"/>
                </w:tcPr>
                <w:p w14:paraId="740C7764">
                  <w:pPr>
                    <w:jc w:val="center"/>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b w:val="0"/>
                      <w:bCs/>
                      <w:color w:val="auto"/>
                      <w:sz w:val="21"/>
                      <w:szCs w:val="21"/>
                    </w:rPr>
                    <w:t>固废</w:t>
                  </w:r>
                </w:p>
              </w:tc>
              <w:tc>
                <w:tcPr>
                  <w:tcW w:w="1783" w:type="pct"/>
                  <w:vAlign w:val="center"/>
                </w:tcPr>
                <w:p w14:paraId="572C9143">
                  <w:pPr>
                    <w:adjustRightInd w:val="0"/>
                    <w:snapToGrid w:val="0"/>
                    <w:jc w:val="center"/>
                    <w:rPr>
                      <w:rFonts w:hint="default" w:ascii="Times New Roman" w:hAnsi="Times New Roman" w:eastAsia="宋体" w:cs="Times New Roman"/>
                      <w:b w:val="0"/>
                      <w:bCs/>
                      <w:color w:val="auto"/>
                      <w:sz w:val="21"/>
                      <w:szCs w:val="21"/>
                      <w:lang w:eastAsia="zh-CN"/>
                    </w:rPr>
                  </w:pPr>
                  <w:r>
                    <w:rPr>
                      <w:rFonts w:hint="eastAsia" w:cs="Times New Roman"/>
                      <w:b w:val="0"/>
                      <w:bCs/>
                      <w:color w:val="auto"/>
                      <w:sz w:val="21"/>
                      <w:szCs w:val="21"/>
                      <w:lang w:eastAsia="zh-CN"/>
                    </w:rPr>
                    <w:t>一般固废间</w:t>
                  </w:r>
                </w:p>
              </w:tc>
              <w:tc>
                <w:tcPr>
                  <w:tcW w:w="1780" w:type="pct"/>
                  <w:vAlign w:val="center"/>
                </w:tcPr>
                <w:p w14:paraId="7A252585">
                  <w:pPr>
                    <w:adjustRightInd w:val="0"/>
                    <w:snapToGrid w:val="0"/>
                    <w:jc w:val="center"/>
                    <w:rPr>
                      <w:rFonts w:hint="default" w:ascii="Times New Roman" w:hAnsi="Times New Roman" w:cs="Times New Roman"/>
                      <w:b w:val="0"/>
                      <w:bCs/>
                      <w:color w:val="auto"/>
                      <w:sz w:val="21"/>
                      <w:szCs w:val="21"/>
                    </w:rPr>
                  </w:pPr>
                  <w:r>
                    <w:rPr>
                      <w:rFonts w:hint="eastAsia" w:cs="Times New Roman"/>
                      <w:b w:val="0"/>
                      <w:bCs/>
                      <w:color w:val="auto"/>
                      <w:sz w:val="21"/>
                      <w:szCs w:val="21"/>
                      <w:lang w:eastAsia="zh-CN"/>
                    </w:rPr>
                    <w:t>一般固废间</w:t>
                  </w:r>
                </w:p>
              </w:tc>
              <w:tc>
                <w:tcPr>
                  <w:tcW w:w="462" w:type="pct"/>
                  <w:vMerge w:val="restart"/>
                  <w:vAlign w:val="center"/>
                </w:tcPr>
                <w:p w14:paraId="26E010B2">
                  <w:pPr>
                    <w:jc w:val="center"/>
                    <w:rPr>
                      <w:rFonts w:hint="default" w:eastAsiaTheme="minorEastAsia"/>
                      <w:b w:val="0"/>
                      <w:bCs/>
                      <w:color w:val="auto"/>
                      <w:sz w:val="21"/>
                      <w:szCs w:val="21"/>
                      <w:lang w:val="en-US" w:eastAsia="zh-CN"/>
                    </w:rPr>
                  </w:pPr>
                  <w:r>
                    <w:rPr>
                      <w:rFonts w:hint="eastAsia" w:eastAsiaTheme="minorEastAsia"/>
                      <w:b w:val="0"/>
                      <w:bCs/>
                      <w:color w:val="auto"/>
                      <w:sz w:val="21"/>
                      <w:szCs w:val="21"/>
                      <w:lang w:val="en-US" w:eastAsia="zh-CN"/>
                    </w:rPr>
                    <w:t>5</w:t>
                  </w:r>
                </w:p>
              </w:tc>
              <w:tc>
                <w:tcPr>
                  <w:tcW w:w="514" w:type="pct"/>
                  <w:vMerge w:val="restart"/>
                  <w:vAlign w:val="center"/>
                </w:tcPr>
                <w:p w14:paraId="45B8B4A0">
                  <w:pPr>
                    <w:jc w:val="center"/>
                    <w:rPr>
                      <w:rFonts w:hint="default" w:eastAsiaTheme="minorEastAsia"/>
                      <w:b w:val="0"/>
                      <w:bCs/>
                      <w:color w:val="auto"/>
                      <w:sz w:val="21"/>
                      <w:szCs w:val="21"/>
                      <w:lang w:val="en-US" w:eastAsia="zh-CN"/>
                    </w:rPr>
                  </w:pPr>
                  <w:r>
                    <w:rPr>
                      <w:rFonts w:hint="eastAsia" w:eastAsiaTheme="minorEastAsia"/>
                      <w:b w:val="0"/>
                      <w:bCs/>
                      <w:color w:val="auto"/>
                      <w:sz w:val="21"/>
                      <w:szCs w:val="21"/>
                      <w:lang w:val="en-US" w:eastAsia="zh-CN"/>
                    </w:rPr>
                    <w:t>5</w:t>
                  </w:r>
                </w:p>
              </w:tc>
            </w:tr>
            <w:tr w14:paraId="5F332E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0" w:type="pct"/>
                  <w:vMerge w:val="continue"/>
                  <w:vAlign w:val="center"/>
                </w:tcPr>
                <w:p w14:paraId="0F129A8F">
                  <w:pPr>
                    <w:jc w:val="center"/>
                    <w:rPr>
                      <w:rFonts w:hint="default" w:ascii="Times New Roman" w:hAnsi="Times New Roman" w:cs="Times New Roman" w:eastAsiaTheme="minorEastAsia"/>
                      <w:b w:val="0"/>
                      <w:bCs/>
                      <w:color w:val="auto"/>
                      <w:sz w:val="21"/>
                      <w:szCs w:val="21"/>
                    </w:rPr>
                  </w:pPr>
                </w:p>
              </w:tc>
              <w:tc>
                <w:tcPr>
                  <w:tcW w:w="1783" w:type="pct"/>
                  <w:vAlign w:val="center"/>
                </w:tcPr>
                <w:p w14:paraId="24BD295E">
                  <w:pPr>
                    <w:adjustRightInd w:val="0"/>
                    <w:snapToGrid w:val="0"/>
                    <w:jc w:val="center"/>
                    <w:rPr>
                      <w:rFonts w:hint="default" w:ascii="Times New Roman" w:hAnsi="Times New Roman" w:eastAsia="宋体" w:cs="Times New Roman"/>
                      <w:b w:val="0"/>
                      <w:bCs/>
                      <w:color w:val="auto"/>
                      <w:sz w:val="21"/>
                      <w:szCs w:val="21"/>
                      <w:lang w:eastAsia="zh-CN"/>
                    </w:rPr>
                  </w:pPr>
                  <w:r>
                    <w:rPr>
                      <w:rFonts w:hint="eastAsia" w:cs="Times New Roman"/>
                      <w:b w:val="0"/>
                      <w:bCs/>
                      <w:color w:val="auto"/>
                      <w:sz w:val="21"/>
                      <w:szCs w:val="21"/>
                      <w:lang w:eastAsia="zh-CN"/>
                    </w:rPr>
                    <w:t>危险废物暂存间</w:t>
                  </w:r>
                </w:p>
              </w:tc>
              <w:tc>
                <w:tcPr>
                  <w:tcW w:w="1780" w:type="pct"/>
                  <w:vAlign w:val="center"/>
                </w:tcPr>
                <w:p w14:paraId="5DE7E1F4">
                  <w:pPr>
                    <w:adjustRightInd w:val="0"/>
                    <w:snapToGrid w:val="0"/>
                    <w:jc w:val="center"/>
                    <w:rPr>
                      <w:rFonts w:hint="default" w:ascii="Times New Roman" w:hAnsi="Times New Roman" w:cs="Times New Roman"/>
                      <w:b w:val="0"/>
                      <w:bCs/>
                      <w:color w:val="auto"/>
                      <w:sz w:val="21"/>
                      <w:szCs w:val="21"/>
                    </w:rPr>
                  </w:pPr>
                  <w:r>
                    <w:rPr>
                      <w:rFonts w:hint="eastAsia" w:cs="Times New Roman"/>
                      <w:b w:val="0"/>
                      <w:bCs/>
                      <w:color w:val="auto"/>
                      <w:sz w:val="21"/>
                      <w:szCs w:val="21"/>
                      <w:lang w:eastAsia="zh-CN"/>
                    </w:rPr>
                    <w:t>危险废物暂存间</w:t>
                  </w:r>
                </w:p>
              </w:tc>
              <w:tc>
                <w:tcPr>
                  <w:tcW w:w="462" w:type="pct"/>
                  <w:vMerge w:val="continue"/>
                  <w:vAlign w:val="center"/>
                </w:tcPr>
                <w:p w14:paraId="7B0DA411">
                  <w:pPr>
                    <w:jc w:val="center"/>
                    <w:rPr>
                      <w:rFonts w:hint="default" w:eastAsiaTheme="minorEastAsia"/>
                      <w:b w:val="0"/>
                      <w:bCs/>
                      <w:color w:val="auto"/>
                      <w:sz w:val="21"/>
                      <w:szCs w:val="21"/>
                      <w:lang w:val="en-US" w:eastAsia="zh-CN"/>
                    </w:rPr>
                  </w:pPr>
                </w:p>
              </w:tc>
              <w:tc>
                <w:tcPr>
                  <w:tcW w:w="514" w:type="pct"/>
                  <w:vMerge w:val="continue"/>
                  <w:vAlign w:val="center"/>
                </w:tcPr>
                <w:p w14:paraId="0D564B96">
                  <w:pPr>
                    <w:jc w:val="center"/>
                    <w:rPr>
                      <w:rFonts w:hint="default" w:eastAsiaTheme="minorEastAsia"/>
                      <w:b w:val="0"/>
                      <w:bCs/>
                      <w:color w:val="auto"/>
                      <w:sz w:val="21"/>
                      <w:szCs w:val="21"/>
                      <w:lang w:val="en-US" w:eastAsia="zh-CN"/>
                    </w:rPr>
                  </w:pPr>
                </w:p>
              </w:tc>
            </w:tr>
            <w:tr w14:paraId="22E697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0" w:type="pct"/>
                  <w:vMerge w:val="restart"/>
                  <w:vAlign w:val="center"/>
                </w:tcPr>
                <w:p w14:paraId="11DE3198">
                  <w:pPr>
                    <w:jc w:val="center"/>
                    <w:rPr>
                      <w:rFonts w:hint="eastAsia" w:ascii="Times New Roman" w:hAnsi="Times New Roman" w:cs="Times New Roman" w:eastAsiaTheme="minorEastAsia"/>
                      <w:b w:val="0"/>
                      <w:bCs/>
                      <w:color w:val="auto"/>
                      <w:sz w:val="21"/>
                      <w:szCs w:val="21"/>
                      <w:lang w:eastAsia="zh-CN"/>
                    </w:rPr>
                  </w:pPr>
                  <w:r>
                    <w:rPr>
                      <w:rFonts w:hint="eastAsia" w:cs="Times New Roman" w:eastAsiaTheme="minorEastAsia"/>
                      <w:b w:val="0"/>
                      <w:bCs/>
                      <w:color w:val="auto"/>
                      <w:sz w:val="21"/>
                      <w:szCs w:val="21"/>
                      <w:lang w:eastAsia="zh-CN"/>
                    </w:rPr>
                    <w:t>其他</w:t>
                  </w:r>
                </w:p>
              </w:tc>
              <w:tc>
                <w:tcPr>
                  <w:tcW w:w="1783" w:type="pct"/>
                  <w:vAlign w:val="center"/>
                </w:tcPr>
                <w:p w14:paraId="487B8E0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事故应急池</w:t>
                  </w:r>
                </w:p>
              </w:tc>
              <w:tc>
                <w:tcPr>
                  <w:tcW w:w="1780" w:type="pct"/>
                  <w:vAlign w:val="center"/>
                </w:tcPr>
                <w:p w14:paraId="2BF51BA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事故应急池</w:t>
                  </w:r>
                </w:p>
              </w:tc>
              <w:tc>
                <w:tcPr>
                  <w:tcW w:w="462" w:type="pct"/>
                  <w:vAlign w:val="center"/>
                </w:tcPr>
                <w:p w14:paraId="00AC60E8">
                  <w:pPr>
                    <w:jc w:val="center"/>
                    <w:rPr>
                      <w:rFonts w:hint="default" w:eastAsiaTheme="minorEastAsia"/>
                      <w:b w:val="0"/>
                      <w:bCs/>
                      <w:color w:val="auto"/>
                      <w:sz w:val="21"/>
                      <w:szCs w:val="21"/>
                      <w:lang w:val="en-US" w:eastAsia="zh-CN"/>
                    </w:rPr>
                  </w:pPr>
                  <w:r>
                    <w:rPr>
                      <w:rFonts w:hint="eastAsia" w:eastAsiaTheme="minorEastAsia"/>
                      <w:b w:val="0"/>
                      <w:bCs/>
                      <w:color w:val="auto"/>
                      <w:sz w:val="21"/>
                      <w:szCs w:val="21"/>
                      <w:lang w:val="en-US" w:eastAsia="zh-CN"/>
                    </w:rPr>
                    <w:t>1</w:t>
                  </w:r>
                </w:p>
              </w:tc>
              <w:tc>
                <w:tcPr>
                  <w:tcW w:w="514" w:type="pct"/>
                  <w:vAlign w:val="center"/>
                </w:tcPr>
                <w:p w14:paraId="6E81DBFC">
                  <w:pPr>
                    <w:jc w:val="center"/>
                    <w:rPr>
                      <w:rFonts w:hint="default" w:eastAsiaTheme="minorEastAsia"/>
                      <w:b w:val="0"/>
                      <w:bCs/>
                      <w:color w:val="auto"/>
                      <w:sz w:val="21"/>
                      <w:szCs w:val="21"/>
                      <w:lang w:val="en-US" w:eastAsia="zh-CN"/>
                    </w:rPr>
                  </w:pPr>
                  <w:r>
                    <w:rPr>
                      <w:rFonts w:hint="eastAsia" w:eastAsiaTheme="minorEastAsia"/>
                      <w:b w:val="0"/>
                      <w:bCs/>
                      <w:color w:val="auto"/>
                      <w:sz w:val="21"/>
                      <w:szCs w:val="21"/>
                      <w:lang w:val="en-US" w:eastAsia="zh-CN"/>
                    </w:rPr>
                    <w:t>1</w:t>
                  </w:r>
                </w:p>
              </w:tc>
            </w:tr>
            <w:tr w14:paraId="4C1B33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0" w:type="pct"/>
                  <w:vMerge w:val="continue"/>
                  <w:vAlign w:val="center"/>
                </w:tcPr>
                <w:p w14:paraId="1DC7B6F7">
                  <w:pPr>
                    <w:jc w:val="center"/>
                    <w:rPr>
                      <w:rFonts w:hint="eastAsia" w:cs="Times New Roman" w:eastAsiaTheme="minorEastAsia"/>
                      <w:b w:val="0"/>
                      <w:bCs/>
                      <w:color w:val="auto"/>
                      <w:sz w:val="21"/>
                      <w:szCs w:val="21"/>
                      <w:lang w:eastAsia="zh-CN"/>
                    </w:rPr>
                  </w:pPr>
                </w:p>
              </w:tc>
              <w:tc>
                <w:tcPr>
                  <w:tcW w:w="1783" w:type="pct"/>
                  <w:vAlign w:val="center"/>
                </w:tcPr>
                <w:p w14:paraId="71FCF71B">
                  <w:pPr>
                    <w:adjustRightInd w:val="0"/>
                    <w:snapToGrid w:val="0"/>
                    <w:jc w:val="center"/>
                    <w:rPr>
                      <w:rFonts w:hint="eastAsia" w:cs="Times New Roman"/>
                      <w:b w:val="0"/>
                      <w:bCs/>
                      <w:color w:val="auto"/>
                      <w:sz w:val="21"/>
                      <w:szCs w:val="21"/>
                      <w:lang w:eastAsia="zh-CN"/>
                    </w:rPr>
                  </w:pPr>
                  <w:r>
                    <w:rPr>
                      <w:rFonts w:hint="eastAsia" w:cs="Times New Roman"/>
                      <w:b w:val="0"/>
                      <w:bCs/>
                      <w:color w:val="auto"/>
                      <w:sz w:val="21"/>
                      <w:szCs w:val="21"/>
                      <w:lang w:eastAsia="zh-CN"/>
                    </w:rPr>
                    <w:t>围堰</w:t>
                  </w:r>
                </w:p>
              </w:tc>
              <w:tc>
                <w:tcPr>
                  <w:tcW w:w="1780" w:type="pct"/>
                  <w:vAlign w:val="center"/>
                </w:tcPr>
                <w:p w14:paraId="42EB8511">
                  <w:pPr>
                    <w:adjustRightInd w:val="0"/>
                    <w:snapToGrid w:val="0"/>
                    <w:jc w:val="center"/>
                    <w:rPr>
                      <w:rFonts w:hint="eastAsia" w:eastAsia="宋体"/>
                      <w:lang w:eastAsia="zh-CN"/>
                    </w:rPr>
                  </w:pPr>
                  <w:r>
                    <w:rPr>
                      <w:rFonts w:hint="eastAsia"/>
                      <w:lang w:eastAsia="zh-CN"/>
                    </w:rPr>
                    <w:t>围堰</w:t>
                  </w:r>
                </w:p>
              </w:tc>
              <w:tc>
                <w:tcPr>
                  <w:tcW w:w="462" w:type="pct"/>
                  <w:vAlign w:val="center"/>
                </w:tcPr>
                <w:p w14:paraId="22C354F8">
                  <w:pPr>
                    <w:jc w:val="center"/>
                    <w:rPr>
                      <w:rFonts w:hint="default" w:eastAsiaTheme="minorEastAsia"/>
                      <w:b w:val="0"/>
                      <w:bCs/>
                      <w:color w:val="auto"/>
                      <w:sz w:val="21"/>
                      <w:szCs w:val="21"/>
                      <w:lang w:val="en-US" w:eastAsia="zh-CN"/>
                    </w:rPr>
                  </w:pPr>
                  <w:r>
                    <w:rPr>
                      <w:rFonts w:hint="eastAsia" w:eastAsiaTheme="minorEastAsia"/>
                      <w:b w:val="0"/>
                      <w:bCs/>
                      <w:color w:val="auto"/>
                      <w:sz w:val="21"/>
                      <w:szCs w:val="21"/>
                      <w:lang w:val="en-US" w:eastAsia="zh-CN"/>
                    </w:rPr>
                    <w:t>2</w:t>
                  </w:r>
                </w:p>
              </w:tc>
              <w:tc>
                <w:tcPr>
                  <w:tcW w:w="514" w:type="pct"/>
                  <w:vAlign w:val="center"/>
                </w:tcPr>
                <w:p w14:paraId="686B3023">
                  <w:pPr>
                    <w:jc w:val="center"/>
                    <w:rPr>
                      <w:rFonts w:hint="default" w:eastAsiaTheme="minorEastAsia"/>
                      <w:b w:val="0"/>
                      <w:bCs/>
                      <w:color w:val="auto"/>
                      <w:sz w:val="21"/>
                      <w:szCs w:val="21"/>
                      <w:lang w:val="en-US" w:eastAsia="zh-CN"/>
                    </w:rPr>
                  </w:pPr>
                  <w:r>
                    <w:rPr>
                      <w:rFonts w:hint="eastAsia" w:eastAsiaTheme="minorEastAsia"/>
                      <w:b w:val="0"/>
                      <w:bCs/>
                      <w:color w:val="auto"/>
                      <w:sz w:val="21"/>
                      <w:szCs w:val="21"/>
                      <w:lang w:val="en-US" w:eastAsia="zh-CN"/>
                    </w:rPr>
                    <w:t>2</w:t>
                  </w:r>
                  <w:bookmarkStart w:id="22" w:name="_GoBack"/>
                  <w:bookmarkEnd w:id="22"/>
                </w:p>
              </w:tc>
            </w:tr>
            <w:tr w14:paraId="1C55D4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3" w:type="pct"/>
                  <w:gridSpan w:val="3"/>
                  <w:vAlign w:val="center"/>
                </w:tcPr>
                <w:p w14:paraId="29D7C664">
                  <w:pPr>
                    <w:topLinePunct/>
                    <w:jc w:val="center"/>
                    <w:rPr>
                      <w:rFonts w:hint="default"/>
                      <w:color w:val="auto"/>
                      <w:sz w:val="21"/>
                      <w:szCs w:val="21"/>
                      <w:lang w:eastAsia="zh-CN"/>
                    </w:rPr>
                  </w:pPr>
                  <w:r>
                    <w:rPr>
                      <w:rFonts w:hint="eastAsia"/>
                      <w:color w:val="auto"/>
                      <w:sz w:val="21"/>
                      <w:szCs w:val="21"/>
                      <w:lang w:eastAsia="zh-CN"/>
                    </w:rPr>
                    <w:t>合计</w:t>
                  </w:r>
                </w:p>
              </w:tc>
              <w:tc>
                <w:tcPr>
                  <w:tcW w:w="462" w:type="pct"/>
                  <w:vAlign w:val="center"/>
                </w:tcPr>
                <w:p w14:paraId="7A75AC8F">
                  <w:pPr>
                    <w:jc w:val="center"/>
                    <w:rPr>
                      <w:rFonts w:hint="default" w:eastAsiaTheme="minorEastAsia"/>
                      <w:b w:val="0"/>
                      <w:bCs/>
                      <w:color w:val="auto"/>
                      <w:sz w:val="21"/>
                      <w:szCs w:val="21"/>
                      <w:lang w:val="en-US" w:eastAsia="zh-CN"/>
                    </w:rPr>
                  </w:pPr>
                  <w:r>
                    <w:rPr>
                      <w:rFonts w:hint="eastAsia" w:eastAsiaTheme="minorEastAsia"/>
                      <w:b w:val="0"/>
                      <w:bCs/>
                      <w:color w:val="auto"/>
                      <w:sz w:val="21"/>
                      <w:szCs w:val="21"/>
                      <w:lang w:val="en-US" w:eastAsia="zh-CN"/>
                    </w:rPr>
                    <w:t>23</w:t>
                  </w:r>
                </w:p>
              </w:tc>
              <w:tc>
                <w:tcPr>
                  <w:tcW w:w="514" w:type="pct"/>
                  <w:vAlign w:val="center"/>
                </w:tcPr>
                <w:p w14:paraId="45A8446E">
                  <w:pPr>
                    <w:jc w:val="center"/>
                    <w:rPr>
                      <w:rFonts w:hint="default" w:eastAsiaTheme="minorEastAsia"/>
                      <w:b w:val="0"/>
                      <w:bCs/>
                      <w:color w:val="auto"/>
                      <w:sz w:val="21"/>
                      <w:szCs w:val="21"/>
                      <w:lang w:val="en-US" w:eastAsia="zh-CN"/>
                    </w:rPr>
                  </w:pPr>
                  <w:r>
                    <w:rPr>
                      <w:rFonts w:hint="eastAsia" w:eastAsiaTheme="minorEastAsia"/>
                      <w:b w:val="0"/>
                      <w:bCs/>
                      <w:color w:val="auto"/>
                      <w:sz w:val="21"/>
                      <w:szCs w:val="21"/>
                      <w:lang w:val="en-US" w:eastAsia="zh-CN"/>
                    </w:rPr>
                    <w:t>23</w:t>
                  </w:r>
                </w:p>
              </w:tc>
            </w:tr>
          </w:tbl>
          <w:p w14:paraId="77D877C0">
            <w:pPr>
              <w:spacing w:line="360" w:lineRule="auto"/>
              <w:rPr>
                <w:rFonts w:hint="eastAsia"/>
                <w:bCs/>
                <w:color w:val="000000" w:themeColor="text1"/>
                <w:sz w:val="24"/>
                <w:lang w:eastAsia="zh-CN"/>
                <w14:textFill>
                  <w14:solidFill>
                    <w14:schemeClr w14:val="tx1"/>
                  </w14:solidFill>
                </w14:textFill>
              </w:rPr>
            </w:pPr>
          </w:p>
          <w:p w14:paraId="55B8040B">
            <w:pPr>
              <w:spacing w:line="360" w:lineRule="auto"/>
              <w:rPr>
                <w:rFonts w:hint="eastAsia" w:eastAsia="宋体"/>
                <w:bCs/>
                <w:color w:val="000000" w:themeColor="text1"/>
                <w:sz w:val="24"/>
                <w:lang w:eastAsia="zh-CN"/>
                <w14:textFill>
                  <w14:solidFill>
                    <w14:schemeClr w14:val="tx1"/>
                  </w14:solidFill>
                </w14:textFill>
              </w:rPr>
            </w:pPr>
          </w:p>
        </w:tc>
      </w:tr>
    </w:tbl>
    <w:p w14:paraId="20A6B337">
      <w:pPr>
        <w:pStyle w:val="3"/>
        <w:rPr>
          <w:b w:val="0"/>
          <w:bCs/>
          <w:color w:val="000000" w:themeColor="text1"/>
          <w:szCs w:val="24"/>
          <w:highlight w:val="none"/>
          <w14:textFill>
            <w14:solidFill>
              <w14:schemeClr w14:val="tx1"/>
            </w14:solidFill>
          </w14:textFill>
        </w:rPr>
      </w:pPr>
      <w:bookmarkStart w:id="5" w:name="_Toc523906058"/>
      <w:r>
        <w:rPr>
          <w:color w:val="000000" w:themeColor="text1"/>
          <w:highlight w:val="none"/>
          <w14:textFill>
            <w14:solidFill>
              <w14:schemeClr w14:val="tx1"/>
            </w14:solidFill>
          </w14:textFill>
        </w:rPr>
        <w:t>表</w:t>
      </w:r>
      <w:r>
        <w:rPr>
          <w:rFonts w:hint="eastAsia"/>
          <w:color w:val="000000" w:themeColor="text1"/>
          <w:highlight w:val="none"/>
          <w14:textFill>
            <w14:solidFill>
              <w14:schemeClr w14:val="tx1"/>
            </w14:solidFill>
          </w14:textFill>
        </w:rPr>
        <w:t>四</w:t>
      </w:r>
      <w:r>
        <w:rPr>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环境影响报告表主要结论与建议及其审批部门审批决定</w:t>
      </w:r>
      <w:bookmarkEnd w:id="5"/>
    </w:p>
    <w:tbl>
      <w:tblPr>
        <w:tblStyle w:val="30"/>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6"/>
      </w:tblGrid>
      <w:tr w14:paraId="60F6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3" w:hRule="atLeast"/>
        </w:trPr>
        <w:tc>
          <w:tcPr>
            <w:tcW w:w="9626" w:type="dxa"/>
            <w:shd w:val="clear" w:color="auto" w:fill="auto"/>
          </w:tcPr>
          <w:p w14:paraId="065986DC">
            <w:pPr>
              <w:keepNext w:val="0"/>
              <w:keepLines w:val="0"/>
              <w:pageBreakBefore w:val="0"/>
              <w:widowControl w:val="0"/>
              <w:kinsoku/>
              <w:wordWrap/>
              <w:overflowPunct/>
              <w:topLinePunct w:val="0"/>
              <w:autoSpaceDE/>
              <w:autoSpaceDN/>
              <w:bidi w:val="0"/>
              <w:spacing w:line="360" w:lineRule="auto"/>
              <w:textAlignment w:val="auto"/>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4.1 建设项目环境影响报告表的主要结论与建议</w:t>
            </w:r>
          </w:p>
          <w:p w14:paraId="68C22E18">
            <w:pPr>
              <w:keepNext w:val="0"/>
              <w:keepLines w:val="0"/>
              <w:pageBreakBefore w:val="0"/>
              <w:widowControl w:val="0"/>
              <w:kinsoku/>
              <w:wordWrap/>
              <w:overflowPunct/>
              <w:topLinePunct w:val="0"/>
              <w:autoSpaceDE/>
              <w:autoSpaceDN/>
              <w:bidi w:val="0"/>
              <w:spacing w:line="360" w:lineRule="auto"/>
              <w:textAlignment w:val="auto"/>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4.1.1废水污染防治措施</w:t>
            </w:r>
          </w:p>
          <w:p w14:paraId="049554C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s="Times New Roman"/>
                <w:bCs/>
                <w:color w:val="auto"/>
                <w:sz w:val="24"/>
                <w:szCs w:val="24"/>
                <w:lang w:eastAsia="zh-CN"/>
              </w:rPr>
            </w:pPr>
            <w:r>
              <w:rPr>
                <w:rFonts w:hint="eastAsia" w:cs="Times New Roman"/>
                <w:bCs/>
                <w:color w:val="auto"/>
                <w:sz w:val="24"/>
                <w:szCs w:val="24"/>
                <w:lang w:eastAsia="zh-CN"/>
              </w:rPr>
              <w:t>本项目产生的废水为生活污水，经化粪池处理达到《农田灌溉水质标准》(GD5084-2021)中旱作标准后定期清掏回用于周边林地浇灌，不外排。</w:t>
            </w:r>
          </w:p>
          <w:p w14:paraId="02906F1B">
            <w:pPr>
              <w:keepNext w:val="0"/>
              <w:keepLines w:val="0"/>
              <w:pageBreakBefore w:val="0"/>
              <w:widowControl w:val="0"/>
              <w:kinsoku/>
              <w:wordWrap/>
              <w:overflowPunct/>
              <w:topLinePunct w:val="0"/>
              <w:autoSpaceDE/>
              <w:autoSpaceDN/>
              <w:bidi w:val="0"/>
              <w:spacing w:line="360" w:lineRule="auto"/>
              <w:textAlignment w:val="auto"/>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4.1.2  废气污染防治措施</w:t>
            </w:r>
          </w:p>
          <w:p w14:paraId="5F60CA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lang w:eastAsia="zh-CN"/>
              </w:rPr>
            </w:pPr>
            <w:r>
              <w:rPr>
                <w:rFonts w:hint="eastAsia" w:ascii="宋体" w:hAnsi="宋体" w:eastAsia="宋体" w:cs="宋体"/>
                <w:color w:val="auto"/>
                <w:sz w:val="24"/>
                <w:szCs w:val="24"/>
                <w:lang w:val="en-US" w:eastAsia="zh-CN"/>
              </w:rPr>
              <w:t>项目营运期产生的废气主要为废机油装卸和存储废气，经二级活性炭处理后</w:t>
            </w:r>
            <w:r>
              <w:rPr>
                <w:rFonts w:hint="default" w:ascii="Times New Roman" w:hAnsi="Times New Roman" w:eastAsia="宋体" w:cs="Times New Roman"/>
                <w:color w:val="auto"/>
                <w:sz w:val="24"/>
                <w:szCs w:val="24"/>
                <w:lang w:val="en-US" w:eastAsia="zh-CN"/>
              </w:rPr>
              <w:t>由1根15m高排气筒</w:t>
            </w:r>
            <w:r>
              <w:rPr>
                <w:rFonts w:hint="eastAsia" w:ascii="宋体" w:hAnsi="宋体" w:eastAsia="宋体" w:cs="宋体"/>
                <w:color w:val="auto"/>
                <w:sz w:val="24"/>
                <w:szCs w:val="24"/>
                <w:lang w:val="en-US" w:eastAsia="zh-CN"/>
              </w:rPr>
              <w:t>排放，非甲烷总烃执行《大气污染物综合排放标准》</w:t>
            </w:r>
            <w:r>
              <w:rPr>
                <w:rFonts w:hint="eastAsia" w:ascii="Times New Roman" w:hAnsi="Times New Roman" w:eastAsia="宋体" w:cs="Times New Roman"/>
                <w:color w:val="auto"/>
                <w:sz w:val="24"/>
                <w:szCs w:val="24"/>
                <w:lang w:val="en-US" w:eastAsia="zh-CN"/>
              </w:rPr>
              <w:t>(GB16297-1996)浓度限值要求；无组织废气</w:t>
            </w:r>
            <w:r>
              <w:rPr>
                <w:rFonts w:hint="eastAsia"/>
                <w:color w:val="auto"/>
                <w:sz w:val="24"/>
                <w:szCs w:val="24"/>
                <w:lang w:eastAsia="zh-CN"/>
              </w:rPr>
              <w:t>加强</w:t>
            </w:r>
            <w:r>
              <w:rPr>
                <w:rFonts w:hint="default"/>
                <w:color w:val="auto"/>
                <w:sz w:val="24"/>
                <w:szCs w:val="24"/>
              </w:rPr>
              <w:t>通风</w:t>
            </w:r>
            <w:r>
              <w:rPr>
                <w:rFonts w:hint="eastAsia"/>
                <w:color w:val="auto"/>
                <w:sz w:val="24"/>
                <w:szCs w:val="24"/>
                <w:lang w:eastAsia="zh-CN"/>
              </w:rPr>
              <w:t>处理，非甲烷总烃</w:t>
            </w:r>
            <w:r>
              <w:rPr>
                <w:rFonts w:hint="eastAsia" w:ascii="Times New Roman" w:hAnsi="Times New Roman" w:eastAsia="宋体" w:cs="Times New Roman"/>
                <w:color w:val="auto"/>
                <w:sz w:val="24"/>
                <w:szCs w:val="24"/>
                <w:lang w:val="en-US" w:eastAsia="zh-CN"/>
              </w:rPr>
              <w:t>执行《挥发性有机物无组织排放控制标准》(GB37822-2019)中表A.1排放要求；</w:t>
            </w:r>
            <w:r>
              <w:rPr>
                <w:rFonts w:hint="default"/>
                <w:color w:val="auto"/>
                <w:sz w:val="24"/>
                <w:szCs w:val="24"/>
              </w:rPr>
              <w:t>不会对周边大气环境产生明显的不利影响。</w:t>
            </w:r>
          </w:p>
          <w:p w14:paraId="7FE7B266">
            <w:pPr>
              <w:spacing w:line="360" w:lineRule="auto"/>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4.1.3噪声防治措施</w:t>
            </w:r>
          </w:p>
          <w:p w14:paraId="0C1A6461">
            <w:pPr>
              <w:adjustRightInd w:val="0"/>
              <w:snapToGrid w:val="0"/>
              <w:spacing w:line="360" w:lineRule="auto"/>
              <w:ind w:firstLine="480" w:firstLineChars="200"/>
              <w:rPr>
                <w:rFonts w:hint="eastAsia" w:eastAsia="宋体"/>
                <w:color w:val="000000" w:themeColor="text1"/>
                <w:sz w:val="24"/>
                <w:szCs w:val="24"/>
                <w:lang w:eastAsia="zh-CN"/>
                <w14:textFill>
                  <w14:solidFill>
                    <w14:schemeClr w14:val="tx1"/>
                  </w14:solidFill>
                </w14:textFill>
              </w:rPr>
            </w:pPr>
            <w:r>
              <w:rPr>
                <w:rFonts w:hint="default"/>
                <w:color w:val="000000" w:themeColor="text1"/>
                <w:sz w:val="24"/>
                <w:szCs w:val="24"/>
                <w14:textFill>
                  <w14:solidFill>
                    <w14:schemeClr w14:val="tx1"/>
                  </w14:solidFill>
                </w14:textFill>
              </w:rPr>
              <w:t>本项目噪声源主要为生产设备运行过程中产生的噪声，通过</w:t>
            </w:r>
            <w:r>
              <w:rPr>
                <w:rFonts w:hint="default"/>
                <w:color w:val="000000" w:themeColor="text1"/>
                <w:sz w:val="24"/>
                <w:szCs w:val="24"/>
                <w:lang w:val="en-US" w:eastAsia="zh-CN"/>
                <w14:textFill>
                  <w14:solidFill>
                    <w14:schemeClr w14:val="tx1"/>
                  </w14:solidFill>
                </w14:textFill>
              </w:rPr>
              <w:t>隔声、减震、自然衰减后</w:t>
            </w:r>
            <w:r>
              <w:rPr>
                <w:rFonts w:hint="default"/>
                <w:color w:val="000000" w:themeColor="text1"/>
                <w:sz w:val="24"/>
                <w:szCs w:val="24"/>
                <w14:textFill>
                  <w14:solidFill>
                    <w14:schemeClr w14:val="tx1"/>
                  </w14:solidFill>
                </w14:textFill>
              </w:rPr>
              <w:t>等措施后</w:t>
            </w:r>
            <w:r>
              <w:rPr>
                <w:rFonts w:hint="default"/>
                <w:color w:val="000000" w:themeColor="text1"/>
                <w:sz w:val="24"/>
                <w:szCs w:val="24"/>
                <w:lang w:val="zh-CN"/>
                <w14:textFill>
                  <w14:solidFill>
                    <w14:schemeClr w14:val="tx1"/>
                  </w14:solidFill>
                </w14:textFill>
              </w:rPr>
              <w:t>，</w:t>
            </w:r>
            <w:r>
              <w:rPr>
                <w:rFonts w:hint="default"/>
                <w:color w:val="000000" w:themeColor="text1"/>
                <w:sz w:val="24"/>
                <w:szCs w:val="24"/>
                <w14:textFill>
                  <w14:solidFill>
                    <w14:schemeClr w14:val="tx1"/>
                  </w14:solidFill>
                </w14:textFill>
              </w:rPr>
              <w:t>项目运营期厂界噪声执行《工业企业厂界环境噪声排放标准》（GB12348-2008）中</w:t>
            </w:r>
            <w:r>
              <w:rPr>
                <w:rFonts w:hint="eastAsia"/>
                <w:color w:val="000000" w:themeColor="text1"/>
                <w:sz w:val="24"/>
                <w:szCs w:val="24"/>
                <w:lang w:val="en-US" w:eastAsia="zh-CN"/>
                <w14:textFill>
                  <w14:solidFill>
                    <w14:schemeClr w14:val="tx1"/>
                  </w14:solidFill>
                </w14:textFill>
              </w:rPr>
              <w:t>3类</w:t>
            </w:r>
            <w:r>
              <w:rPr>
                <w:rFonts w:hint="default"/>
                <w:color w:val="000000" w:themeColor="text1"/>
                <w:sz w:val="24"/>
                <w:szCs w:val="24"/>
                <w14:textFill>
                  <w14:solidFill>
                    <w14:schemeClr w14:val="tx1"/>
                  </w14:solidFill>
                </w14:textFill>
              </w:rPr>
              <w:t>标准</w:t>
            </w:r>
            <w:r>
              <w:rPr>
                <w:rFonts w:hint="eastAsia"/>
                <w:color w:val="000000" w:themeColor="text1"/>
                <w:sz w:val="24"/>
                <w:szCs w:val="24"/>
                <w:lang w:eastAsia="zh-CN"/>
                <w14:textFill>
                  <w14:solidFill>
                    <w14:schemeClr w14:val="tx1"/>
                  </w14:solidFill>
                </w14:textFill>
              </w:rPr>
              <w:t>；</w:t>
            </w:r>
            <w:r>
              <w:rPr>
                <w:rFonts w:hint="default"/>
                <w:color w:val="000000" w:themeColor="text1"/>
                <w:sz w:val="24"/>
                <w:szCs w:val="24"/>
                <w14:textFill>
                  <w14:solidFill>
                    <w14:schemeClr w14:val="tx1"/>
                  </w14:solidFill>
                </w14:textFill>
              </w:rPr>
              <w:t>因此项目不会对周围声环境产生明显的不利影响</w:t>
            </w:r>
            <w:r>
              <w:rPr>
                <w:rFonts w:hint="eastAsia"/>
                <w:color w:val="000000" w:themeColor="text1"/>
                <w:sz w:val="24"/>
                <w:szCs w:val="24"/>
                <w:lang w:eastAsia="zh-CN"/>
                <w14:textFill>
                  <w14:solidFill>
                    <w14:schemeClr w14:val="tx1"/>
                  </w14:solidFill>
                </w14:textFill>
              </w:rPr>
              <w:t>。</w:t>
            </w:r>
          </w:p>
          <w:p w14:paraId="3E26F400">
            <w:pPr>
              <w:spacing w:line="360" w:lineRule="auto"/>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4.1.4固废污染防治措施</w:t>
            </w:r>
          </w:p>
          <w:p w14:paraId="15118123">
            <w:pPr>
              <w:adjustRightInd w:val="0"/>
              <w:snapToGrid w:val="0"/>
              <w:spacing w:line="360" w:lineRule="auto"/>
              <w:ind w:firstLine="480" w:firstLineChars="200"/>
              <w:rPr>
                <w:color w:val="auto"/>
                <w:sz w:val="24"/>
                <w:szCs w:val="24"/>
              </w:rPr>
            </w:pPr>
            <w:r>
              <w:rPr>
                <w:rFonts w:hint="default" w:ascii="Times New Roman" w:hAnsi="Times New Roman" w:cs="Times New Roman"/>
                <w:color w:val="auto"/>
                <w:sz w:val="24"/>
                <w:szCs w:val="24"/>
                <w:lang w:eastAsia="zh-CN"/>
              </w:rPr>
              <w:t>项目</w:t>
            </w:r>
            <w:r>
              <w:rPr>
                <w:rFonts w:hint="eastAsia" w:ascii="Times New Roman" w:hAnsi="Times New Roman" w:cs="Times New Roman"/>
                <w:color w:val="auto"/>
                <w:sz w:val="24"/>
                <w:szCs w:val="24"/>
                <w:lang w:eastAsia="zh-CN"/>
              </w:rPr>
              <w:t>产生的生活垃圾由环卫部门统一定期清运；废活性炭、储罐油泥</w:t>
            </w:r>
            <w:r>
              <w:rPr>
                <w:rFonts w:hint="eastAsia" w:cs="Times New Roman"/>
                <w:color w:val="auto"/>
                <w:sz w:val="24"/>
                <w:szCs w:val="24"/>
                <w:lang w:eastAsia="zh-CN"/>
              </w:rPr>
              <w:t>等</w:t>
            </w:r>
            <w:r>
              <w:rPr>
                <w:rFonts w:hint="eastAsia" w:ascii="Times New Roman" w:hAnsi="Times New Roman" w:cs="Times New Roman"/>
                <w:color w:val="auto"/>
                <w:sz w:val="24"/>
                <w:szCs w:val="24"/>
                <w:lang w:eastAsia="zh-CN"/>
              </w:rPr>
              <w:t>危险废物，收集暂存于危废暂存间，定期交由</w:t>
            </w:r>
            <w:r>
              <w:rPr>
                <w:rFonts w:hint="eastAsia" w:cs="Times New Roman"/>
                <w:color w:val="auto"/>
                <w:sz w:val="24"/>
                <w:szCs w:val="24"/>
                <w:lang w:eastAsia="zh-CN"/>
              </w:rPr>
              <w:t>新余福盛环保科技有限公司</w:t>
            </w:r>
            <w:r>
              <w:rPr>
                <w:rFonts w:hint="eastAsia" w:ascii="Times New Roman" w:hAnsi="Times New Roman" w:cs="Times New Roman"/>
                <w:color w:val="auto"/>
                <w:sz w:val="24"/>
                <w:szCs w:val="24"/>
                <w:lang w:eastAsia="zh-CN"/>
              </w:rPr>
              <w:t>处置；</w:t>
            </w:r>
            <w:r>
              <w:rPr>
                <w:rFonts w:hint="default" w:ascii="Times New Roman" w:hAnsi="Times New Roman" w:cs="Times New Roman"/>
                <w:color w:val="auto"/>
                <w:sz w:val="24"/>
                <w:szCs w:val="24"/>
              </w:rPr>
              <w:t>采取以</w:t>
            </w:r>
            <w:r>
              <w:rPr>
                <w:color w:val="auto"/>
                <w:sz w:val="24"/>
                <w:szCs w:val="24"/>
              </w:rPr>
              <w:t>上措施后，本项目所产生的固体废物均可得到妥善处理，处理率为100%，对周围环境影响较小。</w:t>
            </w:r>
          </w:p>
          <w:p w14:paraId="3074227F">
            <w:pPr>
              <w:spacing w:line="360" w:lineRule="auto"/>
              <w:rPr>
                <w:rFonts w:hint="eastAsia" w:eastAsia="宋体"/>
                <w:b/>
                <w:color w:val="auto"/>
                <w:kern w:val="0"/>
                <w:sz w:val="24"/>
                <w:lang w:eastAsia="zh-CN"/>
              </w:rPr>
            </w:pPr>
            <w:r>
              <w:rPr>
                <w:rFonts w:hint="eastAsia"/>
                <w:b/>
                <w:color w:val="auto"/>
                <w:kern w:val="0"/>
                <w:sz w:val="24"/>
              </w:rPr>
              <w:t>4.1.</w:t>
            </w:r>
            <w:r>
              <w:rPr>
                <w:rFonts w:hint="eastAsia"/>
                <w:b/>
                <w:color w:val="auto"/>
                <w:kern w:val="0"/>
                <w:sz w:val="24"/>
                <w:lang w:val="en-US" w:eastAsia="zh-CN"/>
              </w:rPr>
              <w:t>5</w:t>
            </w:r>
            <w:r>
              <w:rPr>
                <w:rFonts w:hint="eastAsia"/>
                <w:b/>
                <w:color w:val="auto"/>
                <w:kern w:val="0"/>
                <w:sz w:val="24"/>
                <w:lang w:eastAsia="zh-CN"/>
              </w:rPr>
              <w:t>结论</w:t>
            </w:r>
          </w:p>
          <w:p w14:paraId="304C665D">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项目运营过程中产生的废气 、废水、噪声、固体废物将会给环境带来一些不利影响，在通过加强管理及采取相应的环境保护措施后可以有效地消除或减缓项目建设带来的不利影响，项目建设的环境影响在可接受范围之内。本</w:t>
            </w:r>
            <w:r>
              <w:rPr>
                <w:rFonts w:hint="eastAsia" w:ascii="Times New Roman" w:hAnsi="Times New Roman" w:cs="Times New Roman"/>
                <w:color w:val="auto"/>
                <w:kern w:val="2"/>
                <w:sz w:val="24"/>
                <w:szCs w:val="24"/>
                <w:lang w:val="en-US" w:eastAsia="zh-CN" w:bidi="ar-SA"/>
              </w:rPr>
              <w:t>次验收</w:t>
            </w:r>
            <w:r>
              <w:rPr>
                <w:rFonts w:hint="eastAsia" w:ascii="Times New Roman" w:hAnsi="Times New Roman" w:eastAsia="宋体" w:cs="Times New Roman"/>
                <w:color w:val="auto"/>
                <w:kern w:val="2"/>
                <w:sz w:val="24"/>
                <w:szCs w:val="24"/>
                <w:lang w:val="en-US" w:eastAsia="zh-CN" w:bidi="ar-SA"/>
              </w:rPr>
              <w:t>在营运期加强环境管理，各种污染物采取各项治理措施后，对周围环境影响较小。</w:t>
            </w:r>
          </w:p>
          <w:p w14:paraId="11A5F577">
            <w:pPr>
              <w:spacing w:line="360" w:lineRule="auto"/>
              <w:rPr>
                <w:rFonts w:hint="eastAsia"/>
                <w:color w:val="000000" w:themeColor="text1"/>
                <w:sz w:val="24"/>
                <w:szCs w:val="24"/>
                <w14:textFill>
                  <w14:solidFill>
                    <w14:schemeClr w14:val="tx1"/>
                  </w14:solidFill>
                </w14:textFill>
              </w:rPr>
            </w:pPr>
            <w:r>
              <w:rPr>
                <w:rFonts w:hint="eastAsia"/>
                <w:b/>
                <w:color w:val="000000" w:themeColor="text1"/>
                <w:kern w:val="0"/>
                <w:sz w:val="24"/>
                <w14:textFill>
                  <w14:solidFill>
                    <w14:schemeClr w14:val="tx1"/>
                  </w14:solidFill>
                </w14:textFill>
              </w:rPr>
              <w:t>4.2 环境影响评价批复的要求</w:t>
            </w:r>
          </w:p>
          <w:p w14:paraId="2ED187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w:t>
            </w:r>
            <w:r>
              <w:rPr>
                <w:rFonts w:hint="eastAsia" w:ascii="宋体" w:hAnsi="宋体" w:eastAsia="宋体" w:cs="宋体"/>
                <w:color w:val="000000" w:themeColor="text1"/>
                <w:sz w:val="24"/>
                <w:szCs w:val="24"/>
                <w:lang w:eastAsia="zh-CN"/>
                <w14:textFill>
                  <w14:solidFill>
                    <w14:schemeClr w14:val="tx1"/>
                  </w14:solidFill>
                </w14:textFill>
              </w:rPr>
              <w:t>宜春市上高生态环境局《关于上高</w:t>
            </w:r>
            <w:r>
              <w:rPr>
                <w:rFonts w:hint="eastAsia" w:ascii="Times New Roman" w:hAnsi="Times New Roman" w:eastAsia="宋体" w:cs="Times New Roman"/>
                <w:sz w:val="24"/>
                <w:szCs w:val="24"/>
                <w:lang w:val="en-US" w:eastAsia="zh-CN"/>
              </w:rPr>
              <w:t>县忠信再生资源有限公司年回收储存5000吨废机油建设项目环境影响报告表的批复》（上环评字〔2023〕40号），确定</w:t>
            </w:r>
            <w:r>
              <w:rPr>
                <w:rFonts w:hint="eastAsia" w:ascii="宋体" w:hAnsi="宋体" w:eastAsia="宋体" w:cs="宋体"/>
                <w:color w:val="000000" w:themeColor="text1"/>
                <w:sz w:val="24"/>
                <w:szCs w:val="24"/>
                <w14:textFill>
                  <w14:solidFill>
                    <w14:schemeClr w14:val="tx1"/>
                  </w14:solidFill>
                </w14:textFill>
              </w:rPr>
              <w:t>对该项目环保主要要求如下：</w:t>
            </w:r>
          </w:p>
          <w:p w14:paraId="0C7D9F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Times New Roman" w:hAnsi="Times New Roman" w:eastAsia="宋体" w:cs="Times New Roman"/>
                <w:sz w:val="24"/>
                <w:szCs w:val="24"/>
                <w:lang w:val="en-US" w:eastAsia="zh-CN"/>
              </w:rPr>
              <w:t>1、严格落实水</w:t>
            </w:r>
            <w:r>
              <w:rPr>
                <w:rFonts w:hint="eastAsia" w:ascii="宋体" w:hAnsi="宋体" w:eastAsia="宋体" w:cs="宋体"/>
                <w:sz w:val="24"/>
                <w:szCs w:val="24"/>
                <w:lang w:val="en-US" w:eastAsia="zh-CN"/>
              </w:rPr>
              <w:t>污染防治措施。按“清污分流、雨污分流”原则，认真落实《报告表》中提出的废水处理方案。本项目产生的废水为生活污水，经化粪池处理达到《农田灌溉水质标准》</w:t>
            </w:r>
            <w:r>
              <w:rPr>
                <w:rFonts w:hint="eastAsia" w:ascii="Times New Roman" w:hAnsi="Times New Roman" w:eastAsia="宋体" w:cs="Times New Roman"/>
                <w:sz w:val="24"/>
                <w:szCs w:val="24"/>
                <w:lang w:val="en-US" w:eastAsia="zh-CN"/>
              </w:rPr>
              <w:t>(GD5084-2021)中旱</w:t>
            </w:r>
            <w:r>
              <w:rPr>
                <w:rFonts w:hint="eastAsia" w:ascii="宋体" w:hAnsi="宋体" w:eastAsia="宋体" w:cs="宋体"/>
                <w:sz w:val="24"/>
                <w:szCs w:val="24"/>
                <w:lang w:val="en-US" w:eastAsia="zh-CN"/>
              </w:rPr>
              <w:t>作标准后定期清掏回用于周边林地浇灌，不外排。</w:t>
            </w:r>
          </w:p>
          <w:p w14:paraId="575211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2、严格</w:t>
            </w:r>
            <w:r>
              <w:rPr>
                <w:rFonts w:hint="eastAsia" w:ascii="宋体" w:hAnsi="宋体" w:eastAsia="宋体" w:cs="宋体"/>
                <w:sz w:val="24"/>
                <w:szCs w:val="24"/>
                <w:lang w:val="en-US" w:eastAsia="zh-CN"/>
              </w:rPr>
              <w:t>落实大气污染防治措施。项目营运期产生的废气主要为废机油装卸和存储废气，经二级活性炭处理后</w:t>
            </w:r>
            <w:r>
              <w:rPr>
                <w:rFonts w:hint="default" w:ascii="Times New Roman" w:hAnsi="Times New Roman" w:eastAsia="宋体" w:cs="Times New Roman"/>
                <w:sz w:val="24"/>
                <w:szCs w:val="24"/>
                <w:lang w:val="en-US" w:eastAsia="zh-CN"/>
              </w:rPr>
              <w:t>由1根15m高排气筒</w:t>
            </w:r>
            <w:r>
              <w:rPr>
                <w:rFonts w:hint="eastAsia" w:ascii="宋体" w:hAnsi="宋体" w:eastAsia="宋体" w:cs="宋体"/>
                <w:sz w:val="24"/>
                <w:szCs w:val="24"/>
                <w:lang w:val="en-US" w:eastAsia="zh-CN"/>
              </w:rPr>
              <w:t>排放，非甲烷总烃执行《大气污染物综合排放标准》</w:t>
            </w:r>
            <w:r>
              <w:rPr>
                <w:rFonts w:hint="eastAsia" w:ascii="Times New Roman" w:hAnsi="Times New Roman" w:eastAsia="宋体" w:cs="Times New Roman"/>
                <w:sz w:val="24"/>
                <w:szCs w:val="24"/>
                <w:lang w:val="en-US" w:eastAsia="zh-CN"/>
              </w:rPr>
              <w:t>(GB16297-1996)浓度限值要求；无组织挥发性有机物执行《挥发性有机物无组织排放控制标准》(GB37822-2019)中表A.1排放要求。</w:t>
            </w:r>
          </w:p>
          <w:p w14:paraId="2B94CD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Times New Roman" w:hAnsi="Times New Roman" w:eastAsia="宋体" w:cs="Times New Roman"/>
                <w:sz w:val="24"/>
                <w:szCs w:val="24"/>
                <w:lang w:val="en-US" w:eastAsia="zh-CN"/>
              </w:rPr>
              <w:t>3、严格</w:t>
            </w:r>
            <w:r>
              <w:rPr>
                <w:rFonts w:hint="eastAsia" w:ascii="宋体" w:hAnsi="宋体" w:eastAsia="宋体" w:cs="宋体"/>
                <w:sz w:val="24"/>
                <w:szCs w:val="24"/>
                <w:lang w:val="en-US" w:eastAsia="zh-CN"/>
              </w:rPr>
              <w:t>落实噪声污染防治措施。选用低噪声设备，采取隔声减振等措施，利用建筑物隔声屏蔽，加强操作管理和维护、距离衰减等相应的处理措施，厂界噪声排放执行《工业企业厂界环境噪声排放</w:t>
            </w:r>
            <w:r>
              <w:rPr>
                <w:rFonts w:hint="eastAsia" w:ascii="Times New Roman" w:hAnsi="Times New Roman" w:eastAsia="宋体" w:cs="Times New Roman"/>
                <w:sz w:val="24"/>
                <w:szCs w:val="24"/>
                <w:lang w:val="en-US" w:eastAsia="zh-CN"/>
              </w:rPr>
              <w:t>标准》(GB12348-2008)表1中3类标准</w:t>
            </w:r>
            <w:r>
              <w:rPr>
                <w:rFonts w:hint="eastAsia" w:ascii="宋体" w:hAnsi="宋体" w:eastAsia="宋体" w:cs="宋体"/>
                <w:sz w:val="24"/>
                <w:szCs w:val="24"/>
                <w:lang w:val="en-US" w:eastAsia="zh-CN"/>
              </w:rPr>
              <w:t>。</w:t>
            </w:r>
          </w:p>
          <w:p w14:paraId="01E8FF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4、严</w:t>
            </w:r>
            <w:r>
              <w:rPr>
                <w:rFonts w:hint="eastAsia" w:ascii="宋体" w:hAnsi="宋体" w:eastAsia="宋体" w:cs="宋体"/>
                <w:sz w:val="24"/>
                <w:szCs w:val="24"/>
                <w:lang w:val="en-US" w:eastAsia="zh-CN"/>
              </w:rPr>
              <w:t>格落实固体废物分类处置和综合利用措施。应按“资源化、减量化、无害化”处置原则，认真落实各类固体废物分类收集、综合利用和处置。项目营运期产生的固体废物主要为生活垃圾、含油废拖布及手套、废活性炭、储罐油泥等。含油废拖布、手套和生活垃圾由环卫部门统一定期清运；废活性炭、储罐油泥属危险废物，收集暂存于危废暂存间,定期交由有资质单位处置。厂区内应设置足够容积的一般工业固体废物暂存库和危险废物暂存库。危险废物暂存库设计、建设和运行执行《危险废物贮存污染控制标准》</w:t>
            </w:r>
            <w:r>
              <w:rPr>
                <w:rFonts w:hint="eastAsia" w:ascii="Times New Roman" w:hAnsi="Times New Roman" w:eastAsia="宋体" w:cs="Times New Roman"/>
                <w:sz w:val="24"/>
                <w:szCs w:val="24"/>
                <w:lang w:val="en-US" w:eastAsia="zh-CN"/>
              </w:rPr>
              <w:t>(GB18597-2023)要求</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一般工业固体废物暂存库设计、建设和运行必须满足《一般工业固体废物贮存和填埋污染控制标准》(GB18599-2020)要求。</w:t>
            </w:r>
          </w:p>
          <w:p w14:paraId="4A5053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Times New Roman" w:hAnsi="Times New Roman" w:eastAsia="宋体" w:cs="Times New Roman"/>
                <w:sz w:val="24"/>
                <w:szCs w:val="24"/>
                <w:lang w:val="en-US" w:eastAsia="zh-CN"/>
              </w:rPr>
              <w:t>5、严格</w:t>
            </w:r>
            <w:r>
              <w:rPr>
                <w:rFonts w:hint="eastAsia" w:ascii="宋体" w:hAnsi="宋体" w:eastAsia="宋体" w:cs="宋体"/>
                <w:sz w:val="24"/>
                <w:szCs w:val="24"/>
                <w:lang w:val="en-US" w:eastAsia="zh-CN"/>
              </w:rPr>
              <w:t>落实土壤和地下水污染防治措施。按“源头控制、分区防治、污染监控、应急响应”相结合的原则做好土壤和地下水污染防治工作，从污染物的产生、入渗、扩散、应急响应全阶段进行控制，严格做好分区防渗措施。</w:t>
            </w:r>
          </w:p>
          <w:p w14:paraId="6B1473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Times New Roman" w:hAnsi="Times New Roman" w:eastAsia="宋体" w:cs="Times New Roman"/>
                <w:sz w:val="24"/>
                <w:szCs w:val="24"/>
                <w:lang w:val="en-US" w:eastAsia="zh-CN"/>
              </w:rPr>
              <w:t>6、严格落</w:t>
            </w:r>
            <w:r>
              <w:rPr>
                <w:rFonts w:hint="eastAsia" w:ascii="宋体" w:hAnsi="宋体" w:eastAsia="宋体" w:cs="宋体"/>
                <w:sz w:val="24"/>
                <w:szCs w:val="24"/>
                <w:lang w:val="en-US" w:eastAsia="zh-CN"/>
              </w:rPr>
              <w:t>实环境风险防范措施。严格落实《报告表》提出的各项环境风险防控措施，认真制定环境风险应急预案，配备环境应急设施和装备。一旦发生环境风险事故，必须立即启动环境风险应急预案，减轻对外环境的污染影响。</w:t>
            </w:r>
          </w:p>
          <w:p w14:paraId="761FD3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Times New Roman" w:hAnsi="Times New Roman" w:eastAsia="宋体" w:cs="Times New Roman"/>
                <w:sz w:val="24"/>
                <w:szCs w:val="24"/>
                <w:lang w:val="en-US" w:eastAsia="zh-CN"/>
              </w:rPr>
              <w:t>7、排污</w:t>
            </w:r>
            <w:r>
              <w:rPr>
                <w:rFonts w:hint="eastAsia" w:ascii="宋体" w:hAnsi="宋体" w:eastAsia="宋体" w:cs="宋体"/>
                <w:sz w:val="24"/>
                <w:szCs w:val="24"/>
                <w:lang w:val="en-US" w:eastAsia="zh-CN"/>
              </w:rPr>
              <w:t>口规范化和环境监测要求。按照国家和省、市有关规定设置规范的污染物排放口，并设立标志牌。</w:t>
            </w:r>
          </w:p>
          <w:p w14:paraId="14A3AC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Times New Roman" w:hAnsi="Times New Roman" w:eastAsia="宋体" w:cs="Times New Roman"/>
                <w:sz w:val="24"/>
                <w:szCs w:val="24"/>
                <w:lang w:val="en-US" w:eastAsia="zh-CN"/>
              </w:rPr>
              <w:t>8、项</w:t>
            </w:r>
            <w:r>
              <w:rPr>
                <w:rFonts w:hint="eastAsia" w:ascii="宋体" w:hAnsi="宋体" w:eastAsia="宋体" w:cs="宋体"/>
                <w:sz w:val="24"/>
                <w:szCs w:val="24"/>
                <w:lang w:val="en-US" w:eastAsia="zh-CN"/>
              </w:rPr>
              <w:t>目周围规划控制要求。根据《报告表》确定，本项目的卫生防护</w:t>
            </w:r>
            <w:r>
              <w:rPr>
                <w:rFonts w:hint="eastAsia" w:ascii="Times New Roman" w:hAnsi="Times New Roman" w:eastAsia="宋体" w:cs="Times New Roman"/>
                <w:sz w:val="24"/>
                <w:szCs w:val="24"/>
                <w:lang w:val="en-US" w:eastAsia="zh-CN"/>
              </w:rPr>
              <w:t>距离为50m(生</w:t>
            </w:r>
            <w:r>
              <w:rPr>
                <w:rFonts w:hint="eastAsia" w:ascii="宋体" w:hAnsi="宋体" w:eastAsia="宋体" w:cs="宋体"/>
                <w:sz w:val="24"/>
                <w:szCs w:val="24"/>
                <w:lang w:val="en-US" w:eastAsia="zh-CN"/>
              </w:rPr>
              <w:t>产车间边界算起)。你公司应配合规划部门，严格控制好本项目周边规划，项目卫生防护距离范围内不得新建居民住宅、学校及医院等环境敏感建筑。</w:t>
            </w:r>
          </w:p>
          <w:p w14:paraId="0D4485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Times New Roman" w:hAnsi="Times New Roman" w:eastAsia="宋体" w:cs="Times New Roman"/>
                <w:sz w:val="24"/>
                <w:szCs w:val="24"/>
                <w:lang w:val="en-US" w:eastAsia="zh-CN"/>
              </w:rPr>
              <w:t>9、环境</w:t>
            </w:r>
            <w:r>
              <w:rPr>
                <w:rFonts w:hint="eastAsia" w:ascii="宋体" w:hAnsi="宋体" w:eastAsia="宋体" w:cs="宋体"/>
                <w:sz w:val="24"/>
                <w:szCs w:val="24"/>
                <w:lang w:val="en-US" w:eastAsia="zh-CN"/>
              </w:rPr>
              <w:t>信息公开要求。按要求实施企业环境信息公开，项目建成投产、环保竣工验收应依法向社会公开,接受社会监督。</w:t>
            </w:r>
          </w:p>
          <w:p w14:paraId="05DA40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10、污染物排放总量控制要求。本项目主要污染物排放总量必须满足控制指标要求：VOCs≤0.0344t/a。</w:t>
            </w:r>
          </w:p>
          <w:p w14:paraId="6B9BF4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Times New Roman" w:hAnsi="Times New Roman" w:eastAsia="宋体" w:cs="Times New Roman"/>
                <w:sz w:val="24"/>
                <w:szCs w:val="24"/>
                <w:lang w:val="en-US" w:eastAsia="zh-CN"/>
              </w:rPr>
              <w:t>11、项目建</w:t>
            </w:r>
            <w:r>
              <w:rPr>
                <w:rFonts w:hint="eastAsia" w:ascii="宋体" w:hAnsi="宋体" w:eastAsia="宋体" w:cs="宋体"/>
                <w:sz w:val="24"/>
                <w:szCs w:val="24"/>
                <w:lang w:val="en-US" w:eastAsia="zh-CN"/>
              </w:rPr>
              <w:t>设和竣工验收的环保要求</w:t>
            </w:r>
          </w:p>
          <w:p w14:paraId="17E586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建设必须严格执行环境保护设施与主体工程同时设计、同时施工、同时投入使用的环境保护“三同时”制度，落实《报告表》提出的各项环境保护措施。项目建成投入生产后，你公司应当按照相关规定要求，对配套建设的环境保护设施进行验收，编制验收报告，并依法向社会公开。你公司在环境保护设施验收过程中，应当如实查验、监测、记载建设项目环境保护设施的建设和调试情况，不得弄虚作假。项目经验收合格后方可正式投入运行。</w:t>
            </w:r>
          </w:p>
          <w:p w14:paraId="3B2FCA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Times New Roman" w:hAnsi="Times New Roman" w:eastAsia="宋体" w:cs="Times New Roman"/>
                <w:sz w:val="24"/>
                <w:szCs w:val="24"/>
                <w:lang w:val="en-US" w:eastAsia="zh-CN"/>
              </w:rPr>
              <w:t>12、其他环保要</w:t>
            </w:r>
            <w:r>
              <w:rPr>
                <w:rFonts w:hint="eastAsia" w:ascii="宋体" w:hAnsi="宋体" w:eastAsia="宋体" w:cs="宋体"/>
                <w:sz w:val="24"/>
                <w:szCs w:val="24"/>
                <w:lang w:val="en-US" w:eastAsia="zh-CN"/>
              </w:rPr>
              <w:t>求</w:t>
            </w:r>
          </w:p>
          <w:p w14:paraId="0078D2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Times New Roman" w:hAnsi="Times New Roman" w:eastAsia="宋体" w:cs="Times New Roman"/>
                <w:sz w:val="24"/>
                <w:szCs w:val="24"/>
                <w:lang w:val="en-US" w:eastAsia="zh-CN"/>
              </w:rPr>
              <w:t>(一)重</w:t>
            </w:r>
            <w:r>
              <w:rPr>
                <w:rFonts w:hint="eastAsia" w:ascii="宋体" w:hAnsi="宋体" w:eastAsia="宋体" w:cs="宋体"/>
                <w:sz w:val="24"/>
                <w:szCs w:val="24"/>
                <w:lang w:val="en-US" w:eastAsia="zh-CN"/>
              </w:rPr>
              <w:t>新办理环境影响评价要求。本项目批准后，若项目建设性质、规模、地点、内容、采用的生产工艺或者防治污染的措施等发生重大变化应重新报批环境影响评价文件，审批后超</w:t>
            </w:r>
            <w:r>
              <w:rPr>
                <w:rFonts w:hint="default" w:ascii="Times New Roman" w:hAnsi="Times New Roman" w:eastAsia="宋体" w:cs="Times New Roman"/>
                <w:sz w:val="24"/>
                <w:szCs w:val="24"/>
                <w:lang w:val="en-US" w:eastAsia="zh-CN"/>
              </w:rPr>
              <w:t>过5年</w:t>
            </w:r>
            <w:r>
              <w:rPr>
                <w:rFonts w:hint="eastAsia" w:ascii="宋体" w:hAnsi="宋体" w:eastAsia="宋体" w:cs="宋体"/>
                <w:sz w:val="24"/>
                <w:szCs w:val="24"/>
                <w:lang w:val="en-US" w:eastAsia="zh-CN"/>
              </w:rPr>
              <w:t>方动工建设的，应当报我局重新审核。</w:t>
            </w:r>
          </w:p>
          <w:p w14:paraId="41B174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(二)排污许可证要求。你公司应在启动生产设施或者发生实际排污之前申请取得排污许可证或填报排污登记表。</w:t>
            </w:r>
          </w:p>
          <w:p w14:paraId="6E6A0F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(三)日常环保监管。宜春市上高生态环境保护综合执法大队加强对该项目建设和运行的监管，你公司应按规定接受各级生态环境主管部门的监督检查。</w:t>
            </w:r>
          </w:p>
          <w:p w14:paraId="5DFF5B87">
            <w:pPr>
              <w:spacing w:line="360" w:lineRule="auto"/>
              <w:rPr>
                <w:rFonts w:hint="default"/>
                <w:b/>
                <w:color w:val="000000" w:themeColor="text1"/>
                <w:kern w:val="0"/>
                <w:sz w:val="24"/>
                <w:lang w:val="en-US" w:eastAsia="zh-CN"/>
                <w14:textFill>
                  <w14:solidFill>
                    <w14:schemeClr w14:val="tx1"/>
                  </w14:solidFill>
                </w14:textFill>
              </w:rPr>
            </w:pPr>
            <w:r>
              <w:rPr>
                <w:rFonts w:hint="eastAsia"/>
                <w:b/>
                <w:color w:val="000000" w:themeColor="text1"/>
                <w:kern w:val="0"/>
                <w:sz w:val="24"/>
                <w:lang w:val="en-US" w:eastAsia="zh-CN"/>
                <w14:textFill>
                  <w14:solidFill>
                    <w14:schemeClr w14:val="tx1"/>
                  </w14:solidFill>
                </w14:textFill>
              </w:rPr>
              <w:t>4.3</w:t>
            </w:r>
            <w:r>
              <w:rPr>
                <w:rFonts w:hint="eastAsia"/>
                <w:b/>
                <w:color w:val="000000" w:themeColor="text1"/>
                <w:kern w:val="0"/>
                <w:sz w:val="24"/>
                <w14:textFill>
                  <w14:solidFill>
                    <w14:schemeClr w14:val="tx1"/>
                  </w14:solidFill>
                </w14:textFill>
              </w:rPr>
              <w:t>环评及环评批复落实情况</w:t>
            </w:r>
          </w:p>
          <w:p w14:paraId="6F2FC05D">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该公司切实按照环评建议及环评批复要求，落实各项环保措施。环评批复落实情况见表</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14:textFill>
                  <w14:solidFill>
                    <w14:schemeClr w14:val="tx1"/>
                  </w14:solidFill>
                </w14:textFill>
              </w:rPr>
              <w:t>-1。</w:t>
            </w:r>
          </w:p>
          <w:p w14:paraId="1D638013">
            <w:pPr>
              <w:pStyle w:val="94"/>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表</w:t>
            </w:r>
            <w:r>
              <w:rPr>
                <w:rFonts w:hint="eastAsia"/>
                <w:b/>
                <w:color w:val="000000" w:themeColor="text1"/>
                <w:sz w:val="21"/>
                <w:szCs w:val="21"/>
                <w:lang w:val="en-US" w:eastAsia="zh-CN"/>
                <w14:textFill>
                  <w14:solidFill>
                    <w14:schemeClr w14:val="tx1"/>
                  </w14:solidFill>
                </w14:textFill>
              </w:rPr>
              <w:t>4</w:t>
            </w:r>
            <w:r>
              <w:rPr>
                <w:b/>
                <w:color w:val="000000" w:themeColor="text1"/>
                <w:sz w:val="21"/>
                <w:szCs w:val="21"/>
                <w14:textFill>
                  <w14:solidFill>
                    <w14:schemeClr w14:val="tx1"/>
                  </w14:solidFill>
                </w14:textFill>
              </w:rPr>
              <w:t>-</w:t>
            </w:r>
            <w:r>
              <w:rPr>
                <w:rFonts w:hint="eastAsia"/>
                <w:b/>
                <w:color w:val="000000" w:themeColor="text1"/>
                <w:sz w:val="21"/>
                <w:szCs w:val="21"/>
                <w14:textFill>
                  <w14:solidFill>
                    <w14:schemeClr w14:val="tx1"/>
                  </w14:solidFill>
                </w14:textFill>
              </w:rPr>
              <w:t>1</w:t>
            </w:r>
            <w:r>
              <w:rPr>
                <w:b/>
                <w:color w:val="000000" w:themeColor="text1"/>
                <w:sz w:val="21"/>
                <w:szCs w:val="21"/>
                <w14:textFill>
                  <w14:solidFill>
                    <w14:schemeClr w14:val="tx1"/>
                  </w14:solidFill>
                </w14:textFill>
              </w:rPr>
              <w:t xml:space="preserve"> 项目环评及环评批复落实情况一览表</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831"/>
              <w:gridCol w:w="2848"/>
              <w:gridCol w:w="909"/>
            </w:tblGrid>
            <w:tr w14:paraId="60BCB0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434" w:type="pct"/>
                  <w:tcBorders>
                    <w:tl2br w:val="nil"/>
                    <w:tr2bl w:val="nil"/>
                  </w:tcBorders>
                  <w:vAlign w:val="center"/>
                </w:tcPr>
                <w:p w14:paraId="0E43CDDD">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序号</w:t>
                  </w:r>
                </w:p>
              </w:tc>
              <w:tc>
                <w:tcPr>
                  <w:tcW w:w="2568" w:type="pct"/>
                  <w:tcBorders>
                    <w:tl2br w:val="nil"/>
                    <w:tr2bl w:val="nil"/>
                  </w:tcBorders>
                  <w:vAlign w:val="center"/>
                </w:tcPr>
                <w:p w14:paraId="6C9D4386">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环评及环评批复要求</w:t>
                  </w:r>
                </w:p>
              </w:tc>
              <w:tc>
                <w:tcPr>
                  <w:tcW w:w="1514" w:type="pct"/>
                  <w:tcBorders>
                    <w:tl2br w:val="nil"/>
                    <w:tr2bl w:val="nil"/>
                  </w:tcBorders>
                  <w:vAlign w:val="center"/>
                </w:tcPr>
                <w:p w14:paraId="33504591">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落实情况</w:t>
                  </w:r>
                </w:p>
              </w:tc>
              <w:tc>
                <w:tcPr>
                  <w:tcW w:w="483" w:type="pct"/>
                  <w:tcBorders>
                    <w:tl2br w:val="nil"/>
                    <w:tr2bl w:val="nil"/>
                  </w:tcBorders>
                  <w:vAlign w:val="center"/>
                </w:tcPr>
                <w:p w14:paraId="0E0D1809">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是否</w:t>
                  </w:r>
                </w:p>
                <w:p w14:paraId="1126778E">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落实</w:t>
                  </w:r>
                </w:p>
              </w:tc>
            </w:tr>
            <w:tr w14:paraId="42BFDB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434" w:type="pct"/>
                  <w:tcBorders>
                    <w:tl2br w:val="nil"/>
                    <w:tr2bl w:val="nil"/>
                  </w:tcBorders>
                  <w:vAlign w:val="center"/>
                </w:tcPr>
                <w:p w14:paraId="57CAABB1">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废气</w:t>
                  </w:r>
                </w:p>
              </w:tc>
              <w:tc>
                <w:tcPr>
                  <w:tcW w:w="2568" w:type="pct"/>
                  <w:tcBorders>
                    <w:tl2br w:val="nil"/>
                    <w:tr2bl w:val="nil"/>
                  </w:tcBorders>
                  <w:vAlign w:val="center"/>
                </w:tcPr>
                <w:p w14:paraId="34E97955">
                  <w:pPr>
                    <w:ind w:firstLine="360" w:firstLineChars="200"/>
                    <w:jc w:val="left"/>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严格落实大气污染防治措施。项目营运期产生的废气主要为废机油装卸和存储废气，经二级活性炭处理后</w:t>
                  </w:r>
                  <w:r>
                    <w:rPr>
                      <w:rFonts w:hint="default"/>
                      <w:bCs/>
                      <w:color w:val="000000" w:themeColor="text1"/>
                      <w:sz w:val="18"/>
                      <w:szCs w:val="18"/>
                      <w:lang w:val="en-US" w:eastAsia="zh-CN"/>
                      <w14:textFill>
                        <w14:solidFill>
                          <w14:schemeClr w14:val="tx1"/>
                        </w14:solidFill>
                      </w14:textFill>
                    </w:rPr>
                    <w:t>由1根15m高排气筒</w:t>
                  </w:r>
                  <w:r>
                    <w:rPr>
                      <w:rFonts w:hint="eastAsia"/>
                      <w:bCs/>
                      <w:color w:val="000000" w:themeColor="text1"/>
                      <w:sz w:val="18"/>
                      <w:szCs w:val="18"/>
                      <w:lang w:val="en-US" w:eastAsia="zh-CN"/>
                      <w14:textFill>
                        <w14:solidFill>
                          <w14:schemeClr w14:val="tx1"/>
                        </w14:solidFill>
                      </w14:textFill>
                    </w:rPr>
                    <w:t>排放，非甲烷总烃执行《大气污染物综合排放标准》(GB16297-1996)浓度限值要求；无组织挥发性有机物执行《挥发性有机物无组织排放控制标准》(GB37822-2019)中表A.1排放要求。</w:t>
                  </w:r>
                </w:p>
                <w:p w14:paraId="2083332E">
                  <w:pPr>
                    <w:ind w:firstLine="360" w:firstLineChars="200"/>
                    <w:jc w:val="left"/>
                    <w:rPr>
                      <w:bCs/>
                      <w:color w:val="000000" w:themeColor="text1"/>
                      <w:sz w:val="18"/>
                      <w:szCs w:val="18"/>
                      <w14:textFill>
                        <w14:solidFill>
                          <w14:schemeClr w14:val="tx1"/>
                        </w14:solidFill>
                      </w14:textFill>
                    </w:rPr>
                  </w:pPr>
                </w:p>
              </w:tc>
              <w:tc>
                <w:tcPr>
                  <w:tcW w:w="1514" w:type="pct"/>
                  <w:tcBorders>
                    <w:tl2br w:val="nil"/>
                    <w:tr2bl w:val="nil"/>
                  </w:tcBorders>
                  <w:vAlign w:val="center"/>
                </w:tcPr>
                <w:p w14:paraId="2F0AFBBF">
                  <w:pPr>
                    <w:jc w:val="left"/>
                    <w:rPr>
                      <w:bCs/>
                      <w:color w:val="auto"/>
                      <w:sz w:val="18"/>
                      <w:szCs w:val="18"/>
                    </w:rPr>
                  </w:pPr>
                  <w:r>
                    <w:rPr>
                      <w:rFonts w:hint="eastAsia"/>
                      <w:bCs/>
                      <w:color w:val="auto"/>
                      <w:sz w:val="18"/>
                      <w:szCs w:val="18"/>
                      <w:lang w:val="en-US" w:eastAsia="zh-CN"/>
                    </w:rPr>
                    <w:t>项目运营期废机油装卸和存储产生非甲烷总烃经二级活性炭处理后由1根15m高排气筒</w:t>
                  </w:r>
                  <w:r>
                    <w:rPr>
                      <w:rFonts w:hint="eastAsia"/>
                      <w:color w:val="auto"/>
                      <w:sz w:val="18"/>
                      <w:szCs w:val="18"/>
                      <w:lang w:val="en-US" w:eastAsia="zh-CN"/>
                    </w:rPr>
                    <w:t>DA001</w:t>
                  </w:r>
                  <w:r>
                    <w:rPr>
                      <w:rFonts w:hint="eastAsia"/>
                      <w:bCs/>
                      <w:color w:val="auto"/>
                      <w:sz w:val="18"/>
                      <w:szCs w:val="18"/>
                      <w:lang w:val="en-US" w:eastAsia="zh-CN"/>
                    </w:rPr>
                    <w:t>排放；非甲烷总烃执行《大气污染物综合排放标准》(GB16297-1996)二级限值要求；厂区内无组织挥发性有机物执行《挥发性有机物无组织排放控制标准》(GB37822-2019)中表A.1排放要求。</w:t>
                  </w:r>
                </w:p>
              </w:tc>
              <w:tc>
                <w:tcPr>
                  <w:tcW w:w="483" w:type="pct"/>
                  <w:tcBorders>
                    <w:tl2br w:val="nil"/>
                    <w:tr2bl w:val="nil"/>
                  </w:tcBorders>
                  <w:vAlign w:val="center"/>
                </w:tcPr>
                <w:p w14:paraId="11141E6C">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已落实</w:t>
                  </w:r>
                </w:p>
              </w:tc>
            </w:tr>
            <w:tr w14:paraId="3CB17A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434" w:type="pct"/>
                  <w:tcBorders>
                    <w:tl2br w:val="nil"/>
                    <w:tr2bl w:val="nil"/>
                  </w:tcBorders>
                  <w:vAlign w:val="center"/>
                </w:tcPr>
                <w:p w14:paraId="3C05F54A">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废水</w:t>
                  </w:r>
                </w:p>
              </w:tc>
              <w:tc>
                <w:tcPr>
                  <w:tcW w:w="2568" w:type="pct"/>
                  <w:tcBorders>
                    <w:tl2br w:val="nil"/>
                    <w:tr2bl w:val="nil"/>
                  </w:tcBorders>
                  <w:vAlign w:val="center"/>
                </w:tcPr>
                <w:p w14:paraId="59EE95B2">
                  <w:pPr>
                    <w:ind w:firstLine="360" w:firstLineChars="200"/>
                    <w:rPr>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严格落实水污染防治措施。按“清污分流、雨污分流”原则，认真落实《报告表》中提出的废水处理方案。本项目产生的废水为生活污水，经化粪池处理达到《农田灌溉水质标准》(GD5084-2021)中旱作标准后定期清掏回用于周边林地浇灌，不外排。</w:t>
                  </w:r>
                </w:p>
              </w:tc>
              <w:tc>
                <w:tcPr>
                  <w:tcW w:w="1514" w:type="pct"/>
                  <w:tcBorders>
                    <w:tl2br w:val="nil"/>
                    <w:tr2bl w:val="nil"/>
                  </w:tcBorders>
                  <w:vAlign w:val="center"/>
                </w:tcPr>
                <w:p w14:paraId="560D3EC1">
                  <w:pPr>
                    <w:jc w:val="center"/>
                    <w:rPr>
                      <w:bCs/>
                      <w:color w:val="auto"/>
                      <w:sz w:val="18"/>
                      <w:szCs w:val="18"/>
                    </w:rPr>
                  </w:pPr>
                  <w:r>
                    <w:rPr>
                      <w:rFonts w:hint="eastAsia"/>
                      <w:bCs/>
                      <w:color w:val="auto"/>
                      <w:sz w:val="18"/>
                      <w:szCs w:val="18"/>
                      <w:lang w:val="en-US" w:eastAsia="zh-CN"/>
                    </w:rPr>
                    <w:t>项目营运期产生的废水为生活污水，经化粪池处理达到《农田灌溉水质标准》(GD5084-2021)中旱作标准后定期清掏回用于周边林地浇灌，不外排</w:t>
                  </w:r>
                </w:p>
              </w:tc>
              <w:tc>
                <w:tcPr>
                  <w:tcW w:w="483" w:type="pct"/>
                  <w:tcBorders>
                    <w:tl2br w:val="nil"/>
                    <w:tr2bl w:val="nil"/>
                  </w:tcBorders>
                  <w:vAlign w:val="center"/>
                </w:tcPr>
                <w:p w14:paraId="70F5AB9B">
                  <w:pPr>
                    <w:ind w:left="-105" w:leftChars="-50" w:right="-105" w:rightChars="-5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已落实</w:t>
                  </w:r>
                </w:p>
              </w:tc>
            </w:tr>
            <w:tr w14:paraId="356353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tcBorders>
                    <w:tl2br w:val="nil"/>
                    <w:tr2bl w:val="nil"/>
                  </w:tcBorders>
                  <w:vAlign w:val="center"/>
                </w:tcPr>
                <w:p w14:paraId="4E27AE10">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噪声</w:t>
                  </w:r>
                </w:p>
              </w:tc>
              <w:tc>
                <w:tcPr>
                  <w:tcW w:w="2568" w:type="pct"/>
                  <w:tcBorders>
                    <w:tl2br w:val="nil"/>
                    <w:tr2bl w:val="nil"/>
                  </w:tcBorders>
                  <w:vAlign w:val="center"/>
                </w:tcPr>
                <w:p w14:paraId="00EFCE99">
                  <w:pPr>
                    <w:ind w:firstLine="360" w:firstLineChars="200"/>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严格落实噪声污染防治措施。选用低噪声设备，采取隔声减振等措施，利用建筑物隔声屏蔽，加强操作管理和维护、距离衰减等相应的处理措施，厂界噪声排放执行《工业企业厂界环境噪声排放标准》(GB12348-2008)表1中3类标准。</w:t>
                  </w:r>
                </w:p>
                <w:p w14:paraId="04AAD56B">
                  <w:pPr>
                    <w:ind w:firstLine="360" w:firstLineChars="200"/>
                    <w:rPr>
                      <w:color w:val="000000" w:themeColor="text1"/>
                      <w:sz w:val="18"/>
                      <w:szCs w:val="18"/>
                      <w14:textFill>
                        <w14:solidFill>
                          <w14:schemeClr w14:val="tx1"/>
                        </w14:solidFill>
                      </w14:textFill>
                    </w:rPr>
                  </w:pPr>
                </w:p>
              </w:tc>
              <w:tc>
                <w:tcPr>
                  <w:tcW w:w="1514" w:type="pct"/>
                  <w:tcBorders>
                    <w:tl2br w:val="nil"/>
                    <w:tr2bl w:val="nil"/>
                  </w:tcBorders>
                  <w:vAlign w:val="center"/>
                </w:tcPr>
                <w:p w14:paraId="7A5A1282">
                  <w:pPr>
                    <w:jc w:val="center"/>
                    <w:rPr>
                      <w:bCs/>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项目运营期主要噪声来源是设备工作时产生的噪声。采取隔声减振等措施，利用建筑物隔声屏蔽，加强操作管理和维护、距离衰减等相应的处理措施，营运期厂界噪声排放执行《工业企业厂界环境噪声排放标准》（GB12348-2008）表1中3类标准；</w:t>
                  </w:r>
                </w:p>
              </w:tc>
              <w:tc>
                <w:tcPr>
                  <w:tcW w:w="483" w:type="pct"/>
                  <w:tcBorders>
                    <w:tl2br w:val="nil"/>
                    <w:tr2bl w:val="nil"/>
                  </w:tcBorders>
                  <w:vAlign w:val="center"/>
                </w:tcPr>
                <w:p w14:paraId="3F64234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已落实</w:t>
                  </w:r>
                </w:p>
              </w:tc>
            </w:tr>
            <w:tr w14:paraId="18963E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4" w:type="pct"/>
                  <w:tcBorders>
                    <w:tl2br w:val="nil"/>
                    <w:tr2bl w:val="nil"/>
                  </w:tcBorders>
                  <w:vAlign w:val="center"/>
                </w:tcPr>
                <w:p w14:paraId="25BC0124">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固废</w:t>
                  </w:r>
                </w:p>
              </w:tc>
              <w:tc>
                <w:tcPr>
                  <w:tcW w:w="2568" w:type="pct"/>
                  <w:tcBorders>
                    <w:tl2br w:val="nil"/>
                    <w:tr2bl w:val="nil"/>
                  </w:tcBorders>
                  <w:vAlign w:val="center"/>
                </w:tcPr>
                <w:p w14:paraId="20EC6EC8">
                  <w:pPr>
                    <w:ind w:firstLine="360" w:firstLineChars="200"/>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严格落实固体废物分类处置和综合利用措施。应按“资源化、减量化、无害化”处置原则，认真落实各类固体废物分类收集、综合利用和处置。项目营运期产生的固体废物主要为生活垃圾、含油废拖布及手套、废活性炭、储罐油泥等。含油废拖布、手套和生活垃圾由环卫部门统一定期清运；废活性炭、储罐油泥属危险废物，收集暂存于危废暂存间，定期交由有资质单位处置。厂区内应设置足够容积的一般工业固体废物暂存库和危险废物暂存库。危险废物暂存库设计、建设和运行执行《危险废物贮存污染控制标准》(GB18597-2023)要求；一般工业固体废物暂存库设计、建设和运行必须满足《一般工业固体废物贮存和填埋污染控制标准》(GB18599-2020)要求。</w:t>
                  </w:r>
                </w:p>
              </w:tc>
              <w:tc>
                <w:tcPr>
                  <w:tcW w:w="1514" w:type="pct"/>
                  <w:tcBorders>
                    <w:tl2br w:val="nil"/>
                    <w:tr2bl w:val="nil"/>
                  </w:tcBorders>
                  <w:vAlign w:val="center"/>
                </w:tcPr>
                <w:p w14:paraId="417099CA">
                  <w:pPr>
                    <w:ind w:firstLine="360" w:firstLineChars="200"/>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项目运营期产生的生活垃圾由环卫部门统一定期清运；废活性炭、储罐油泥等危险废物，收集暂存于危废暂存间，定期交由新余福盛环保科技有限公司处置。</w:t>
                  </w:r>
                </w:p>
                <w:p w14:paraId="555A7AF3">
                  <w:pPr>
                    <w:keepNext w:val="0"/>
                    <w:keepLines w:val="0"/>
                    <w:pageBreakBefore w:val="0"/>
                    <w:widowControl w:val="0"/>
                    <w:kinsoku/>
                    <w:wordWrap/>
                    <w:overflowPunct/>
                    <w:topLinePunct/>
                    <w:autoSpaceDE/>
                    <w:autoSpaceDN/>
                    <w:bidi w:val="0"/>
                    <w:adjustRightInd/>
                    <w:snapToGrid/>
                    <w:ind w:firstLine="360" w:firstLineChars="200"/>
                    <w:textAlignment w:val="auto"/>
                    <w:rPr>
                      <w:color w:val="000000" w:themeColor="text1"/>
                      <w:sz w:val="18"/>
                      <w:szCs w:val="18"/>
                      <w14:textFill>
                        <w14:solidFill>
                          <w14:schemeClr w14:val="tx1"/>
                        </w14:solidFill>
                      </w14:textFill>
                    </w:rPr>
                  </w:pPr>
                  <w:r>
                    <w:rPr>
                      <w:rFonts w:hint="eastAsia"/>
                      <w:color w:val="000000" w:themeColor="text1"/>
                      <w:sz w:val="18"/>
                      <w:szCs w:val="18"/>
                      <w:lang w:eastAsia="zh-CN"/>
                      <w14:textFill>
                        <w14:solidFill>
                          <w14:schemeClr w14:val="tx1"/>
                        </w14:solidFill>
                      </w14:textFill>
                    </w:rPr>
                    <w:t>危险废物暂存库设计、建设和运行执行《危险废物贮存污染控制标准》（</w:t>
                  </w:r>
                  <w:r>
                    <w:rPr>
                      <w:rFonts w:hint="eastAsia"/>
                      <w:color w:val="000000" w:themeColor="text1"/>
                      <w:sz w:val="18"/>
                      <w:szCs w:val="18"/>
                      <w:lang w:val="en-US" w:eastAsia="zh-CN"/>
                      <w14:textFill>
                        <w14:solidFill>
                          <w14:schemeClr w14:val="tx1"/>
                        </w14:solidFill>
                      </w14:textFill>
                    </w:rPr>
                    <w:t>GB18597-2023</w:t>
                  </w:r>
                  <w:r>
                    <w:rPr>
                      <w:rFonts w:hint="eastAsia"/>
                      <w:color w:val="000000" w:themeColor="text1"/>
                      <w:sz w:val="18"/>
                      <w:szCs w:val="18"/>
                      <w:lang w:eastAsia="zh-CN"/>
                      <w14:textFill>
                        <w14:solidFill>
                          <w14:schemeClr w14:val="tx1"/>
                        </w14:solidFill>
                      </w14:textFill>
                    </w:rPr>
                    <w:t>）要求；一般工业固体废物暂存库设计、建设和运行必须满足《一般工业固体废物贮存和填埋污染控制标准》（</w:t>
                  </w:r>
                  <w:r>
                    <w:rPr>
                      <w:rFonts w:hint="eastAsia"/>
                      <w:color w:val="000000" w:themeColor="text1"/>
                      <w:sz w:val="18"/>
                      <w:szCs w:val="18"/>
                      <w:lang w:val="en-US" w:eastAsia="zh-CN"/>
                      <w14:textFill>
                        <w14:solidFill>
                          <w14:schemeClr w14:val="tx1"/>
                        </w14:solidFill>
                      </w14:textFill>
                    </w:rPr>
                    <w:t>GB18599-2020）要求。</w:t>
                  </w:r>
                </w:p>
              </w:tc>
              <w:tc>
                <w:tcPr>
                  <w:tcW w:w="483" w:type="pct"/>
                  <w:tcBorders>
                    <w:tl2br w:val="nil"/>
                    <w:tr2bl w:val="nil"/>
                  </w:tcBorders>
                  <w:vAlign w:val="center"/>
                </w:tcPr>
                <w:p w14:paraId="53519778">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已落实</w:t>
                  </w:r>
                </w:p>
              </w:tc>
            </w:tr>
            <w:tr w14:paraId="296977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4" w:type="pct"/>
                  <w:tcBorders>
                    <w:tl2br w:val="nil"/>
                    <w:tr2bl w:val="nil"/>
                  </w:tcBorders>
                  <w:vAlign w:val="center"/>
                </w:tcPr>
                <w:p w14:paraId="1E4B5E26">
                  <w:pPr>
                    <w:jc w:val="center"/>
                    <w:rPr>
                      <w:rFonts w:hint="eastAsia" w:eastAsia="宋体"/>
                      <w:bCs/>
                      <w:color w:val="000000" w:themeColor="text1"/>
                      <w:sz w:val="18"/>
                      <w:szCs w:val="18"/>
                      <w:lang w:eastAsia="zh-CN"/>
                      <w14:textFill>
                        <w14:solidFill>
                          <w14:schemeClr w14:val="tx1"/>
                        </w14:solidFill>
                      </w14:textFill>
                    </w:rPr>
                  </w:pPr>
                  <w:r>
                    <w:rPr>
                      <w:rFonts w:hint="eastAsia"/>
                      <w:bCs/>
                      <w:color w:val="000000" w:themeColor="text1"/>
                      <w:sz w:val="18"/>
                      <w:szCs w:val="18"/>
                      <w:lang w:eastAsia="zh-CN"/>
                      <w14:textFill>
                        <w14:solidFill>
                          <w14:schemeClr w14:val="tx1"/>
                        </w14:solidFill>
                      </w14:textFill>
                    </w:rPr>
                    <w:t>土壤及地下水</w:t>
                  </w:r>
                </w:p>
              </w:tc>
              <w:tc>
                <w:tcPr>
                  <w:tcW w:w="2568" w:type="pct"/>
                  <w:tcBorders>
                    <w:tl2br w:val="nil"/>
                    <w:tr2bl w:val="nil"/>
                  </w:tcBorders>
                  <w:vAlign w:val="center"/>
                </w:tcPr>
                <w:p w14:paraId="575A1E6D">
                  <w:pPr>
                    <w:ind w:firstLine="360" w:firstLineChars="200"/>
                    <w:rPr>
                      <w:rFonts w:hint="eastAsia"/>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严格落实土壤和地下水污染防治措施。按“源头控制、分区防治、污染监控、应急响应”相结合的原则做好土壤和地下水污染防治工作，从污染物的产生、入渗、扩散、应急响应全阶段进行控制，严格做好分区防渗措施。</w:t>
                  </w:r>
                </w:p>
              </w:tc>
              <w:tc>
                <w:tcPr>
                  <w:tcW w:w="1514" w:type="pct"/>
                  <w:tcBorders>
                    <w:tl2br w:val="nil"/>
                    <w:tr2bl w:val="nil"/>
                  </w:tcBorders>
                  <w:vAlign w:val="center"/>
                </w:tcPr>
                <w:p w14:paraId="43CE45AC">
                  <w:pPr>
                    <w:topLinePunct/>
                    <w:jc w:val="left"/>
                    <w:rPr>
                      <w:rFonts w:hint="default" w:eastAsia="宋体"/>
                      <w:color w:val="FF0000"/>
                      <w:sz w:val="18"/>
                      <w:szCs w:val="18"/>
                      <w:lang w:val="en-US" w:eastAsia="zh-CN"/>
                    </w:rPr>
                  </w:pPr>
                  <w:r>
                    <w:rPr>
                      <w:rFonts w:hint="eastAsia"/>
                      <w:color w:val="auto"/>
                      <w:sz w:val="18"/>
                      <w:szCs w:val="18"/>
                      <w:lang w:eastAsia="zh-CN"/>
                    </w:rPr>
                    <w:t>废油储存库、危废间、事故应急池、围堰等区域采取重点防渗措施；一般固废间为一般防渗区；办公室及除其他以上区域地面为简单防渗区。</w:t>
                  </w:r>
                </w:p>
              </w:tc>
              <w:tc>
                <w:tcPr>
                  <w:tcW w:w="483" w:type="pct"/>
                  <w:tcBorders>
                    <w:tl2br w:val="nil"/>
                    <w:tr2bl w:val="nil"/>
                  </w:tcBorders>
                  <w:vAlign w:val="center"/>
                </w:tcPr>
                <w:p w14:paraId="2E26031D">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eastAsia="zh-CN"/>
                      <w14:textFill>
                        <w14:solidFill>
                          <w14:schemeClr w14:val="tx1"/>
                        </w14:solidFill>
                      </w14:textFill>
                    </w:rPr>
                    <w:t>已落实</w:t>
                  </w:r>
                </w:p>
              </w:tc>
            </w:tr>
            <w:tr w14:paraId="09A211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4" w:type="pct"/>
                  <w:tcBorders>
                    <w:tl2br w:val="nil"/>
                    <w:tr2bl w:val="nil"/>
                  </w:tcBorders>
                  <w:vAlign w:val="center"/>
                </w:tcPr>
                <w:p w14:paraId="098AA7AD">
                  <w:pPr>
                    <w:jc w:val="center"/>
                    <w:rPr>
                      <w:rFonts w:hint="eastAsia"/>
                      <w:bCs/>
                      <w:color w:val="000000" w:themeColor="text1"/>
                      <w:sz w:val="18"/>
                      <w:szCs w:val="18"/>
                      <w:lang w:eastAsia="zh-CN"/>
                      <w14:textFill>
                        <w14:solidFill>
                          <w14:schemeClr w14:val="tx1"/>
                        </w14:solidFill>
                      </w14:textFill>
                    </w:rPr>
                  </w:pPr>
                  <w:r>
                    <w:rPr>
                      <w:rFonts w:hint="eastAsia"/>
                      <w:bCs/>
                      <w:color w:val="000000" w:themeColor="text1"/>
                      <w:sz w:val="18"/>
                      <w:szCs w:val="18"/>
                      <w:lang w:eastAsia="zh-CN"/>
                      <w14:textFill>
                        <w14:solidFill>
                          <w14:schemeClr w14:val="tx1"/>
                        </w14:solidFill>
                      </w14:textFill>
                    </w:rPr>
                    <w:t>环境风险</w:t>
                  </w:r>
                </w:p>
              </w:tc>
              <w:tc>
                <w:tcPr>
                  <w:tcW w:w="2568" w:type="pct"/>
                  <w:tcBorders>
                    <w:tl2br w:val="nil"/>
                    <w:tr2bl w:val="nil"/>
                  </w:tcBorders>
                  <w:vAlign w:val="center"/>
                </w:tcPr>
                <w:p w14:paraId="495DF5CA">
                  <w:pPr>
                    <w:ind w:firstLine="360" w:firstLineChars="200"/>
                    <w:rPr>
                      <w:rFonts w:hint="eastAsia"/>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严格落实环境风险防范措施。严格落实《报告表》提出的各项环境风险防控措施，认真制定环境风险应急预案，配备环境应急设施和装备。一旦发生环境风险事故，必须立即启动环境风险应急预案，减轻对外环境的污染影响。</w:t>
                  </w:r>
                </w:p>
              </w:tc>
              <w:tc>
                <w:tcPr>
                  <w:tcW w:w="1514" w:type="pct"/>
                  <w:tcBorders>
                    <w:tl2br w:val="nil"/>
                    <w:tr2bl w:val="nil"/>
                  </w:tcBorders>
                  <w:vAlign w:val="center"/>
                </w:tcPr>
                <w:p w14:paraId="7AF2C2F4">
                  <w:pPr>
                    <w:topLinePunct/>
                    <w:rPr>
                      <w:rFonts w:hint="eastAsia" w:eastAsia="宋体"/>
                      <w:color w:val="FF0000"/>
                      <w:sz w:val="18"/>
                      <w:szCs w:val="18"/>
                      <w:lang w:eastAsia="zh-CN"/>
                    </w:rPr>
                  </w:pPr>
                  <w:r>
                    <w:rPr>
                      <w:rFonts w:hint="eastAsia"/>
                      <w:color w:val="auto"/>
                      <w:sz w:val="18"/>
                      <w:szCs w:val="18"/>
                      <w:lang w:eastAsia="zh-CN"/>
                    </w:rPr>
                    <w:t>已按照安全、消防等行政管理部门的要求进行设计、建设。</w:t>
                  </w:r>
                </w:p>
              </w:tc>
              <w:tc>
                <w:tcPr>
                  <w:tcW w:w="483" w:type="pct"/>
                  <w:tcBorders>
                    <w:tl2br w:val="nil"/>
                    <w:tr2bl w:val="nil"/>
                  </w:tcBorders>
                  <w:vAlign w:val="center"/>
                </w:tcPr>
                <w:p w14:paraId="04B91802">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lang w:eastAsia="zh-CN"/>
                      <w14:textFill>
                        <w14:solidFill>
                          <w14:schemeClr w14:val="tx1"/>
                        </w14:solidFill>
                      </w14:textFill>
                    </w:rPr>
                    <w:t>已</w:t>
                  </w:r>
                  <w:r>
                    <w:rPr>
                      <w:rFonts w:hint="eastAsia"/>
                      <w:color w:val="000000" w:themeColor="text1"/>
                      <w:sz w:val="18"/>
                      <w:szCs w:val="18"/>
                      <w14:textFill>
                        <w14:solidFill>
                          <w14:schemeClr w14:val="tx1"/>
                        </w14:solidFill>
                      </w14:textFill>
                    </w:rPr>
                    <w:t>落实</w:t>
                  </w:r>
                </w:p>
              </w:tc>
            </w:tr>
            <w:tr w14:paraId="3744EE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4" w:type="pct"/>
                  <w:tcBorders>
                    <w:tl2br w:val="nil"/>
                    <w:tr2bl w:val="nil"/>
                  </w:tcBorders>
                  <w:vAlign w:val="center"/>
                </w:tcPr>
                <w:p w14:paraId="68DEF86E">
                  <w:pPr>
                    <w:jc w:val="center"/>
                    <w:rPr>
                      <w:rFonts w:hint="eastAsia"/>
                      <w:bCs/>
                      <w:color w:val="000000" w:themeColor="text1"/>
                      <w:sz w:val="18"/>
                      <w:szCs w:val="18"/>
                      <w:lang w:eastAsia="zh-CN"/>
                      <w14:textFill>
                        <w14:solidFill>
                          <w14:schemeClr w14:val="tx1"/>
                        </w14:solidFill>
                      </w14:textFill>
                    </w:rPr>
                  </w:pPr>
                  <w:r>
                    <w:rPr>
                      <w:rFonts w:hint="eastAsia"/>
                      <w:bCs/>
                      <w:color w:val="000000" w:themeColor="text1"/>
                      <w:sz w:val="18"/>
                      <w:szCs w:val="18"/>
                      <w:lang w:eastAsia="zh-CN"/>
                      <w14:textFill>
                        <w14:solidFill>
                          <w14:schemeClr w14:val="tx1"/>
                        </w14:solidFill>
                      </w14:textFill>
                    </w:rPr>
                    <w:t>排污口规范化</w:t>
                  </w:r>
                </w:p>
              </w:tc>
              <w:tc>
                <w:tcPr>
                  <w:tcW w:w="2568" w:type="pct"/>
                  <w:tcBorders>
                    <w:tl2br w:val="nil"/>
                    <w:tr2bl w:val="nil"/>
                  </w:tcBorders>
                  <w:vAlign w:val="center"/>
                </w:tcPr>
                <w:p w14:paraId="0B31FE9B">
                  <w:pPr>
                    <w:ind w:firstLine="360" w:firstLineChars="200"/>
                    <w:rPr>
                      <w:rFonts w:hint="eastAsia"/>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排污口规范化和环境监测要求。按照国家和省、市有关规定设置规范的污染物排放口，并设立标志牌。</w:t>
                  </w:r>
                </w:p>
              </w:tc>
              <w:tc>
                <w:tcPr>
                  <w:tcW w:w="1514" w:type="pct"/>
                  <w:tcBorders>
                    <w:tl2br w:val="nil"/>
                    <w:tr2bl w:val="nil"/>
                  </w:tcBorders>
                  <w:vAlign w:val="center"/>
                </w:tcPr>
                <w:p w14:paraId="36555DB6">
                  <w:pPr>
                    <w:jc w:val="center"/>
                    <w:rPr>
                      <w:rFonts w:hint="eastAsia"/>
                      <w:color w:val="FF0000"/>
                      <w:sz w:val="18"/>
                      <w:szCs w:val="18"/>
                    </w:rPr>
                  </w:pPr>
                  <w:r>
                    <w:rPr>
                      <w:color w:val="auto"/>
                      <w:sz w:val="18"/>
                      <w:szCs w:val="18"/>
                    </w:rPr>
                    <w:t>已设置</w:t>
                  </w:r>
                </w:p>
              </w:tc>
              <w:tc>
                <w:tcPr>
                  <w:tcW w:w="483" w:type="pct"/>
                  <w:tcBorders>
                    <w:tl2br w:val="nil"/>
                    <w:tr2bl w:val="nil"/>
                  </w:tcBorders>
                  <w:vAlign w:val="center"/>
                </w:tcPr>
                <w:p w14:paraId="128C4F48">
                  <w:pPr>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已落实</w:t>
                  </w:r>
                </w:p>
              </w:tc>
            </w:tr>
            <w:tr w14:paraId="0A1FF1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4" w:type="pct"/>
                  <w:tcBorders>
                    <w:tl2br w:val="nil"/>
                    <w:tr2bl w:val="nil"/>
                  </w:tcBorders>
                  <w:vAlign w:val="center"/>
                </w:tcPr>
                <w:p w14:paraId="15600A05">
                  <w:pPr>
                    <w:jc w:val="center"/>
                    <w:rPr>
                      <w:rFonts w:hint="eastAsia"/>
                      <w:bCs/>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周围规划控制</w:t>
                  </w:r>
                </w:p>
              </w:tc>
              <w:tc>
                <w:tcPr>
                  <w:tcW w:w="2568" w:type="pct"/>
                  <w:tcBorders>
                    <w:tl2br w:val="nil"/>
                    <w:tr2bl w:val="nil"/>
                  </w:tcBorders>
                  <w:vAlign w:val="center"/>
                </w:tcPr>
                <w:p w14:paraId="433EC55B">
                  <w:pPr>
                    <w:ind w:firstLine="360" w:firstLineChars="200"/>
                    <w:rPr>
                      <w:rFonts w:hint="eastAsia"/>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项目周围规划控制要求。根据《报告表》确定，本项目的卫生防护距离为50m(生产车间边界算起)。你公司应配合规划部门，严格控制好本项目周边规划，项目卫生防护距离范围内不得新建居民住宅、学校及医院等环境敏感建筑。</w:t>
                  </w:r>
                </w:p>
              </w:tc>
              <w:tc>
                <w:tcPr>
                  <w:tcW w:w="1514" w:type="pct"/>
                  <w:tcBorders>
                    <w:tl2br w:val="nil"/>
                    <w:tr2bl w:val="nil"/>
                  </w:tcBorders>
                  <w:vAlign w:val="center"/>
                </w:tcPr>
                <w:p w14:paraId="241A637D">
                  <w:pPr>
                    <w:topLinePunct/>
                    <w:jc w:val="center"/>
                    <w:rPr>
                      <w:rFonts w:hint="eastAsia" w:eastAsia="宋体"/>
                      <w:color w:val="FF0000"/>
                      <w:sz w:val="18"/>
                      <w:szCs w:val="18"/>
                      <w:lang w:eastAsia="zh-CN"/>
                    </w:rPr>
                  </w:pPr>
                  <w:r>
                    <w:rPr>
                      <w:rFonts w:hint="default" w:ascii="Times New Roman" w:hAnsi="Times New Roman" w:cs="Times New Roman"/>
                      <w:color w:val="000000" w:themeColor="text1"/>
                      <w:sz w:val="18"/>
                      <w:szCs w:val="18"/>
                      <w:lang w:val="en-US" w:eastAsia="zh-CN"/>
                      <w14:textFill>
                        <w14:solidFill>
                          <w14:schemeClr w14:val="tx1"/>
                        </w14:solidFill>
                      </w14:textFill>
                    </w:rPr>
                    <w:t>本项目生产车间50m</w:t>
                  </w:r>
                  <w:r>
                    <w:rPr>
                      <w:rFonts w:hint="eastAsia" w:cs="Times New Roman"/>
                      <w:color w:val="000000" w:themeColor="text1"/>
                      <w:sz w:val="18"/>
                      <w:szCs w:val="18"/>
                      <w:lang w:val="en-US" w:eastAsia="zh-CN"/>
                      <w14:textFill>
                        <w14:solidFill>
                          <w14:schemeClr w14:val="tx1"/>
                        </w14:solidFill>
                      </w14:textFill>
                    </w:rPr>
                    <w:t>卫生防护距离</w:t>
                  </w:r>
                  <w:r>
                    <w:rPr>
                      <w:rFonts w:hint="default" w:ascii="Times New Roman" w:hAnsi="Times New Roman" w:cs="Times New Roman"/>
                      <w:color w:val="000000" w:themeColor="text1"/>
                      <w:sz w:val="18"/>
                      <w:szCs w:val="18"/>
                      <w:lang w:val="en-US" w:eastAsia="zh-CN"/>
                      <w14:textFill>
                        <w14:solidFill>
                          <w14:schemeClr w14:val="tx1"/>
                        </w14:solidFill>
                      </w14:textFill>
                    </w:rPr>
                    <w:t>内无敏感点</w:t>
                  </w:r>
                </w:p>
              </w:tc>
              <w:tc>
                <w:tcPr>
                  <w:tcW w:w="483" w:type="pct"/>
                  <w:tcBorders>
                    <w:tl2br w:val="nil"/>
                    <w:tr2bl w:val="nil"/>
                  </w:tcBorders>
                  <w:vAlign w:val="center"/>
                </w:tcPr>
                <w:p w14:paraId="742DBF3A">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eastAsia="zh-CN"/>
                      <w14:textFill>
                        <w14:solidFill>
                          <w14:schemeClr w14:val="tx1"/>
                        </w14:solidFill>
                      </w14:textFill>
                    </w:rPr>
                    <w:t>已落实</w:t>
                  </w:r>
                </w:p>
              </w:tc>
            </w:tr>
            <w:tr w14:paraId="4BF982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4" w:type="pct"/>
                  <w:tcBorders>
                    <w:tl2br w:val="nil"/>
                    <w:tr2bl w:val="nil"/>
                  </w:tcBorders>
                  <w:vAlign w:val="center"/>
                </w:tcPr>
                <w:p w14:paraId="5E1338B7">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eastAsia="zh-CN"/>
                      <w14:textFill>
                        <w14:solidFill>
                          <w14:schemeClr w14:val="tx1"/>
                        </w14:solidFill>
                      </w14:textFill>
                    </w:rPr>
                    <w:t>总量控制要求</w:t>
                  </w:r>
                </w:p>
              </w:tc>
              <w:tc>
                <w:tcPr>
                  <w:tcW w:w="2568" w:type="pct"/>
                  <w:tcBorders>
                    <w:tl2br w:val="nil"/>
                    <w:tr2bl w:val="nil"/>
                  </w:tcBorders>
                  <w:vAlign w:val="center"/>
                </w:tcPr>
                <w:p w14:paraId="17F54EDF">
                  <w:pPr>
                    <w:ind w:firstLine="360" w:firstLineChars="200"/>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污染物总量控制要求。项目主要污染物排放应满足我局确认的总量控制指标要求。</w:t>
                  </w:r>
                </w:p>
              </w:tc>
              <w:tc>
                <w:tcPr>
                  <w:tcW w:w="1514" w:type="pct"/>
                  <w:tcBorders>
                    <w:tl2br w:val="nil"/>
                    <w:tr2bl w:val="nil"/>
                  </w:tcBorders>
                  <w:vAlign w:val="center"/>
                </w:tcPr>
                <w:p w14:paraId="4364547F">
                  <w:pPr>
                    <w:topLinePunct/>
                    <w:jc w:val="center"/>
                    <w:rPr>
                      <w:rFonts w:hint="eastAsia" w:ascii="Times New Roman" w:hAnsi="Times New Roman" w:eastAsia="宋体" w:cs="Times New Roman"/>
                      <w:color w:val="FF0000"/>
                      <w:kern w:val="2"/>
                      <w:sz w:val="18"/>
                      <w:szCs w:val="18"/>
                      <w:lang w:val="en-US" w:eastAsia="zh-CN" w:bidi="ar-SA"/>
                    </w:rPr>
                  </w:pPr>
                  <w:r>
                    <w:rPr>
                      <w:rFonts w:hint="eastAsia"/>
                      <w:color w:val="auto"/>
                      <w:sz w:val="18"/>
                      <w:szCs w:val="18"/>
                      <w:lang w:eastAsia="zh-CN"/>
                    </w:rPr>
                    <w:t>满足</w:t>
                  </w:r>
                </w:p>
              </w:tc>
              <w:tc>
                <w:tcPr>
                  <w:tcW w:w="483" w:type="pct"/>
                  <w:tcBorders>
                    <w:tl2br w:val="nil"/>
                    <w:tr2bl w:val="nil"/>
                  </w:tcBorders>
                  <w:vAlign w:val="center"/>
                </w:tcPr>
                <w:p w14:paraId="413214D9">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eastAsia="zh-CN"/>
                      <w14:textFill>
                        <w14:solidFill>
                          <w14:schemeClr w14:val="tx1"/>
                        </w14:solidFill>
                      </w14:textFill>
                    </w:rPr>
                    <w:t>已落实</w:t>
                  </w:r>
                </w:p>
              </w:tc>
            </w:tr>
          </w:tbl>
          <w:p w14:paraId="5B086413">
            <w:pPr>
              <w:pStyle w:val="16"/>
              <w:bidi w:val="0"/>
              <w:rPr>
                <w:rFonts w:hint="default"/>
                <w:lang w:val="en-US" w:eastAsia="zh-CN"/>
              </w:rPr>
            </w:pPr>
          </w:p>
        </w:tc>
      </w:tr>
    </w:tbl>
    <w:p w14:paraId="20C8C4A5">
      <w:pPr>
        <w:pStyle w:val="3"/>
        <w:rPr>
          <w:b w:val="0"/>
          <w:bCs/>
          <w:color w:val="auto"/>
          <w:szCs w:val="24"/>
        </w:rPr>
      </w:pPr>
      <w:bookmarkStart w:id="6" w:name="_Toc523906059"/>
      <w:r>
        <w:rPr>
          <w:color w:val="auto"/>
        </w:rPr>
        <w:t>表</w:t>
      </w:r>
      <w:r>
        <w:rPr>
          <w:rFonts w:hint="eastAsia"/>
          <w:color w:val="auto"/>
        </w:rPr>
        <w:t>五</w:t>
      </w:r>
      <w:r>
        <w:rPr>
          <w:color w:val="auto"/>
        </w:rPr>
        <w:t xml:space="preserve">  </w:t>
      </w:r>
      <w:r>
        <w:rPr>
          <w:rFonts w:hint="eastAsia" w:ascii="宋体" w:hAnsi="宋体"/>
          <w:color w:val="auto"/>
        </w:rPr>
        <w:t>验收监测质量保证及质量控制</w:t>
      </w:r>
      <w:bookmarkEnd w:id="6"/>
    </w:p>
    <w:tbl>
      <w:tblPr>
        <w:tblStyle w:val="3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6E33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9287" w:type="dxa"/>
            <w:shd w:val="clear" w:color="auto" w:fill="auto"/>
          </w:tcPr>
          <w:p w14:paraId="69D5CB3F">
            <w:pPr>
              <w:spacing w:line="360" w:lineRule="auto"/>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5.1 监测分析方法</w:t>
            </w:r>
          </w:p>
          <w:p w14:paraId="6C87A391">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各项污染物具体测定方法见表</w:t>
            </w:r>
            <w:r>
              <w:rPr>
                <w:rFonts w:hint="eastAsia"/>
                <w:color w:val="000000" w:themeColor="text1"/>
                <w:sz w:val="24"/>
                <w:szCs w:val="24"/>
                <w14:textFill>
                  <w14:solidFill>
                    <w14:schemeClr w14:val="tx1"/>
                  </w14:solidFill>
                </w14:textFill>
              </w:rPr>
              <w:t>5-1</w:t>
            </w:r>
            <w:r>
              <w:rPr>
                <w:color w:val="000000" w:themeColor="text1"/>
                <w:sz w:val="24"/>
                <w:szCs w:val="24"/>
                <w14:textFill>
                  <w14:solidFill>
                    <w14:schemeClr w14:val="tx1"/>
                  </w14:solidFill>
                </w14:textFill>
              </w:rPr>
              <w:t>。</w:t>
            </w:r>
          </w:p>
          <w:p w14:paraId="375059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表</w:t>
            </w:r>
            <w:r>
              <w:rPr>
                <w:rFonts w:hint="eastAsia"/>
                <w:b/>
                <w:color w:val="000000" w:themeColor="text1"/>
                <w:sz w:val="21"/>
                <w:szCs w:val="21"/>
                <w14:textFill>
                  <w14:solidFill>
                    <w14:schemeClr w14:val="tx1"/>
                  </w14:solidFill>
                </w14:textFill>
              </w:rPr>
              <w:t>5</w:t>
            </w:r>
            <w:r>
              <w:rPr>
                <w:b/>
                <w:color w:val="000000" w:themeColor="text1"/>
                <w:sz w:val="21"/>
                <w:szCs w:val="21"/>
                <w14:textFill>
                  <w14:solidFill>
                    <w14:schemeClr w14:val="tx1"/>
                  </w14:solidFill>
                </w14:textFill>
              </w:rPr>
              <w:t>-1 监测方法一览表</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628"/>
              <w:gridCol w:w="1245"/>
              <w:gridCol w:w="3040"/>
              <w:gridCol w:w="1897"/>
              <w:gridCol w:w="1261"/>
            </w:tblGrid>
            <w:tr w14:paraId="549DADF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atLeast"/>
                <w:tblHeader/>
                <w:jc w:val="center"/>
              </w:trPr>
              <w:tc>
                <w:tcPr>
                  <w:tcW w:w="897" w:type="pct"/>
                  <w:tcBorders>
                    <w:bottom w:val="single" w:color="auto" w:sz="4" w:space="0"/>
                    <w:right w:val="single" w:color="auto" w:sz="4" w:space="0"/>
                  </w:tcBorders>
                  <w:noWrap w:val="0"/>
                  <w:vAlign w:val="center"/>
                </w:tcPr>
                <w:p w14:paraId="2760E90F">
                  <w:pPr>
                    <w:tabs>
                      <w:tab w:val="left" w:pos="2100"/>
                    </w:tabs>
                    <w:jc w:val="center"/>
                    <w:textAlignment w:val="baseline"/>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b/>
                      <w:bCs/>
                      <w:color w:val="000000" w:themeColor="text1"/>
                      <w:kern w:val="0"/>
                      <w:sz w:val="21"/>
                      <w:szCs w:val="21"/>
                      <w:vertAlign w:val="baseline"/>
                      <w:lang w:val="en-US" w:eastAsia="zh-CN" w:bidi="ar-SA"/>
                      <w14:textFill>
                        <w14:solidFill>
                          <w14:schemeClr w14:val="tx1"/>
                        </w14:solidFill>
                      </w14:textFill>
                    </w:rPr>
                    <w:t>检测类别</w:t>
                  </w:r>
                </w:p>
              </w:tc>
              <w:tc>
                <w:tcPr>
                  <w:tcW w:w="686" w:type="pct"/>
                  <w:tcBorders>
                    <w:left w:val="single" w:color="auto" w:sz="4" w:space="0"/>
                    <w:bottom w:val="single" w:color="auto" w:sz="4" w:space="0"/>
                    <w:right w:val="single" w:color="auto" w:sz="4" w:space="0"/>
                  </w:tcBorders>
                  <w:noWrap w:val="0"/>
                  <w:vAlign w:val="center"/>
                </w:tcPr>
                <w:p w14:paraId="04956AED">
                  <w:pPr>
                    <w:tabs>
                      <w:tab w:val="left" w:pos="2100"/>
                    </w:tabs>
                    <w:jc w:val="center"/>
                    <w:textAlignment w:val="baseline"/>
                    <w:rPr>
                      <w:rFonts w:hint="default" w:ascii="Times New Roman" w:hAnsi="Times New Roman" w:eastAsia="宋体" w:cs="Times New Roman"/>
                      <w:color w:val="000000"/>
                      <w:sz w:val="21"/>
                      <w:szCs w:val="21"/>
                      <w:lang w:eastAsia="zh-CN"/>
                    </w:rPr>
                  </w:pPr>
                  <w:r>
                    <w:rPr>
                      <w:rFonts w:hint="eastAsia" w:cs="Times New Roman"/>
                      <w:color w:val="000000"/>
                      <w:sz w:val="21"/>
                      <w:szCs w:val="21"/>
                      <w:lang w:eastAsia="zh-CN"/>
                    </w:rPr>
                    <w:t>项目名称</w:t>
                  </w:r>
                </w:p>
              </w:tc>
              <w:tc>
                <w:tcPr>
                  <w:tcW w:w="1675" w:type="pct"/>
                  <w:tcBorders>
                    <w:left w:val="single" w:color="auto" w:sz="4" w:space="0"/>
                    <w:bottom w:val="single" w:color="auto" w:sz="4" w:space="0"/>
                    <w:right w:val="single" w:color="auto" w:sz="4" w:space="0"/>
                  </w:tcBorders>
                  <w:noWrap w:val="0"/>
                  <w:vAlign w:val="center"/>
                </w:tcPr>
                <w:p w14:paraId="28F2D172">
                  <w:pPr>
                    <w:tabs>
                      <w:tab w:val="left" w:pos="2100"/>
                    </w:tabs>
                    <w:jc w:val="center"/>
                    <w:textAlignment w:val="baseline"/>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检测方法</w:t>
                  </w:r>
                </w:p>
              </w:tc>
              <w:tc>
                <w:tcPr>
                  <w:tcW w:w="1045" w:type="pct"/>
                  <w:tcBorders>
                    <w:left w:val="single" w:color="auto" w:sz="4" w:space="0"/>
                    <w:bottom w:val="single" w:color="auto" w:sz="4" w:space="0"/>
                    <w:right w:val="single" w:color="auto" w:sz="4" w:space="0"/>
                  </w:tcBorders>
                  <w:noWrap w:val="0"/>
                  <w:vAlign w:val="center"/>
                </w:tcPr>
                <w:p w14:paraId="6E72002B">
                  <w:pPr>
                    <w:tabs>
                      <w:tab w:val="left" w:pos="2100"/>
                    </w:tabs>
                    <w:jc w:val="center"/>
                    <w:textAlignment w:val="baseline"/>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检测仪器及编号</w:t>
                  </w:r>
                </w:p>
              </w:tc>
              <w:tc>
                <w:tcPr>
                  <w:tcW w:w="695" w:type="pct"/>
                  <w:tcBorders>
                    <w:left w:val="single" w:color="auto" w:sz="4" w:space="0"/>
                    <w:bottom w:val="single" w:color="auto" w:sz="4" w:space="0"/>
                  </w:tcBorders>
                  <w:noWrap w:val="0"/>
                  <w:vAlign w:val="center"/>
                </w:tcPr>
                <w:p w14:paraId="1480F237">
                  <w:pPr>
                    <w:tabs>
                      <w:tab w:val="left" w:pos="2100"/>
                    </w:tabs>
                    <w:jc w:val="center"/>
                    <w:textAlignment w:val="baseline"/>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方法检出限</w:t>
                  </w:r>
                </w:p>
              </w:tc>
            </w:tr>
            <w:tr w14:paraId="3338B19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7" w:hRule="atLeast"/>
                <w:jc w:val="center"/>
              </w:trPr>
              <w:tc>
                <w:tcPr>
                  <w:tcW w:w="897" w:type="pct"/>
                  <w:vMerge w:val="restart"/>
                  <w:tcBorders>
                    <w:right w:val="single" w:color="auto" w:sz="4" w:space="0"/>
                  </w:tcBorders>
                  <w:noWrap w:val="0"/>
                  <w:vAlign w:val="center"/>
                </w:tcPr>
                <w:p w14:paraId="616D90B8">
                  <w:pPr>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环境空气和废气</w:t>
                  </w:r>
                </w:p>
              </w:tc>
              <w:tc>
                <w:tcPr>
                  <w:tcW w:w="686" w:type="pct"/>
                  <w:vMerge w:val="restart"/>
                  <w:tcBorders>
                    <w:left w:val="single" w:color="auto" w:sz="4" w:space="0"/>
                    <w:right w:val="single" w:color="auto" w:sz="4" w:space="0"/>
                  </w:tcBorders>
                  <w:noWrap w:val="0"/>
                  <w:vAlign w:val="center"/>
                </w:tcPr>
                <w:p w14:paraId="2FF795E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非甲烷总烃</w:t>
                  </w:r>
                </w:p>
              </w:tc>
              <w:tc>
                <w:tcPr>
                  <w:tcW w:w="1675" w:type="pct"/>
                  <w:tcBorders>
                    <w:top w:val="single" w:color="auto" w:sz="4" w:space="0"/>
                    <w:left w:val="single" w:color="auto" w:sz="4" w:space="0"/>
                    <w:bottom w:val="single" w:color="auto" w:sz="4" w:space="0"/>
                    <w:right w:val="single" w:color="auto" w:sz="4" w:space="0"/>
                  </w:tcBorders>
                  <w:noWrap w:val="0"/>
                  <w:vAlign w:val="center"/>
                </w:tcPr>
                <w:p w14:paraId="31FFDF24">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环境空气 总烃、甲烷和非甲烷总烃的测定 直接进样-气相色谱法（HJ 604-2017）</w:t>
                  </w:r>
                </w:p>
              </w:tc>
              <w:tc>
                <w:tcPr>
                  <w:tcW w:w="1045" w:type="pct"/>
                  <w:vMerge w:val="restart"/>
                  <w:tcBorders>
                    <w:top w:val="single" w:color="auto" w:sz="4" w:space="0"/>
                    <w:left w:val="single" w:color="auto" w:sz="4" w:space="0"/>
                    <w:right w:val="single" w:color="auto" w:sz="4" w:space="0"/>
                  </w:tcBorders>
                  <w:noWrap w:val="0"/>
                  <w:vAlign w:val="center"/>
                </w:tcPr>
                <w:p w14:paraId="6CD2A7EE">
                  <w:pPr>
                    <w:tabs>
                      <w:tab w:val="left" w:pos="2100"/>
                    </w:tabs>
                    <w:spacing w:line="320" w:lineRule="exact"/>
                    <w:jc w:val="center"/>
                    <w:textAlignment w:val="baseline"/>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气相色谱 </w:t>
                  </w:r>
                </w:p>
                <w:p w14:paraId="02479C7A">
                  <w:pPr>
                    <w:tabs>
                      <w:tab w:val="left" w:pos="2100"/>
                    </w:tabs>
                    <w:spacing w:line="320" w:lineRule="exact"/>
                    <w:jc w:val="center"/>
                    <w:textAlignment w:val="baseline"/>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(YH-S-004)</w:t>
                  </w:r>
                </w:p>
              </w:tc>
              <w:tc>
                <w:tcPr>
                  <w:tcW w:w="695" w:type="pct"/>
                  <w:vMerge w:val="restart"/>
                  <w:tcBorders>
                    <w:top w:val="single" w:color="auto" w:sz="4" w:space="0"/>
                    <w:left w:val="single" w:color="auto" w:sz="4" w:space="0"/>
                  </w:tcBorders>
                  <w:noWrap w:val="0"/>
                  <w:vAlign w:val="center"/>
                </w:tcPr>
                <w:p w14:paraId="6307132F">
                  <w:pPr>
                    <w:tabs>
                      <w:tab w:val="left" w:pos="2100"/>
                    </w:tabs>
                    <w:spacing w:line="320" w:lineRule="exact"/>
                    <w:jc w:val="center"/>
                    <w:textAlignment w:val="baseline"/>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rPr>
                    <w:t>0.0</w:t>
                  </w:r>
                  <w:r>
                    <w:rPr>
                      <w:rFonts w:hint="default"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p>
              </w:tc>
            </w:tr>
            <w:tr w14:paraId="112C79C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7" w:hRule="atLeast"/>
                <w:jc w:val="center"/>
              </w:trPr>
              <w:tc>
                <w:tcPr>
                  <w:tcW w:w="897" w:type="pct"/>
                  <w:vMerge w:val="continue"/>
                  <w:tcBorders>
                    <w:right w:val="single" w:color="auto" w:sz="4" w:space="0"/>
                  </w:tcBorders>
                  <w:noWrap w:val="0"/>
                  <w:vAlign w:val="center"/>
                </w:tcPr>
                <w:p w14:paraId="0AE5E36D">
                  <w:pPr>
                    <w:jc w:val="center"/>
                  </w:pPr>
                </w:p>
              </w:tc>
              <w:tc>
                <w:tcPr>
                  <w:tcW w:w="686" w:type="pct"/>
                  <w:vMerge w:val="continue"/>
                  <w:tcBorders>
                    <w:left w:val="single" w:color="auto" w:sz="4" w:space="0"/>
                    <w:right w:val="single" w:color="auto" w:sz="4" w:space="0"/>
                  </w:tcBorders>
                  <w:noWrap w:val="0"/>
                  <w:vAlign w:val="center"/>
                </w:tcPr>
                <w:p w14:paraId="02E7BA5E">
                  <w:pPr>
                    <w:jc w:val="center"/>
                  </w:pPr>
                </w:p>
              </w:tc>
              <w:tc>
                <w:tcPr>
                  <w:tcW w:w="1675" w:type="pct"/>
                  <w:tcBorders>
                    <w:top w:val="single" w:color="auto" w:sz="4" w:space="0"/>
                    <w:left w:val="single" w:color="auto" w:sz="4" w:space="0"/>
                    <w:bottom w:val="single" w:color="auto" w:sz="4" w:space="0"/>
                    <w:right w:val="single" w:color="auto" w:sz="4" w:space="0"/>
                  </w:tcBorders>
                  <w:noWrap w:val="0"/>
                  <w:vAlign w:val="center"/>
                </w:tcPr>
                <w:p w14:paraId="59CE6CB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固定污染源废气 总烃、甲烷和非甲烷总烃的测定 气相色谱法（HJ 38-2017）</w:t>
                  </w:r>
                </w:p>
              </w:tc>
              <w:tc>
                <w:tcPr>
                  <w:tcW w:w="1045" w:type="pct"/>
                  <w:vMerge w:val="continue"/>
                  <w:tcBorders>
                    <w:left w:val="single" w:color="auto" w:sz="4" w:space="0"/>
                    <w:bottom w:val="single" w:color="auto" w:sz="4" w:space="0"/>
                    <w:right w:val="single" w:color="auto" w:sz="4" w:space="0"/>
                  </w:tcBorders>
                  <w:noWrap w:val="0"/>
                  <w:vAlign w:val="center"/>
                </w:tcPr>
                <w:p w14:paraId="56135938">
                  <w:pPr>
                    <w:jc w:val="center"/>
                    <w:rPr>
                      <w:rFonts w:hint="default" w:ascii="Times New Roman" w:hAnsi="Times New Roman" w:eastAsia="宋体" w:cs="Times New Roman"/>
                      <w:color w:val="auto"/>
                      <w:sz w:val="21"/>
                      <w:szCs w:val="21"/>
                    </w:rPr>
                  </w:pPr>
                </w:p>
              </w:tc>
              <w:tc>
                <w:tcPr>
                  <w:tcW w:w="695" w:type="pct"/>
                  <w:vMerge w:val="continue"/>
                  <w:tcBorders>
                    <w:left w:val="single" w:color="auto" w:sz="4" w:space="0"/>
                    <w:bottom w:val="single" w:color="auto" w:sz="4" w:space="0"/>
                  </w:tcBorders>
                  <w:noWrap w:val="0"/>
                  <w:vAlign w:val="center"/>
                </w:tcPr>
                <w:p w14:paraId="4558AA4B">
                  <w:pPr>
                    <w:jc w:val="center"/>
                    <w:rPr>
                      <w:rFonts w:hint="default" w:ascii="Times New Roman" w:hAnsi="Times New Roman" w:eastAsia="宋体" w:cs="Times New Roman"/>
                      <w:color w:val="auto"/>
                      <w:sz w:val="21"/>
                      <w:szCs w:val="21"/>
                    </w:rPr>
                  </w:pPr>
                </w:p>
              </w:tc>
            </w:tr>
            <w:tr w14:paraId="7703CF0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4" w:hRule="atLeast"/>
                <w:jc w:val="center"/>
              </w:trPr>
              <w:tc>
                <w:tcPr>
                  <w:tcW w:w="897" w:type="pct"/>
                  <w:vMerge w:val="restart"/>
                  <w:tcBorders>
                    <w:top w:val="single" w:color="auto" w:sz="4" w:space="0"/>
                    <w:right w:val="single" w:color="auto" w:sz="4" w:space="0"/>
                  </w:tcBorders>
                  <w:noWrap w:val="0"/>
                  <w:vAlign w:val="center"/>
                </w:tcPr>
                <w:p w14:paraId="14C05A29">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水和废水</w:t>
                  </w:r>
                </w:p>
              </w:tc>
              <w:tc>
                <w:tcPr>
                  <w:tcW w:w="686" w:type="pct"/>
                  <w:tcBorders>
                    <w:top w:val="single" w:color="auto" w:sz="4" w:space="0"/>
                    <w:left w:val="single" w:color="auto" w:sz="4" w:space="0"/>
                    <w:bottom w:val="single" w:color="auto" w:sz="4" w:space="0"/>
                    <w:right w:val="single" w:color="auto" w:sz="4" w:space="0"/>
                  </w:tcBorders>
                  <w:noWrap w:val="0"/>
                  <w:vAlign w:val="center"/>
                </w:tcPr>
                <w:p w14:paraId="052C5E3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pH值</w:t>
                  </w:r>
                </w:p>
              </w:tc>
              <w:tc>
                <w:tcPr>
                  <w:tcW w:w="1675" w:type="pct"/>
                  <w:tcBorders>
                    <w:top w:val="single" w:color="auto" w:sz="4" w:space="0"/>
                    <w:left w:val="single" w:color="auto" w:sz="4" w:space="0"/>
                    <w:bottom w:val="single" w:color="auto" w:sz="4" w:space="0"/>
                    <w:right w:val="single" w:color="auto" w:sz="4" w:space="0"/>
                  </w:tcBorders>
                  <w:noWrap w:val="0"/>
                  <w:vAlign w:val="center"/>
                </w:tcPr>
                <w:p w14:paraId="7F06EA6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水质 pH 值的测定 电极法 （HJ 1147-2020）</w:t>
                  </w:r>
                </w:p>
              </w:tc>
              <w:tc>
                <w:tcPr>
                  <w:tcW w:w="1045" w:type="pct"/>
                  <w:tcBorders>
                    <w:top w:val="single" w:color="auto" w:sz="4" w:space="0"/>
                    <w:left w:val="single" w:color="auto" w:sz="4" w:space="0"/>
                    <w:bottom w:val="single" w:color="auto" w:sz="4" w:space="0"/>
                    <w:right w:val="single" w:color="auto" w:sz="4" w:space="0"/>
                  </w:tcBorders>
                  <w:noWrap w:val="0"/>
                  <w:vAlign w:val="center"/>
                </w:tcPr>
                <w:p w14:paraId="558940A5">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pH计</w:t>
                  </w:r>
                </w:p>
              </w:tc>
              <w:tc>
                <w:tcPr>
                  <w:tcW w:w="695" w:type="pct"/>
                  <w:tcBorders>
                    <w:top w:val="single" w:color="auto" w:sz="4" w:space="0"/>
                    <w:left w:val="single" w:color="auto" w:sz="4" w:space="0"/>
                    <w:bottom w:val="single" w:color="auto" w:sz="4" w:space="0"/>
                  </w:tcBorders>
                  <w:noWrap w:val="0"/>
                  <w:vAlign w:val="center"/>
                </w:tcPr>
                <w:p w14:paraId="6A958FD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14:paraId="6F4CA0F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4" w:hRule="atLeast"/>
                <w:jc w:val="center"/>
              </w:trPr>
              <w:tc>
                <w:tcPr>
                  <w:tcW w:w="897" w:type="pct"/>
                  <w:vMerge w:val="continue"/>
                  <w:tcBorders>
                    <w:right w:val="single" w:color="auto" w:sz="4" w:space="0"/>
                  </w:tcBorders>
                  <w:noWrap w:val="0"/>
                  <w:vAlign w:val="center"/>
                </w:tcPr>
                <w:p w14:paraId="2A260B11">
                  <w:pPr>
                    <w:widowControl/>
                    <w:spacing w:line="280" w:lineRule="exact"/>
                    <w:ind w:left="105" w:leftChars="0" w:hanging="105" w:hangingChars="50"/>
                    <w:jc w:val="center"/>
                    <w:rPr>
                      <w:rFonts w:hint="default" w:ascii="Times New Roman" w:hAnsi="Times New Roman" w:eastAsia="宋体" w:cs="Times New Roman"/>
                      <w:sz w:val="21"/>
                      <w:szCs w:val="21"/>
                      <w:lang w:val="en-US" w:eastAsia="zh-CN"/>
                    </w:rPr>
                  </w:pPr>
                </w:p>
              </w:tc>
              <w:tc>
                <w:tcPr>
                  <w:tcW w:w="686" w:type="pct"/>
                  <w:tcBorders>
                    <w:top w:val="single" w:color="auto" w:sz="4" w:space="0"/>
                    <w:left w:val="single" w:color="auto" w:sz="4" w:space="0"/>
                    <w:bottom w:val="single" w:color="auto" w:sz="4" w:space="0"/>
                    <w:right w:val="single" w:color="auto" w:sz="4" w:space="0"/>
                  </w:tcBorders>
                  <w:noWrap w:val="0"/>
                  <w:vAlign w:val="center"/>
                </w:tcPr>
                <w:p w14:paraId="6341171A">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化学需</w:t>
                  </w:r>
                  <w:r>
                    <w:rPr>
                      <w:rFonts w:hint="eastAsia" w:cs="Times New Roman"/>
                      <w:color w:val="auto"/>
                      <w:sz w:val="21"/>
                      <w:szCs w:val="21"/>
                      <w:lang w:val="en-US" w:eastAsia="zh-CN"/>
                    </w:rPr>
                    <w:t>氧</w:t>
                  </w:r>
                  <w:r>
                    <w:rPr>
                      <w:rFonts w:hint="eastAsia" w:ascii="Times New Roman" w:hAnsi="Times New Roman" w:eastAsia="宋体" w:cs="Times New Roman"/>
                      <w:color w:val="auto"/>
                      <w:sz w:val="21"/>
                      <w:szCs w:val="21"/>
                      <w:lang w:val="en-US" w:eastAsia="zh-CN"/>
                    </w:rPr>
                    <w:t>量</w:t>
                  </w:r>
                </w:p>
              </w:tc>
              <w:tc>
                <w:tcPr>
                  <w:tcW w:w="1675" w:type="pct"/>
                  <w:tcBorders>
                    <w:top w:val="single" w:color="auto" w:sz="4" w:space="0"/>
                    <w:left w:val="single" w:color="auto" w:sz="4" w:space="0"/>
                    <w:bottom w:val="single" w:color="auto" w:sz="4" w:space="0"/>
                    <w:right w:val="single" w:color="auto" w:sz="4" w:space="0"/>
                  </w:tcBorders>
                  <w:noWrap w:val="0"/>
                  <w:vAlign w:val="center"/>
                </w:tcPr>
                <w:p w14:paraId="53FE0086">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水质 化学需氧量的测定 重铬酸盐法(HJ 828-2017)</w:t>
                  </w:r>
                </w:p>
              </w:tc>
              <w:tc>
                <w:tcPr>
                  <w:tcW w:w="1045" w:type="pct"/>
                  <w:tcBorders>
                    <w:top w:val="single" w:color="auto" w:sz="4" w:space="0"/>
                    <w:left w:val="single" w:color="auto" w:sz="4" w:space="0"/>
                    <w:bottom w:val="single" w:color="auto" w:sz="4" w:space="0"/>
                    <w:right w:val="single" w:color="auto" w:sz="4" w:space="0"/>
                  </w:tcBorders>
                  <w:noWrap w:val="0"/>
                  <w:vAlign w:val="center"/>
                </w:tcPr>
                <w:p w14:paraId="12F4E039">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695" w:type="pct"/>
                  <w:tcBorders>
                    <w:top w:val="single" w:color="auto" w:sz="4" w:space="0"/>
                    <w:left w:val="single" w:color="auto" w:sz="4" w:space="0"/>
                    <w:bottom w:val="single" w:color="auto" w:sz="4" w:space="0"/>
                  </w:tcBorders>
                  <w:noWrap w:val="0"/>
                  <w:vAlign w:val="center"/>
                </w:tcPr>
                <w:p w14:paraId="27A56A2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4mg/L</w:t>
                  </w:r>
                </w:p>
              </w:tc>
            </w:tr>
            <w:tr w14:paraId="6B20DD7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3" w:hRule="atLeast"/>
                <w:jc w:val="center"/>
              </w:trPr>
              <w:tc>
                <w:tcPr>
                  <w:tcW w:w="897" w:type="pct"/>
                  <w:vMerge w:val="continue"/>
                  <w:tcBorders>
                    <w:right w:val="single" w:color="auto" w:sz="4" w:space="0"/>
                  </w:tcBorders>
                  <w:noWrap w:val="0"/>
                  <w:vAlign w:val="center"/>
                </w:tcPr>
                <w:p w14:paraId="4BB4E084">
                  <w:pPr>
                    <w:widowControl/>
                    <w:jc w:val="center"/>
                    <w:textAlignment w:val="center"/>
                    <w:rPr>
                      <w:rFonts w:hint="default" w:ascii="Times New Roman" w:hAnsi="Times New Roman" w:eastAsia="宋体" w:cs="Times New Roman"/>
                      <w:sz w:val="21"/>
                      <w:szCs w:val="21"/>
                      <w:lang w:val="en-US" w:eastAsia="zh-CN"/>
                    </w:rPr>
                  </w:pPr>
                </w:p>
              </w:tc>
              <w:tc>
                <w:tcPr>
                  <w:tcW w:w="686" w:type="pct"/>
                  <w:tcBorders>
                    <w:top w:val="single" w:color="auto" w:sz="4" w:space="0"/>
                    <w:left w:val="single" w:color="auto" w:sz="4" w:space="0"/>
                    <w:bottom w:val="single" w:color="auto" w:sz="4" w:space="0"/>
                    <w:right w:val="single" w:color="auto" w:sz="4" w:space="0"/>
                  </w:tcBorders>
                  <w:noWrap w:val="0"/>
                  <w:vAlign w:val="center"/>
                </w:tcPr>
                <w:p w14:paraId="601F892B">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阴离子表 </w:t>
                  </w:r>
                </w:p>
                <w:p w14:paraId="2B76566C">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面活性剂</w:t>
                  </w:r>
                </w:p>
              </w:tc>
              <w:tc>
                <w:tcPr>
                  <w:tcW w:w="1675" w:type="pct"/>
                  <w:tcBorders>
                    <w:top w:val="single" w:color="auto" w:sz="4" w:space="0"/>
                    <w:left w:val="single" w:color="auto" w:sz="4" w:space="0"/>
                    <w:bottom w:val="single" w:color="auto" w:sz="4" w:space="0"/>
                    <w:right w:val="single" w:color="auto" w:sz="4" w:space="0"/>
                  </w:tcBorders>
                  <w:noWrap w:val="0"/>
                  <w:vAlign w:val="center"/>
                </w:tcPr>
                <w:p w14:paraId="3C559BA8">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水质 阴离子表面活性剂的测定 亚甲蓝 分光光度法（GB 7494-87）</w:t>
                  </w:r>
                </w:p>
              </w:tc>
              <w:tc>
                <w:tcPr>
                  <w:tcW w:w="1045" w:type="pct"/>
                  <w:tcBorders>
                    <w:top w:val="single" w:color="auto" w:sz="4" w:space="0"/>
                    <w:left w:val="single" w:color="auto" w:sz="4" w:space="0"/>
                    <w:bottom w:val="single" w:color="auto" w:sz="4" w:space="0"/>
                    <w:right w:val="single" w:color="auto" w:sz="4" w:space="0"/>
                  </w:tcBorders>
                  <w:noWrap w:val="0"/>
                  <w:vAlign w:val="center"/>
                </w:tcPr>
                <w:p w14:paraId="31128FD7">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可见分光光度 </w:t>
                  </w:r>
                </w:p>
                <w:p w14:paraId="3E4AA2AD">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计(YH-S-010)</w:t>
                  </w:r>
                </w:p>
              </w:tc>
              <w:tc>
                <w:tcPr>
                  <w:tcW w:w="695" w:type="pct"/>
                  <w:tcBorders>
                    <w:top w:val="single" w:color="auto" w:sz="4" w:space="0"/>
                    <w:left w:val="single" w:color="auto" w:sz="4" w:space="0"/>
                    <w:bottom w:val="single" w:color="auto" w:sz="4" w:space="0"/>
                  </w:tcBorders>
                  <w:noWrap w:val="0"/>
                  <w:vAlign w:val="center"/>
                </w:tcPr>
                <w:p w14:paraId="6AA4948C">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w:t>
                  </w:r>
                  <w:r>
                    <w:rPr>
                      <w:rFonts w:hint="eastAsia"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mg/L</w:t>
                  </w:r>
                </w:p>
              </w:tc>
            </w:tr>
            <w:tr w14:paraId="52A60A1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atLeast"/>
                <w:jc w:val="center"/>
              </w:trPr>
              <w:tc>
                <w:tcPr>
                  <w:tcW w:w="897" w:type="pct"/>
                  <w:vMerge w:val="continue"/>
                  <w:tcBorders>
                    <w:right w:val="single" w:color="auto" w:sz="4" w:space="0"/>
                  </w:tcBorders>
                  <w:noWrap w:val="0"/>
                  <w:vAlign w:val="center"/>
                </w:tcPr>
                <w:p w14:paraId="40B728C0">
                  <w:pPr>
                    <w:keepNext w:val="0"/>
                    <w:keepLines w:val="0"/>
                    <w:pageBreakBefore w:val="0"/>
                    <w:widowControl w:val="0"/>
                    <w:kinsoku/>
                    <w:wordWrap/>
                    <w:overflowPunct/>
                    <w:topLinePunct w:val="0"/>
                    <w:autoSpaceDE/>
                    <w:autoSpaceDN/>
                    <w:bidi w:val="0"/>
                    <w:snapToGrid/>
                    <w:spacing w:line="240" w:lineRule="auto"/>
                    <w:ind w:right="0" w:rightChars="0"/>
                    <w:jc w:val="center"/>
                    <w:textAlignment w:val="auto"/>
                    <w:rPr>
                      <w:rFonts w:hint="default" w:ascii="Times New Roman" w:hAnsi="Times New Roman" w:eastAsia="宋体" w:cs="Times New Roman"/>
                      <w:sz w:val="21"/>
                      <w:szCs w:val="21"/>
                    </w:rPr>
                  </w:pPr>
                </w:p>
              </w:tc>
              <w:tc>
                <w:tcPr>
                  <w:tcW w:w="686" w:type="pct"/>
                  <w:tcBorders>
                    <w:top w:val="single" w:color="auto" w:sz="4" w:space="0"/>
                    <w:left w:val="single" w:color="auto" w:sz="4" w:space="0"/>
                    <w:bottom w:val="single" w:color="auto" w:sz="4" w:space="0"/>
                    <w:right w:val="single" w:color="auto" w:sz="4" w:space="0"/>
                  </w:tcBorders>
                  <w:noWrap w:val="0"/>
                  <w:vAlign w:val="center"/>
                </w:tcPr>
                <w:p w14:paraId="62DEB7C6">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悬浮物</w:t>
                  </w:r>
                </w:p>
              </w:tc>
              <w:tc>
                <w:tcPr>
                  <w:tcW w:w="1675" w:type="pct"/>
                  <w:tcBorders>
                    <w:top w:val="single" w:color="auto" w:sz="4" w:space="0"/>
                    <w:left w:val="single" w:color="auto" w:sz="4" w:space="0"/>
                    <w:bottom w:val="single" w:color="auto" w:sz="4" w:space="0"/>
                    <w:right w:val="single" w:color="auto" w:sz="4" w:space="0"/>
                  </w:tcBorders>
                  <w:noWrap w:val="0"/>
                  <w:vAlign w:val="center"/>
                </w:tcPr>
                <w:p w14:paraId="7F17312B">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水质 悬浮物的测定 重量法(GB 11901-89)</w:t>
                  </w:r>
                </w:p>
              </w:tc>
              <w:tc>
                <w:tcPr>
                  <w:tcW w:w="1045" w:type="pct"/>
                  <w:tcBorders>
                    <w:top w:val="single" w:color="auto" w:sz="4" w:space="0"/>
                    <w:left w:val="single" w:color="auto" w:sz="4" w:space="0"/>
                    <w:bottom w:val="single" w:color="auto" w:sz="4" w:space="0"/>
                    <w:right w:val="single" w:color="auto" w:sz="4" w:space="0"/>
                  </w:tcBorders>
                  <w:noWrap w:val="0"/>
                  <w:vAlign w:val="center"/>
                </w:tcPr>
                <w:p w14:paraId="0AF08B7D">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万分之一天平 </w:t>
                  </w:r>
                </w:p>
                <w:p w14:paraId="0470736D">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(YH-S-014)</w:t>
                  </w:r>
                </w:p>
              </w:tc>
              <w:tc>
                <w:tcPr>
                  <w:tcW w:w="695" w:type="pct"/>
                  <w:tcBorders>
                    <w:top w:val="single" w:color="auto" w:sz="4" w:space="0"/>
                    <w:left w:val="single" w:color="auto" w:sz="4" w:space="0"/>
                    <w:bottom w:val="single" w:color="auto" w:sz="4" w:space="0"/>
                  </w:tcBorders>
                  <w:noWrap w:val="0"/>
                  <w:vAlign w:val="center"/>
                </w:tcPr>
                <w:p w14:paraId="0A723BD3">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63BF368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atLeast"/>
                <w:jc w:val="center"/>
              </w:trPr>
              <w:tc>
                <w:tcPr>
                  <w:tcW w:w="897" w:type="pct"/>
                  <w:vMerge w:val="continue"/>
                  <w:tcBorders>
                    <w:bottom w:val="single" w:color="auto" w:sz="4" w:space="0"/>
                    <w:right w:val="single" w:color="auto" w:sz="4" w:space="0"/>
                  </w:tcBorders>
                  <w:noWrap w:val="0"/>
                  <w:vAlign w:val="center"/>
                </w:tcPr>
                <w:p w14:paraId="4C2D1B8E">
                  <w:pPr>
                    <w:jc w:val="center"/>
                    <w:rPr>
                      <w:rFonts w:hint="default" w:ascii="Times New Roman" w:hAnsi="Times New Roman" w:cs="Times New Roman"/>
                      <w:sz w:val="21"/>
                      <w:szCs w:val="21"/>
                    </w:rPr>
                  </w:pPr>
                </w:p>
              </w:tc>
              <w:tc>
                <w:tcPr>
                  <w:tcW w:w="686" w:type="pct"/>
                  <w:tcBorders>
                    <w:top w:val="single" w:color="auto" w:sz="4" w:space="0"/>
                    <w:left w:val="single" w:color="auto" w:sz="4" w:space="0"/>
                    <w:bottom w:val="single" w:color="auto" w:sz="4" w:space="0"/>
                    <w:right w:val="single" w:color="auto" w:sz="4" w:space="0"/>
                  </w:tcBorders>
                  <w:noWrap w:val="0"/>
                  <w:vAlign w:val="center"/>
                </w:tcPr>
                <w:p w14:paraId="44186693">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五日生化 </w:t>
                  </w:r>
                </w:p>
                <w:p w14:paraId="3036B80C">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需氧量</w:t>
                  </w:r>
                </w:p>
              </w:tc>
              <w:tc>
                <w:tcPr>
                  <w:tcW w:w="1675" w:type="pct"/>
                  <w:tcBorders>
                    <w:top w:val="single" w:color="auto" w:sz="4" w:space="0"/>
                    <w:left w:val="single" w:color="auto" w:sz="4" w:space="0"/>
                    <w:bottom w:val="single" w:color="auto" w:sz="4" w:space="0"/>
                    <w:right w:val="single" w:color="auto" w:sz="4" w:space="0"/>
                  </w:tcBorders>
                  <w:noWrap w:val="0"/>
                  <w:vAlign w:val="center"/>
                </w:tcPr>
                <w:p w14:paraId="60EA6D27">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水质 五日生化需氧量(BOD</w:t>
                  </w:r>
                  <w:r>
                    <w:rPr>
                      <w:rFonts w:hint="eastAsia" w:ascii="Times New Roman" w:hAnsi="Times New Roman" w:eastAsia="宋体" w:cs="Times New Roman"/>
                      <w:color w:val="auto"/>
                      <w:sz w:val="21"/>
                      <w:szCs w:val="21"/>
                      <w:vertAlign w:val="subscript"/>
                      <w:lang w:val="en-US" w:eastAsia="zh-CN"/>
                    </w:rPr>
                    <w:t>5</w:t>
                  </w:r>
                  <w:r>
                    <w:rPr>
                      <w:rFonts w:hint="eastAsia" w:ascii="Times New Roman" w:hAnsi="Times New Roman" w:eastAsia="宋体" w:cs="Times New Roman"/>
                      <w:color w:val="auto"/>
                      <w:sz w:val="21"/>
                      <w:szCs w:val="21"/>
                      <w:lang w:val="en-US" w:eastAsia="zh-CN"/>
                    </w:rPr>
                    <w:t>)的测定 稀释与接种法( HJ 505-2009)</w:t>
                  </w:r>
                </w:p>
              </w:tc>
              <w:tc>
                <w:tcPr>
                  <w:tcW w:w="1045" w:type="pct"/>
                  <w:tcBorders>
                    <w:top w:val="single" w:color="auto" w:sz="4" w:space="0"/>
                    <w:left w:val="single" w:color="auto" w:sz="4" w:space="0"/>
                    <w:bottom w:val="single" w:color="auto" w:sz="4" w:space="0"/>
                    <w:right w:val="single" w:color="auto" w:sz="4" w:space="0"/>
                  </w:tcBorders>
                  <w:noWrap w:val="0"/>
                  <w:vAlign w:val="center"/>
                </w:tcPr>
                <w:p w14:paraId="572DF207">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溶解氧测定仪 </w:t>
                  </w:r>
                </w:p>
                <w:p w14:paraId="02CDC689">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（YH-S-029）</w:t>
                  </w:r>
                </w:p>
              </w:tc>
              <w:tc>
                <w:tcPr>
                  <w:tcW w:w="695" w:type="pct"/>
                  <w:tcBorders>
                    <w:top w:val="single" w:color="auto" w:sz="4" w:space="0"/>
                    <w:left w:val="single" w:color="auto" w:sz="4" w:space="0"/>
                    <w:bottom w:val="single" w:color="auto" w:sz="4" w:space="0"/>
                  </w:tcBorders>
                  <w:noWrap w:val="0"/>
                  <w:vAlign w:val="center"/>
                </w:tcPr>
                <w:p w14:paraId="4DC123E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 mg/L</w:t>
                  </w:r>
                </w:p>
              </w:tc>
            </w:tr>
            <w:tr w14:paraId="4A194D1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atLeast"/>
                <w:jc w:val="center"/>
              </w:trPr>
              <w:tc>
                <w:tcPr>
                  <w:tcW w:w="897" w:type="pct"/>
                  <w:tcBorders>
                    <w:top w:val="single" w:color="auto" w:sz="4" w:space="0"/>
                    <w:right w:val="single" w:color="auto" w:sz="4" w:space="0"/>
                  </w:tcBorders>
                  <w:noWrap w:val="0"/>
                  <w:vAlign w:val="center"/>
                </w:tcPr>
                <w:p w14:paraId="6B1F5369">
                  <w:pPr>
                    <w:pStyle w:val="19"/>
                    <w:jc w:val="center"/>
                    <w:rPr>
                      <w:rFonts w:hint="default" w:ascii="Times New Roman" w:hAnsi="Times New Roman" w:cs="Times New Roman"/>
                      <w:kern w:val="0"/>
                      <w:sz w:val="21"/>
                      <w:szCs w:val="21"/>
                      <w:lang w:val="en-US" w:eastAsia="zh-CN" w:bidi="ar-SA"/>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噪声</w:t>
                  </w:r>
                </w:p>
              </w:tc>
              <w:tc>
                <w:tcPr>
                  <w:tcW w:w="686" w:type="pct"/>
                  <w:tcBorders>
                    <w:top w:val="single" w:color="auto" w:sz="4" w:space="0"/>
                    <w:left w:val="single" w:color="auto" w:sz="4" w:space="0"/>
                    <w:right w:val="single" w:color="auto" w:sz="4" w:space="0"/>
                  </w:tcBorders>
                  <w:noWrap w:val="0"/>
                  <w:vAlign w:val="center"/>
                </w:tcPr>
                <w:p w14:paraId="53B2A381">
                  <w:pPr>
                    <w:pStyle w:val="19"/>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1"/>
                      <w:szCs w:val="21"/>
                      <w:lang w:val="en-US" w:eastAsia="zh-CN" w:bidi="ar-SA"/>
                    </w:rPr>
                    <w:t>厂界噪声</w:t>
                  </w:r>
                </w:p>
              </w:tc>
              <w:tc>
                <w:tcPr>
                  <w:tcW w:w="1675" w:type="pct"/>
                  <w:tcBorders>
                    <w:top w:val="single" w:color="auto" w:sz="4" w:space="0"/>
                    <w:left w:val="single" w:color="auto" w:sz="4" w:space="0"/>
                    <w:right w:val="single" w:color="auto" w:sz="4" w:space="0"/>
                  </w:tcBorders>
                  <w:noWrap w:val="0"/>
                  <w:vAlign w:val="center"/>
                </w:tcPr>
                <w:p w14:paraId="3AEC63F7">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0"/>
                      <w:sz w:val="21"/>
                      <w:szCs w:val="21"/>
                      <w:lang w:eastAsia="zh-CN"/>
                    </w:rPr>
                    <w:t>工业企业厂界环境噪声排放标准</w:t>
                  </w:r>
                </w:p>
              </w:tc>
              <w:tc>
                <w:tcPr>
                  <w:tcW w:w="1045" w:type="pct"/>
                  <w:tcBorders>
                    <w:top w:val="single" w:color="auto" w:sz="4" w:space="0"/>
                    <w:left w:val="single" w:color="auto" w:sz="4" w:space="0"/>
                    <w:right w:val="single" w:color="auto" w:sz="4" w:space="0"/>
                  </w:tcBorders>
                  <w:noWrap w:val="0"/>
                  <w:vAlign w:val="center"/>
                </w:tcPr>
                <w:p w14:paraId="4AE107A4">
                  <w:pPr>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噪声计</w:t>
                  </w:r>
                </w:p>
              </w:tc>
              <w:tc>
                <w:tcPr>
                  <w:tcW w:w="695" w:type="pct"/>
                  <w:tcBorders>
                    <w:top w:val="single" w:color="auto" w:sz="4" w:space="0"/>
                    <w:left w:val="single" w:color="auto" w:sz="4" w:space="0"/>
                  </w:tcBorders>
                  <w:noWrap w:val="0"/>
                  <w:vAlign w:val="center"/>
                </w:tcPr>
                <w:p w14:paraId="1642CBFE">
                  <w:pPr>
                    <w:widowControl/>
                    <w:spacing w:line="280" w:lineRule="exact"/>
                    <w:ind w:left="105" w:leftChars="0" w:hanging="105" w:hangingChars="50"/>
                    <w:jc w:val="center"/>
                    <w:rPr>
                      <w:rFonts w:hint="default" w:ascii="Times New Roman" w:hAnsi="Times New Roman" w:cs="Times New Roman"/>
                      <w:b/>
                      <w:bCs/>
                      <w:i w:val="0"/>
                      <w:color w:val="000000"/>
                      <w:kern w:val="0"/>
                      <w:sz w:val="21"/>
                      <w:szCs w:val="21"/>
                      <w:highlight w:val="none"/>
                      <w:u w:val="none"/>
                      <w:lang w:val="en-US" w:eastAsia="zh-CN" w:bidi="ar"/>
                    </w:rPr>
                  </w:pPr>
                  <w:r>
                    <w:rPr>
                      <w:rFonts w:hint="default" w:ascii="Times New Roman" w:hAnsi="Times New Roman" w:cs="Times New Roman"/>
                      <w:b/>
                      <w:bCs/>
                      <w:i w:val="0"/>
                      <w:color w:val="000000"/>
                      <w:kern w:val="0"/>
                      <w:sz w:val="21"/>
                      <w:szCs w:val="21"/>
                      <w:highlight w:val="none"/>
                      <w:u w:val="none"/>
                      <w:lang w:val="en-US" w:eastAsia="zh-CN" w:bidi="ar"/>
                    </w:rPr>
                    <w:t>/</w:t>
                  </w:r>
                </w:p>
              </w:tc>
            </w:tr>
          </w:tbl>
          <w:p w14:paraId="518DCFB3">
            <w:pPr>
              <w:spacing w:before="156" w:beforeLines="50" w:line="312"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 xml:space="preserve">5.2 </w:t>
            </w:r>
            <w:r>
              <w:rPr>
                <w:b/>
                <w:color w:val="000000" w:themeColor="text1"/>
                <w:sz w:val="24"/>
                <w:szCs w:val="24"/>
                <w14:textFill>
                  <w14:solidFill>
                    <w14:schemeClr w14:val="tx1"/>
                  </w14:solidFill>
                </w14:textFill>
              </w:rPr>
              <w:t>监测质量保证措施</w:t>
            </w:r>
          </w:p>
          <w:p w14:paraId="2A843F97">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1、严格执行</w:t>
            </w:r>
            <w:r>
              <w:rPr>
                <w:rFonts w:hint="eastAsia"/>
                <w:color w:val="000000" w:themeColor="text1"/>
                <w:sz w:val="24"/>
                <w:szCs w:val="24"/>
                <w14:textFill>
                  <w14:solidFill>
                    <w14:schemeClr w14:val="tx1"/>
                  </w14:solidFill>
                </w14:textFill>
              </w:rPr>
              <w:t>生态环境</w:t>
            </w:r>
            <w:r>
              <w:rPr>
                <w:color w:val="000000" w:themeColor="text1"/>
                <w:sz w:val="24"/>
                <w:szCs w:val="24"/>
                <w14:textFill>
                  <w14:solidFill>
                    <w14:schemeClr w14:val="tx1"/>
                  </w14:solidFill>
                </w14:textFill>
              </w:rPr>
              <w:t>部颁布的环境监测相关技术规范与标准方法，实施检测全过程的质量控制。</w:t>
            </w:r>
          </w:p>
          <w:p w14:paraId="2FAAB12B">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2、所有</w:t>
            </w:r>
            <w:r>
              <w:rPr>
                <w:rFonts w:hint="eastAsia"/>
                <w:color w:val="000000" w:themeColor="text1"/>
                <w:sz w:val="24"/>
                <w:szCs w:val="24"/>
                <w14:textFill>
                  <w14:solidFill>
                    <w14:schemeClr w14:val="tx1"/>
                  </w14:solidFill>
                </w14:textFill>
              </w:rPr>
              <w:t>检</w:t>
            </w:r>
            <w:r>
              <w:rPr>
                <w:color w:val="000000" w:themeColor="text1"/>
                <w:sz w:val="24"/>
                <w:szCs w:val="24"/>
                <w14:textFill>
                  <w14:solidFill>
                    <w14:schemeClr w14:val="tx1"/>
                  </w14:solidFill>
                </w14:textFill>
              </w:rPr>
              <w:t>测分析仪器均经检定并在有效期内，且参照有关计量检定规程定期进行校验和维护。</w:t>
            </w:r>
          </w:p>
          <w:p w14:paraId="4E956402">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3、严格按照国家规定的监测分析方法标准和相应的技术规范进行采样及检测。</w:t>
            </w:r>
          </w:p>
          <w:p w14:paraId="1ACDFD89">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4、为确保检测数据的准确、可靠，在样品的采集、运输、保存、实验室分析和数据计算 的全过程均按照相关技术规范的要求进行。</w:t>
            </w:r>
          </w:p>
          <w:p w14:paraId="02078045">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样品采取</w:t>
            </w:r>
            <w:r>
              <w:rPr>
                <w:rFonts w:hint="eastAsia"/>
                <w:color w:val="000000" w:themeColor="text1"/>
                <w:sz w:val="24"/>
                <w:szCs w:val="24"/>
                <w14:textFill>
                  <w14:solidFill>
                    <w14:schemeClr w14:val="tx1"/>
                  </w14:solidFill>
                </w14:textFill>
              </w:rPr>
              <w:t>平行双样测定</w:t>
            </w:r>
            <w:r>
              <w:rPr>
                <w:color w:val="000000" w:themeColor="text1"/>
                <w:sz w:val="24"/>
                <w:szCs w:val="24"/>
                <w14:textFill>
                  <w14:solidFill>
                    <w14:schemeClr w14:val="tx1"/>
                  </w14:solidFill>
                </w14:textFill>
              </w:rPr>
              <w:t>方式进行质量控制，</w:t>
            </w:r>
            <w:r>
              <w:rPr>
                <w:rFonts w:hint="eastAsia"/>
                <w:color w:val="000000" w:themeColor="text1"/>
                <w:sz w:val="24"/>
                <w:szCs w:val="24"/>
                <w14:textFill>
                  <w14:solidFill>
                    <w14:schemeClr w14:val="tx1"/>
                  </w14:solidFill>
                </w14:textFill>
              </w:rPr>
              <w:t>其</w:t>
            </w:r>
            <w:r>
              <w:rPr>
                <w:color w:val="000000" w:themeColor="text1"/>
                <w:sz w:val="24"/>
                <w:szCs w:val="24"/>
                <w14:textFill>
                  <w14:solidFill>
                    <w14:schemeClr w14:val="tx1"/>
                  </w14:solidFill>
                </w14:textFill>
              </w:rPr>
              <w:t>样品质控样分析结果在质控要求范围内。</w:t>
            </w:r>
          </w:p>
          <w:p w14:paraId="181C7AA4">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6、监测人员经考核合格，持证上岗。</w:t>
            </w:r>
          </w:p>
        </w:tc>
      </w:tr>
    </w:tbl>
    <w:p w14:paraId="6BB42E3B">
      <w:pPr>
        <w:pStyle w:val="3"/>
        <w:rPr>
          <w:b w:val="0"/>
          <w:bCs/>
          <w:color w:val="000000" w:themeColor="text1"/>
          <w:szCs w:val="24"/>
          <w14:textFill>
            <w14:solidFill>
              <w14:schemeClr w14:val="tx1"/>
            </w14:solidFill>
          </w14:textFill>
        </w:rPr>
      </w:pPr>
      <w:bookmarkStart w:id="7" w:name="_Toc523906060"/>
      <w:r>
        <w:rPr>
          <w:color w:val="000000" w:themeColor="text1"/>
          <w14:textFill>
            <w14:solidFill>
              <w14:schemeClr w14:val="tx1"/>
            </w14:solidFill>
          </w14:textFill>
        </w:rPr>
        <w:t>表</w:t>
      </w:r>
      <w:r>
        <w:rPr>
          <w:rFonts w:hint="eastAsia"/>
          <w:color w:val="000000" w:themeColor="text1"/>
          <w14:textFill>
            <w14:solidFill>
              <w14:schemeClr w14:val="tx1"/>
            </w14:solidFill>
          </w14:textFill>
        </w:rPr>
        <w:t>六</w:t>
      </w:r>
      <w:r>
        <w:rPr>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验收监测内容</w:t>
      </w:r>
      <w:bookmarkEnd w:id="7"/>
    </w:p>
    <w:tbl>
      <w:tblPr>
        <w:tblStyle w:val="3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994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9" w:hRule="atLeast"/>
        </w:trPr>
        <w:tc>
          <w:tcPr>
            <w:tcW w:w="9287" w:type="dxa"/>
            <w:shd w:val="clear" w:color="auto" w:fill="auto"/>
          </w:tcPr>
          <w:p w14:paraId="53975E61">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采用资料收集、实地踏勘论证的方法，以建设项目环境影响</w:t>
            </w:r>
            <w:r>
              <w:rPr>
                <w:rFonts w:hint="eastAsia"/>
                <w:color w:val="000000" w:themeColor="text1"/>
                <w:sz w:val="24"/>
                <w:szCs w:val="24"/>
                <w14:textFill>
                  <w14:solidFill>
                    <w14:schemeClr w14:val="tx1"/>
                  </w14:solidFill>
                </w14:textFill>
              </w:rPr>
              <w:t>报告表</w:t>
            </w:r>
            <w:r>
              <w:rPr>
                <w:color w:val="000000" w:themeColor="text1"/>
                <w:sz w:val="24"/>
                <w:szCs w:val="24"/>
                <w14:textFill>
                  <w14:solidFill>
                    <w14:schemeClr w14:val="tx1"/>
                  </w14:solidFill>
                </w14:textFill>
              </w:rPr>
              <w:t>、批复为依据，对项目污染源及其环保设施进行监测、检查和验收。</w:t>
            </w:r>
          </w:p>
          <w:p w14:paraId="73C37FF9">
            <w:pPr>
              <w:pStyle w:val="94"/>
              <w:ind w:firstLine="482"/>
              <w:rPr>
                <w:color w:val="000000" w:themeColor="text1"/>
                <w14:textFill>
                  <w14:solidFill>
                    <w14:schemeClr w14:val="tx1"/>
                  </w14:solidFill>
                </w14:textFill>
              </w:rPr>
            </w:pPr>
            <w:r>
              <w:rPr>
                <w:b/>
                <w:color w:val="000000" w:themeColor="text1"/>
                <w:szCs w:val="24"/>
                <w14:textFill>
                  <w14:solidFill>
                    <w14:schemeClr w14:val="tx1"/>
                  </w14:solidFill>
                </w14:textFill>
              </w:rPr>
              <w:t>验收监测方案</w:t>
            </w:r>
          </w:p>
          <w:p w14:paraId="6D493E41">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1、有组织排放废气监测</w:t>
            </w:r>
          </w:p>
          <w:p w14:paraId="7548E161">
            <w:pPr>
              <w:adjustRightInd w:val="0"/>
              <w:snapToGrid w:val="0"/>
              <w:spacing w:line="360" w:lineRule="auto"/>
              <w:ind w:firstLine="480" w:firstLineChars="200"/>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排气筒DA00</w:t>
            </w:r>
            <w:r>
              <w:rPr>
                <w:rFonts w:hint="eastAsia"/>
                <w:color w:val="000000" w:themeColor="text1"/>
                <w:sz w:val="24"/>
                <w:szCs w:val="24"/>
                <w:lang w:val="en-US" w:eastAsia="zh-CN"/>
                <w14:textFill>
                  <w14:solidFill>
                    <w14:schemeClr w14:val="tx1"/>
                  </w14:solidFill>
                </w14:textFill>
              </w:rPr>
              <w:t>1</w:t>
            </w:r>
          </w:p>
          <w:p w14:paraId="6E4AE8EA">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监测点位：排气筒DA00</w:t>
            </w:r>
            <w:r>
              <w:rPr>
                <w:rFonts w:hint="eastAsia"/>
                <w:color w:val="000000" w:themeColor="text1"/>
                <w:sz w:val="24"/>
                <w:szCs w:val="24"/>
                <w:lang w:val="en-US" w:eastAsia="zh-CN"/>
                <w14:textFill>
                  <w14:solidFill>
                    <w14:schemeClr w14:val="tx1"/>
                  </w14:solidFill>
                </w14:textFill>
              </w:rPr>
              <w:t>1进口、出口</w:t>
            </w:r>
            <w:r>
              <w:rPr>
                <w:rFonts w:hint="eastAsia"/>
                <w:color w:val="000000" w:themeColor="text1"/>
                <w:sz w:val="24"/>
                <w:szCs w:val="24"/>
                <w14:textFill>
                  <w14:solidFill>
                    <w14:schemeClr w14:val="tx1"/>
                  </w14:solidFill>
                </w14:textFill>
              </w:rPr>
              <w:t>；</w:t>
            </w:r>
          </w:p>
          <w:p w14:paraId="78BDEA53">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监测项目：</w:t>
            </w:r>
            <w:r>
              <w:rPr>
                <w:rFonts w:hint="eastAsia"/>
                <w:color w:val="000000" w:themeColor="text1"/>
                <w:sz w:val="24"/>
                <w:szCs w:val="24"/>
                <w:lang w:eastAsia="zh-CN"/>
                <w14:textFill>
                  <w14:solidFill>
                    <w14:schemeClr w14:val="tx1"/>
                  </w14:solidFill>
                </w14:textFill>
              </w:rPr>
              <w:t>非甲烷总烃</w:t>
            </w:r>
          </w:p>
          <w:p w14:paraId="19F57170">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监测频次：</w:t>
            </w:r>
            <w:r>
              <w:rPr>
                <w:rFonts w:hint="eastAsia"/>
                <w:color w:val="000000" w:themeColor="text1"/>
                <w:sz w:val="24"/>
                <w:szCs w:val="24"/>
                <w14:textFill>
                  <w14:solidFill>
                    <w14:schemeClr w14:val="tx1"/>
                  </w14:solidFill>
                </w14:textFill>
              </w:rPr>
              <w:t>3次/天，监测2天。</w:t>
            </w:r>
          </w:p>
          <w:p w14:paraId="1C5ED019">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2、无组织排放废气监测</w:t>
            </w:r>
          </w:p>
          <w:p w14:paraId="797A9B3F">
            <w:pPr>
              <w:adjustRightInd w:val="0"/>
              <w:snapToGrid w:val="0"/>
              <w:spacing w:line="360" w:lineRule="auto"/>
              <w:ind w:firstLine="480" w:firstLineChars="200"/>
              <w:rPr>
                <w:rFonts w:hint="eastAsia" w:eastAsia="宋体"/>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监测点位：</w:t>
            </w:r>
            <w:r>
              <w:rPr>
                <w:rFonts w:hint="eastAsia"/>
                <w:color w:val="000000" w:themeColor="text1"/>
                <w:sz w:val="24"/>
                <w:szCs w:val="24"/>
                <w:lang w:val="en-US" w:eastAsia="zh-CN"/>
                <w14:textFill>
                  <w14:solidFill>
                    <w14:schemeClr w14:val="tx1"/>
                  </w14:solidFill>
                </w14:textFill>
              </w:rPr>
              <w:t>厂界上风向检测点 A001</w:t>
            </w:r>
            <w:r>
              <w:rPr>
                <w:color w:val="000000" w:themeColor="text1"/>
                <w:sz w:val="24"/>
                <w:szCs w:val="24"/>
                <w14:textFill>
                  <w14:solidFill>
                    <w14:schemeClr w14:val="tx1"/>
                  </w14:solidFill>
                </w14:textFill>
              </w:rPr>
              <w:t>、厂界下风向（</w:t>
            </w:r>
            <w:r>
              <w:rPr>
                <w:rFonts w:hint="eastAsia"/>
                <w:color w:val="000000" w:themeColor="text1"/>
                <w:sz w:val="24"/>
                <w:szCs w:val="24"/>
                <w:lang w:val="en-US" w:eastAsia="zh-CN"/>
                <w14:textFill>
                  <w14:solidFill>
                    <w14:schemeClr w14:val="tx1"/>
                  </w14:solidFill>
                </w14:textFill>
              </w:rPr>
              <w:t>A002</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A003</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A004</w:t>
            </w:r>
            <w:r>
              <w:rPr>
                <w:color w:val="000000" w:themeColor="text1"/>
                <w:sz w:val="24"/>
                <w:szCs w:val="24"/>
                <w14:textFill>
                  <w14:solidFill>
                    <w14:schemeClr w14:val="tx1"/>
                  </w14:solidFill>
                </w14:textFill>
              </w:rPr>
              <w:t>）</w:t>
            </w:r>
          </w:p>
          <w:p w14:paraId="73E62D53">
            <w:pPr>
              <w:adjustRightInd w:val="0"/>
              <w:snapToGrid w:val="0"/>
              <w:spacing w:line="360" w:lineRule="auto"/>
              <w:ind w:firstLine="480" w:firstLineChars="200"/>
              <w:rPr>
                <w:rFonts w:hint="eastAsia"/>
                <w:color w:val="000000" w:themeColor="text1"/>
                <w:sz w:val="24"/>
                <w:szCs w:val="24"/>
                <w:lang w:eastAsia="zh-CN"/>
                <w14:textFill>
                  <w14:solidFill>
                    <w14:schemeClr w14:val="tx1"/>
                  </w14:solidFill>
                </w14:textFill>
              </w:rPr>
            </w:pPr>
            <w:r>
              <w:rPr>
                <w:color w:val="000000" w:themeColor="text1"/>
                <w:sz w:val="24"/>
                <w:szCs w:val="24"/>
                <w14:textFill>
                  <w14:solidFill>
                    <w14:schemeClr w14:val="tx1"/>
                  </w14:solidFill>
                </w14:textFill>
              </w:rPr>
              <w:t>监测项目：</w:t>
            </w:r>
            <w:r>
              <w:rPr>
                <w:rFonts w:hint="eastAsia"/>
                <w:color w:val="000000" w:themeColor="text1"/>
                <w:sz w:val="24"/>
                <w:szCs w:val="24"/>
                <w:lang w:eastAsia="zh-CN"/>
                <w14:textFill>
                  <w14:solidFill>
                    <w14:schemeClr w14:val="tx1"/>
                  </w14:solidFill>
                </w14:textFill>
              </w:rPr>
              <w:t>非甲烷总烃</w:t>
            </w:r>
          </w:p>
          <w:p w14:paraId="026FFA4C">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监测频次：</w:t>
            </w:r>
            <w:r>
              <w:rPr>
                <w:rFonts w:hint="eastAsia"/>
                <w:color w:val="000000" w:themeColor="text1"/>
                <w:sz w:val="24"/>
                <w:szCs w:val="24"/>
                <w:lang w:val="en-US" w:eastAsia="zh-CN"/>
                <w14:textFill>
                  <w14:solidFill>
                    <w14:schemeClr w14:val="tx1"/>
                  </w14:solidFill>
                </w14:textFill>
              </w:rPr>
              <w:t>3</w:t>
            </w:r>
            <w:r>
              <w:rPr>
                <w:color w:val="000000" w:themeColor="text1"/>
                <w:sz w:val="24"/>
                <w:szCs w:val="24"/>
                <w14:textFill>
                  <w14:solidFill>
                    <w14:schemeClr w14:val="tx1"/>
                  </w14:solidFill>
                </w14:textFill>
              </w:rPr>
              <w:t>次/天</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监测</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天</w:t>
            </w:r>
            <w:r>
              <w:rPr>
                <w:rFonts w:hint="eastAsia"/>
                <w:color w:val="000000" w:themeColor="text1"/>
                <w:sz w:val="24"/>
                <w:szCs w:val="24"/>
                <w14:textFill>
                  <w14:solidFill>
                    <w14:schemeClr w14:val="tx1"/>
                  </w14:solidFill>
                </w14:textFill>
              </w:rPr>
              <w:t>。</w:t>
            </w:r>
          </w:p>
          <w:p w14:paraId="723C3D24">
            <w:pPr>
              <w:adjustRightInd w:val="0"/>
              <w:snapToGrid w:val="0"/>
              <w:spacing w:line="360" w:lineRule="auto"/>
              <w:ind w:firstLine="480" w:firstLineChars="200"/>
              <w:rPr>
                <w:rFonts w:hint="default" w:eastAsia="宋体"/>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监测点位：</w:t>
            </w:r>
            <w:r>
              <w:rPr>
                <w:rFonts w:hint="eastAsia"/>
                <w:color w:val="000000" w:themeColor="text1"/>
                <w:sz w:val="24"/>
                <w:szCs w:val="24"/>
                <w:lang w:val="en-US" w:eastAsia="zh-CN"/>
                <w14:textFill>
                  <w14:solidFill>
                    <w14:schemeClr w14:val="tx1"/>
                  </w14:solidFill>
                </w14:textFill>
              </w:rPr>
              <w:t>厂区内A005</w:t>
            </w:r>
          </w:p>
          <w:p w14:paraId="31D83BA8">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监测项目：</w:t>
            </w:r>
            <w:r>
              <w:rPr>
                <w:rFonts w:hint="eastAsia"/>
                <w:color w:val="000000" w:themeColor="text1"/>
                <w:sz w:val="24"/>
                <w:szCs w:val="24"/>
                <w:lang w:eastAsia="zh-CN"/>
                <w14:textFill>
                  <w14:solidFill>
                    <w14:schemeClr w14:val="tx1"/>
                  </w14:solidFill>
                </w14:textFill>
              </w:rPr>
              <w:t>非甲烷总烃</w:t>
            </w:r>
          </w:p>
          <w:p w14:paraId="6BE24048">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监测频次：</w:t>
            </w:r>
            <w:r>
              <w:rPr>
                <w:rFonts w:hint="eastAsia"/>
                <w:color w:val="000000" w:themeColor="text1"/>
                <w:sz w:val="24"/>
                <w:szCs w:val="24"/>
                <w:lang w:val="en-US" w:eastAsia="zh-CN"/>
                <w14:textFill>
                  <w14:solidFill>
                    <w14:schemeClr w14:val="tx1"/>
                  </w14:solidFill>
                </w14:textFill>
              </w:rPr>
              <w:t>3</w:t>
            </w:r>
            <w:r>
              <w:rPr>
                <w:color w:val="000000" w:themeColor="text1"/>
                <w:sz w:val="24"/>
                <w:szCs w:val="24"/>
                <w14:textFill>
                  <w14:solidFill>
                    <w14:schemeClr w14:val="tx1"/>
                  </w14:solidFill>
                </w14:textFill>
              </w:rPr>
              <w:t>次/天</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监测</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天</w:t>
            </w:r>
            <w:r>
              <w:rPr>
                <w:rFonts w:hint="eastAsia"/>
                <w:color w:val="000000" w:themeColor="text1"/>
                <w:sz w:val="24"/>
                <w:szCs w:val="24"/>
                <w14:textFill>
                  <w14:solidFill>
                    <w14:schemeClr w14:val="tx1"/>
                  </w14:solidFill>
                </w14:textFill>
              </w:rPr>
              <w:t>。</w:t>
            </w:r>
          </w:p>
          <w:p w14:paraId="56685679">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3、废水监测</w:t>
            </w:r>
          </w:p>
          <w:p w14:paraId="51442B72">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监测点位：</w:t>
            </w:r>
            <w:r>
              <w:rPr>
                <w:rFonts w:hint="eastAsia"/>
                <w:color w:val="000000" w:themeColor="text1"/>
                <w:sz w:val="24"/>
                <w:szCs w:val="24"/>
                <w14:textFill>
                  <w14:solidFill>
                    <w14:schemeClr w14:val="tx1"/>
                  </w14:solidFill>
                </w14:textFill>
              </w:rPr>
              <w:t>废水总排口（DW001）</w:t>
            </w:r>
            <w:r>
              <w:rPr>
                <w:color w:val="000000" w:themeColor="text1"/>
                <w:sz w:val="24"/>
                <w:szCs w:val="24"/>
                <w14:textFill>
                  <w14:solidFill>
                    <w14:schemeClr w14:val="tx1"/>
                  </w14:solidFill>
                </w14:textFill>
              </w:rPr>
              <w:t>；</w:t>
            </w:r>
          </w:p>
          <w:p w14:paraId="6F1B9614">
            <w:pPr>
              <w:adjustRightInd w:val="0"/>
              <w:snapToGrid w:val="0"/>
              <w:spacing w:line="360" w:lineRule="auto"/>
              <w:ind w:firstLine="480" w:firstLineChars="200"/>
              <w:rPr>
                <w:rFonts w:hint="eastAsia" w:eastAsia="宋体"/>
                <w:color w:val="000000" w:themeColor="text1"/>
                <w:sz w:val="24"/>
                <w:szCs w:val="24"/>
                <w:lang w:eastAsia="zh-CN"/>
                <w14:textFill>
                  <w14:solidFill>
                    <w14:schemeClr w14:val="tx1"/>
                  </w14:solidFill>
                </w14:textFill>
              </w:rPr>
            </w:pPr>
            <w:r>
              <w:rPr>
                <w:color w:val="000000" w:themeColor="text1"/>
                <w:sz w:val="24"/>
                <w:szCs w:val="24"/>
                <w14:textFill>
                  <w14:solidFill>
                    <w14:schemeClr w14:val="tx1"/>
                  </w14:solidFill>
                </w14:textFill>
              </w:rPr>
              <w:t>监测项目：pH</w:t>
            </w:r>
            <w:r>
              <w:rPr>
                <w:rFonts w:hint="eastAsia"/>
                <w:color w:val="000000" w:themeColor="text1"/>
                <w:sz w:val="24"/>
                <w:szCs w:val="24"/>
                <w14:textFill>
                  <w14:solidFill>
                    <w14:schemeClr w14:val="tx1"/>
                  </w14:solidFill>
                </w14:textFill>
              </w:rPr>
              <w:t>值、化学需氧量、五日生化需氧量、悬浮物、</w:t>
            </w:r>
            <w:r>
              <w:rPr>
                <w:rFonts w:hint="eastAsia"/>
                <w:color w:val="000000" w:themeColor="text1"/>
                <w:sz w:val="24"/>
                <w:szCs w:val="24"/>
                <w:lang w:eastAsia="zh-CN"/>
                <w14:textFill>
                  <w14:solidFill>
                    <w14:schemeClr w14:val="tx1"/>
                  </w14:solidFill>
                </w14:textFill>
              </w:rPr>
              <w:t>阴离子表面活性剂</w:t>
            </w:r>
          </w:p>
          <w:p w14:paraId="1BD8CE04">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监测频次：</w:t>
            </w:r>
            <w:r>
              <w:rPr>
                <w:rFonts w:hint="eastAsia"/>
                <w:color w:val="000000" w:themeColor="text1"/>
                <w:sz w:val="24"/>
                <w:szCs w:val="24"/>
                <w:lang w:val="en-US" w:eastAsia="zh-CN"/>
                <w14:textFill>
                  <w14:solidFill>
                    <w14:schemeClr w14:val="tx1"/>
                  </w14:solidFill>
                </w14:textFill>
              </w:rPr>
              <w:t>4</w:t>
            </w:r>
            <w:r>
              <w:rPr>
                <w:color w:val="000000" w:themeColor="text1"/>
                <w:sz w:val="24"/>
                <w:szCs w:val="24"/>
                <w14:textFill>
                  <w14:solidFill>
                    <w14:schemeClr w14:val="tx1"/>
                  </w14:solidFill>
                </w14:textFill>
              </w:rPr>
              <w:t>次/天</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监测</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天</w:t>
            </w:r>
            <w:r>
              <w:rPr>
                <w:rFonts w:hint="eastAsia"/>
                <w:color w:val="000000" w:themeColor="text1"/>
                <w:sz w:val="24"/>
                <w:szCs w:val="24"/>
                <w14:textFill>
                  <w14:solidFill>
                    <w14:schemeClr w14:val="tx1"/>
                  </w14:solidFill>
                </w14:textFill>
              </w:rPr>
              <w:t>。</w:t>
            </w:r>
          </w:p>
          <w:p w14:paraId="345CB25C">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4、噪声监测</w:t>
            </w:r>
          </w:p>
          <w:p w14:paraId="280FA50C">
            <w:pPr>
              <w:adjustRightInd w:val="0"/>
              <w:snapToGrid w:val="0"/>
              <w:spacing w:line="360" w:lineRule="auto"/>
              <w:ind w:firstLine="480" w:firstLineChars="200"/>
              <w:rPr>
                <w:rFonts w:hint="default" w:eastAsia="宋体"/>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监测点位：</w:t>
            </w:r>
            <w:r>
              <w:rPr>
                <w:rFonts w:hint="eastAsia"/>
                <w:color w:val="000000" w:themeColor="text1"/>
                <w:sz w:val="24"/>
                <w:szCs w:val="24"/>
                <w14:textFill>
                  <w14:solidFill>
                    <w14:schemeClr w14:val="tx1"/>
                  </w14:solidFill>
                </w14:textFill>
              </w:rPr>
              <w:t>沿厂界四周共</w:t>
            </w:r>
            <w:r>
              <w:rPr>
                <w:color w:val="000000" w:themeColor="text1"/>
                <w:sz w:val="24"/>
                <w:szCs w:val="24"/>
                <w14:textFill>
                  <w14:solidFill>
                    <w14:schemeClr w14:val="tx1"/>
                  </w14:solidFill>
                </w14:textFill>
              </w:rPr>
              <w:t>布设4个监测点位（N1～N4）</w:t>
            </w:r>
            <w:r>
              <w:rPr>
                <w:rFonts w:hint="eastAsia"/>
                <w:color w:val="000000" w:themeColor="text1"/>
                <w:sz w:val="24"/>
                <w:szCs w:val="24"/>
                <w:lang w:val="en-US" w:eastAsia="zh-CN"/>
                <w14:textFill>
                  <w14:solidFill>
                    <w14:schemeClr w14:val="tx1"/>
                  </w14:solidFill>
                </w14:textFill>
              </w:rPr>
              <w:t>；</w:t>
            </w:r>
          </w:p>
          <w:p w14:paraId="2D7785FA">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监测项目：</w:t>
            </w:r>
            <w:r>
              <w:rPr>
                <w:rFonts w:hint="eastAsia"/>
                <w:lang w:val="en-US" w:eastAsia="zh-CN"/>
              </w:rPr>
              <w:t>Leq</w:t>
            </w:r>
          </w:p>
          <w:p w14:paraId="002C6081">
            <w:pPr>
              <w:pStyle w:val="10"/>
              <w:ind w:firstLine="480" w:firstLineChars="200"/>
              <w:rPr>
                <w:rFonts w:hint="default" w:eastAsia="宋体"/>
                <w:lang w:val="en-US" w:eastAsia="zh-CN"/>
              </w:rPr>
            </w:pPr>
            <w:r>
              <w:rPr>
                <w:color w:val="000000" w:themeColor="text1"/>
                <w:sz w:val="24"/>
                <w:szCs w:val="24"/>
                <w14:textFill>
                  <w14:solidFill>
                    <w14:schemeClr w14:val="tx1"/>
                  </w14:solidFill>
                </w14:textFill>
              </w:rPr>
              <w:t>监测频次：昼、夜各监测1次，监测2天。</w:t>
            </w:r>
          </w:p>
          <w:p w14:paraId="7569266D">
            <w:pPr>
              <w:adjustRightInd w:val="0"/>
              <w:snapToGrid w:val="0"/>
              <w:spacing w:line="360" w:lineRule="auto"/>
              <w:ind w:firstLine="480" w:firstLineChars="200"/>
              <w:rPr>
                <w:color w:val="000000" w:themeColor="text1"/>
                <w:sz w:val="24"/>
                <w:szCs w:val="24"/>
                <w14:textFill>
                  <w14:solidFill>
                    <w14:schemeClr w14:val="tx1"/>
                  </w14:solidFill>
                </w14:textFill>
              </w:rPr>
            </w:pPr>
          </w:p>
          <w:p w14:paraId="38ECEFDC">
            <w:pPr>
              <w:spacing w:line="360" w:lineRule="auto"/>
              <w:ind w:firstLine="420" w:firstLineChars="200"/>
              <w:rPr>
                <w:color w:val="000000" w:themeColor="text1"/>
                <w:szCs w:val="21"/>
                <w14:textFill>
                  <w14:solidFill>
                    <w14:schemeClr w14:val="tx1"/>
                  </w14:solidFill>
                </w14:textFill>
              </w:rPr>
            </w:pPr>
          </w:p>
          <w:p w14:paraId="01C23C3D">
            <w:pPr>
              <w:spacing w:line="360" w:lineRule="auto"/>
              <w:ind w:firstLine="480" w:firstLineChars="200"/>
              <w:rPr>
                <w:color w:val="000000" w:themeColor="text1"/>
                <w:sz w:val="24"/>
                <w14:textFill>
                  <w14:solidFill>
                    <w14:schemeClr w14:val="tx1"/>
                  </w14:solidFill>
                </w14:textFill>
              </w:rPr>
            </w:pPr>
          </w:p>
        </w:tc>
      </w:tr>
    </w:tbl>
    <w:p w14:paraId="6FAF7B30">
      <w:pPr>
        <w:pStyle w:val="3"/>
        <w:rPr>
          <w:b w:val="0"/>
          <w:bCs/>
          <w:color w:val="auto"/>
          <w:szCs w:val="24"/>
        </w:rPr>
      </w:pPr>
      <w:bookmarkStart w:id="8" w:name="_Toc523906061"/>
      <w:r>
        <w:rPr>
          <w:color w:val="auto"/>
        </w:rPr>
        <w:t>表</w:t>
      </w:r>
      <w:r>
        <w:rPr>
          <w:rFonts w:hint="eastAsia"/>
          <w:color w:val="auto"/>
        </w:rPr>
        <w:t>七</w:t>
      </w:r>
      <w:r>
        <w:rPr>
          <w:color w:val="auto"/>
        </w:rPr>
        <w:t xml:space="preserve"> </w:t>
      </w:r>
      <w:r>
        <w:rPr>
          <w:rFonts w:hint="eastAsia"/>
          <w:color w:val="auto"/>
        </w:rPr>
        <w:t>验收</w:t>
      </w:r>
      <w:r>
        <w:rPr>
          <w:color w:val="auto"/>
        </w:rPr>
        <w:t>监测结果及分析</w:t>
      </w:r>
      <w:bookmarkEnd w:id="8"/>
    </w:p>
    <w:tbl>
      <w:tblPr>
        <w:tblStyle w:val="3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3718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4" w:hRule="atLeast"/>
        </w:trPr>
        <w:tc>
          <w:tcPr>
            <w:tcW w:w="9287" w:type="dxa"/>
            <w:tcBorders>
              <w:top w:val="single" w:color="auto" w:sz="12" w:space="0"/>
              <w:bottom w:val="single" w:color="auto" w:sz="4" w:space="0"/>
            </w:tcBorders>
            <w:shd w:val="clear" w:color="auto" w:fill="auto"/>
          </w:tcPr>
          <w:p w14:paraId="1668FC5F">
            <w:pPr>
              <w:spacing w:line="360" w:lineRule="auto"/>
              <w:rPr>
                <w:b/>
                <w:color w:val="000000" w:themeColor="text1"/>
                <w:sz w:val="24"/>
                <w:szCs w:val="24"/>
                <w14:textFill>
                  <w14:solidFill>
                    <w14:schemeClr w14:val="tx1"/>
                  </w14:solidFill>
                </w14:textFill>
              </w:rPr>
            </w:pPr>
            <w:bookmarkStart w:id="9" w:name="OLE_LINK15"/>
            <w:r>
              <w:rPr>
                <w:b/>
                <w:color w:val="000000" w:themeColor="text1"/>
                <w:sz w:val="24"/>
                <w:szCs w:val="24"/>
                <w14:textFill>
                  <w14:solidFill>
                    <w14:schemeClr w14:val="tx1"/>
                  </w14:solidFill>
                </w14:textFill>
              </w:rPr>
              <w:t>7.1 监测期间工况调查</w:t>
            </w:r>
          </w:p>
          <w:p w14:paraId="70813B03">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根据现场调查及</w:t>
            </w:r>
            <w:r>
              <w:rPr>
                <w:rFonts w:hint="eastAsia"/>
                <w:color w:val="000000" w:themeColor="text1"/>
                <w:sz w:val="24"/>
                <w:szCs w:val="24"/>
                <w:lang w:eastAsia="zh-CN"/>
                <w14:textFill>
                  <w14:solidFill>
                    <w14:schemeClr w14:val="tx1"/>
                  </w14:solidFill>
                </w14:textFill>
              </w:rPr>
              <w:t>业主</w:t>
            </w:r>
            <w:r>
              <w:rPr>
                <w:color w:val="000000" w:themeColor="text1"/>
                <w:sz w:val="24"/>
                <w:szCs w:val="24"/>
                <w14:textFill>
                  <w14:solidFill>
                    <w14:schemeClr w14:val="tx1"/>
                  </w14:solidFill>
                </w14:textFill>
              </w:rPr>
              <w:t>提供的</w:t>
            </w:r>
            <w:r>
              <w:rPr>
                <w:rFonts w:hint="eastAsia"/>
                <w:color w:val="000000" w:themeColor="text1"/>
                <w:sz w:val="24"/>
                <w:szCs w:val="24"/>
                <w:lang w:eastAsia="zh-CN"/>
                <w14:textFill>
                  <w14:solidFill>
                    <w14:schemeClr w14:val="tx1"/>
                  </w14:solidFill>
                </w14:textFill>
              </w:rPr>
              <w:t>工况证明</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2024.6.21~22实际废机油储存量分别为50.77t和51.49t，达到环评设计储存能力的76.1%和77.2%</w:t>
            </w:r>
            <w:r>
              <w:rPr>
                <w:color w:val="000000" w:themeColor="text1"/>
                <w:sz w:val="24"/>
                <w:szCs w:val="24"/>
                <w14:textFill>
                  <w14:solidFill>
                    <w14:schemeClr w14:val="tx1"/>
                  </w14:solidFill>
                </w14:textFill>
              </w:rPr>
              <w:t>。</w:t>
            </w:r>
          </w:p>
          <w:p w14:paraId="086F8D24">
            <w:pPr>
              <w:spacing w:line="360" w:lineRule="auto"/>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7.2 污染源排放监测结果</w:t>
            </w:r>
          </w:p>
          <w:p w14:paraId="3070E4D2">
            <w:pPr>
              <w:spacing w:line="360" w:lineRule="auto"/>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7.2.1 有组织废气排放监测结果及分析</w:t>
            </w:r>
          </w:p>
          <w:p w14:paraId="529DF8B1">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项目有组织排放废气监测结果见</w:t>
            </w:r>
            <w:r>
              <w:rPr>
                <w:rFonts w:hint="eastAsia"/>
                <w:color w:val="000000" w:themeColor="text1"/>
                <w:sz w:val="24"/>
                <w:szCs w:val="24"/>
                <w:lang w:eastAsia="zh-CN"/>
                <w14:textFill>
                  <w14:solidFill>
                    <w14:schemeClr w14:val="tx1"/>
                  </w14:solidFill>
                </w14:textFill>
              </w:rPr>
              <w:t>下表</w:t>
            </w:r>
            <w:r>
              <w:rPr>
                <w:color w:val="000000" w:themeColor="text1"/>
                <w:sz w:val="24"/>
                <w:szCs w:val="24"/>
                <w14:textFill>
                  <w14:solidFill>
                    <w14:schemeClr w14:val="tx1"/>
                  </w14:solidFill>
                </w14:textFill>
              </w:rPr>
              <w:t>。</w:t>
            </w:r>
          </w:p>
          <w:p w14:paraId="206DBE68">
            <w:pPr>
              <w:jc w:val="center"/>
            </w:pPr>
            <w:r>
              <w:rPr>
                <w:b/>
                <w:color w:val="000000" w:themeColor="text1"/>
                <w:szCs w:val="21"/>
                <w14:textFill>
                  <w14:solidFill>
                    <w14:schemeClr w14:val="tx1"/>
                  </w14:solidFill>
                </w14:textFill>
              </w:rPr>
              <w:t>表7-1 有组织废气</w:t>
            </w:r>
            <w:r>
              <w:rPr>
                <w:rFonts w:hint="eastAsia"/>
                <w:b/>
                <w:color w:val="000000" w:themeColor="text1"/>
                <w:szCs w:val="21"/>
                <w:lang w:eastAsia="zh-CN"/>
                <w14:textFill>
                  <w14:solidFill>
                    <w14:schemeClr w14:val="tx1"/>
                  </w14:solidFill>
                </w14:textFill>
              </w:rPr>
              <w:t>（</w:t>
            </w:r>
            <w:r>
              <w:rPr>
                <w:rFonts w:hint="eastAsia"/>
                <w:b/>
                <w:color w:val="000000" w:themeColor="text1"/>
                <w:szCs w:val="21"/>
                <w:lang w:val="en-US" w:eastAsia="zh-CN"/>
                <w14:textFill>
                  <w14:solidFill>
                    <w14:schemeClr w14:val="tx1"/>
                  </w14:solidFill>
                </w14:textFill>
              </w:rPr>
              <w:t>DA001</w:t>
            </w:r>
            <w:r>
              <w:rPr>
                <w:rFonts w:hint="eastAsia"/>
                <w:b/>
                <w:color w:val="000000" w:themeColor="text1"/>
                <w:szCs w:val="21"/>
                <w:lang w:eastAsia="zh-CN"/>
                <w14:textFill>
                  <w14:solidFill>
                    <w14:schemeClr w14:val="tx1"/>
                  </w14:solidFill>
                </w14:textFill>
              </w:rPr>
              <w:t>）</w:t>
            </w:r>
            <w:r>
              <w:rPr>
                <w:b/>
                <w:color w:val="000000" w:themeColor="text1"/>
                <w:szCs w:val="21"/>
                <w14:textFill>
                  <w14:solidFill>
                    <w14:schemeClr w14:val="tx1"/>
                  </w14:solidFill>
                </w14:textFill>
              </w:rPr>
              <w:t>监测结果一览表</w:t>
            </w:r>
          </w:p>
          <w:tbl>
            <w:tblPr>
              <w:tblStyle w:val="30"/>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373"/>
              <w:gridCol w:w="1040"/>
              <w:gridCol w:w="1238"/>
              <w:gridCol w:w="1026"/>
              <w:gridCol w:w="1026"/>
              <w:gridCol w:w="1026"/>
              <w:gridCol w:w="636"/>
              <w:gridCol w:w="636"/>
            </w:tblGrid>
            <w:tr w14:paraId="613344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restart"/>
                  <w:noWrap w:val="0"/>
                  <w:vAlign w:val="center"/>
                </w:tcPr>
                <w:p w14:paraId="101CDD9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监测时间</w:t>
                  </w:r>
                </w:p>
              </w:tc>
              <w:tc>
                <w:tcPr>
                  <w:tcW w:w="1373" w:type="dxa"/>
                  <w:vMerge w:val="restart"/>
                  <w:noWrap w:val="0"/>
                  <w:vAlign w:val="center"/>
                </w:tcPr>
                <w:p w14:paraId="6706FD6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监测</w:t>
                  </w:r>
                </w:p>
                <w:p w14:paraId="78A0B1D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点位</w:t>
                  </w:r>
                </w:p>
              </w:tc>
              <w:tc>
                <w:tcPr>
                  <w:tcW w:w="2278" w:type="dxa"/>
                  <w:gridSpan w:val="2"/>
                  <w:vMerge w:val="restart"/>
                  <w:noWrap w:val="0"/>
                  <w:vAlign w:val="center"/>
                </w:tcPr>
                <w:p w14:paraId="2A548A0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监测项目</w:t>
                  </w:r>
                </w:p>
              </w:tc>
              <w:tc>
                <w:tcPr>
                  <w:tcW w:w="3078" w:type="dxa"/>
                  <w:gridSpan w:val="3"/>
                  <w:noWrap w:val="0"/>
                  <w:vAlign w:val="center"/>
                </w:tcPr>
                <w:p w14:paraId="5DFB7F6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监测结果</w:t>
                  </w:r>
                </w:p>
              </w:tc>
              <w:tc>
                <w:tcPr>
                  <w:tcW w:w="636" w:type="dxa"/>
                  <w:vMerge w:val="restart"/>
                  <w:noWrap w:val="0"/>
                  <w:vAlign w:val="center"/>
                </w:tcPr>
                <w:p w14:paraId="070DC4C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标准值</w:t>
                  </w:r>
                </w:p>
              </w:tc>
              <w:tc>
                <w:tcPr>
                  <w:tcW w:w="636" w:type="dxa"/>
                  <w:vMerge w:val="restart"/>
                  <w:noWrap w:val="0"/>
                  <w:vAlign w:val="center"/>
                </w:tcPr>
                <w:p w14:paraId="4BD1C47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评价</w:t>
                  </w:r>
                </w:p>
              </w:tc>
            </w:tr>
            <w:tr w14:paraId="06803B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noWrap w:val="0"/>
                  <w:vAlign w:val="center"/>
                </w:tcPr>
                <w:p w14:paraId="655F9A5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p>
              </w:tc>
              <w:tc>
                <w:tcPr>
                  <w:tcW w:w="1373" w:type="dxa"/>
                  <w:vMerge w:val="continue"/>
                  <w:noWrap w:val="0"/>
                  <w:vAlign w:val="center"/>
                </w:tcPr>
                <w:p w14:paraId="4AFD95B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p>
              </w:tc>
              <w:tc>
                <w:tcPr>
                  <w:tcW w:w="2278" w:type="dxa"/>
                  <w:gridSpan w:val="2"/>
                  <w:vMerge w:val="continue"/>
                  <w:noWrap w:val="0"/>
                  <w:vAlign w:val="center"/>
                </w:tcPr>
                <w:p w14:paraId="0AB3FB3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p>
              </w:tc>
              <w:tc>
                <w:tcPr>
                  <w:tcW w:w="1026" w:type="dxa"/>
                  <w:noWrap w:val="0"/>
                  <w:vAlign w:val="center"/>
                </w:tcPr>
                <w:p w14:paraId="73D920F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第一次</w:t>
                  </w:r>
                </w:p>
              </w:tc>
              <w:tc>
                <w:tcPr>
                  <w:tcW w:w="1026" w:type="dxa"/>
                  <w:noWrap w:val="0"/>
                  <w:vAlign w:val="center"/>
                </w:tcPr>
                <w:p w14:paraId="090F8A8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第二次</w:t>
                  </w:r>
                </w:p>
              </w:tc>
              <w:tc>
                <w:tcPr>
                  <w:tcW w:w="1026" w:type="dxa"/>
                  <w:noWrap w:val="0"/>
                  <w:vAlign w:val="center"/>
                </w:tcPr>
                <w:p w14:paraId="0DBC806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第三次</w:t>
                  </w:r>
                </w:p>
              </w:tc>
              <w:tc>
                <w:tcPr>
                  <w:tcW w:w="636" w:type="dxa"/>
                  <w:vMerge w:val="continue"/>
                  <w:noWrap w:val="0"/>
                  <w:vAlign w:val="center"/>
                </w:tcPr>
                <w:p w14:paraId="25DE44F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p>
              </w:tc>
              <w:tc>
                <w:tcPr>
                  <w:tcW w:w="636" w:type="dxa"/>
                  <w:vMerge w:val="continue"/>
                  <w:noWrap w:val="0"/>
                  <w:vAlign w:val="center"/>
                </w:tcPr>
                <w:p w14:paraId="692482D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p>
              </w:tc>
            </w:tr>
            <w:tr w14:paraId="05E09A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restart"/>
                  <w:shd w:val="clear" w:color="FFFFFF" w:fill="auto"/>
                  <w:noWrap w:val="0"/>
                  <w:vAlign w:val="center"/>
                </w:tcPr>
                <w:p w14:paraId="4EFDC712">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kern w:val="2"/>
                      <w:sz w:val="21"/>
                      <w:szCs w:val="21"/>
                      <w:lang w:val="en-US" w:eastAsia="zh-CN" w:bidi="ar-SA"/>
                    </w:rPr>
                  </w:pPr>
                  <w:r>
                    <w:rPr>
                      <w:rFonts w:hint="eastAsia" w:cs="Times New Roman"/>
                      <w:b w:val="0"/>
                      <w:bCs w:val="0"/>
                      <w:sz w:val="21"/>
                      <w:szCs w:val="21"/>
                      <w:vertAlign w:val="baseline"/>
                      <w:lang w:val="en-US" w:eastAsia="zh-CN"/>
                    </w:rPr>
                    <w:t>2024.6.21</w:t>
                  </w:r>
                </w:p>
              </w:tc>
              <w:tc>
                <w:tcPr>
                  <w:tcW w:w="1373" w:type="dxa"/>
                  <w:vMerge w:val="restart"/>
                  <w:noWrap w:val="0"/>
                  <w:vAlign w:val="center"/>
                </w:tcPr>
                <w:p w14:paraId="305505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color w:val="000000"/>
                      <w:kern w:val="0"/>
                      <w:szCs w:val="21"/>
                      <w:lang w:eastAsia="zh-CN"/>
                    </w:rPr>
                    <w:t>排气筒进口</w:t>
                  </w:r>
                  <w:r>
                    <w:rPr>
                      <w:rFonts w:hint="eastAsia"/>
                      <w:color w:val="000000"/>
                      <w:kern w:val="0"/>
                      <w:szCs w:val="21"/>
                    </w:rPr>
                    <w:t>D</w:t>
                  </w:r>
                  <w:r>
                    <w:rPr>
                      <w:color w:val="000000"/>
                      <w:kern w:val="0"/>
                      <w:szCs w:val="21"/>
                    </w:rPr>
                    <w:t>A00</w:t>
                  </w:r>
                  <w:r>
                    <w:rPr>
                      <w:rFonts w:hint="eastAsia"/>
                      <w:color w:val="000000"/>
                      <w:kern w:val="0"/>
                      <w:szCs w:val="21"/>
                      <w:lang w:val="en-US" w:eastAsia="zh-CN"/>
                    </w:rPr>
                    <w:t>1</w:t>
                  </w:r>
                </w:p>
              </w:tc>
              <w:tc>
                <w:tcPr>
                  <w:tcW w:w="1040" w:type="dxa"/>
                  <w:vMerge w:val="restart"/>
                  <w:noWrap w:val="0"/>
                  <w:vAlign w:val="center"/>
                </w:tcPr>
                <w:p w14:paraId="01B5B7F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r>
                    <w:rPr>
                      <w:rFonts w:hint="eastAsia" w:cs="Times New Roman"/>
                      <w:sz w:val="21"/>
                      <w:szCs w:val="21"/>
                      <w:lang w:eastAsia="zh-CN"/>
                    </w:rPr>
                    <w:t>烟气参数</w:t>
                  </w:r>
                </w:p>
              </w:tc>
              <w:tc>
                <w:tcPr>
                  <w:tcW w:w="1238" w:type="dxa"/>
                  <w:noWrap w:val="0"/>
                  <w:vAlign w:val="center"/>
                </w:tcPr>
                <w:p w14:paraId="3790443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cs="Times New Roman"/>
                      <w:iCs/>
                      <w:kern w:val="0"/>
                      <w:sz w:val="21"/>
                      <w:szCs w:val="21"/>
                      <w:lang w:eastAsia="zh-CN"/>
                    </w:rPr>
                    <w:t>烟温（℃）</w:t>
                  </w:r>
                </w:p>
              </w:tc>
              <w:tc>
                <w:tcPr>
                  <w:tcW w:w="1026" w:type="dxa"/>
                  <w:noWrap w:val="0"/>
                  <w:vAlign w:val="center"/>
                </w:tcPr>
                <w:p w14:paraId="16036CF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28</w:t>
                  </w:r>
                </w:p>
              </w:tc>
              <w:tc>
                <w:tcPr>
                  <w:tcW w:w="1026" w:type="dxa"/>
                  <w:noWrap w:val="0"/>
                  <w:vAlign w:val="center"/>
                </w:tcPr>
                <w:p w14:paraId="161D3AC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30</w:t>
                  </w:r>
                </w:p>
              </w:tc>
              <w:tc>
                <w:tcPr>
                  <w:tcW w:w="1026" w:type="dxa"/>
                  <w:noWrap w:val="0"/>
                  <w:vAlign w:val="center"/>
                </w:tcPr>
                <w:p w14:paraId="522B36C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31</w:t>
                  </w:r>
                </w:p>
              </w:tc>
              <w:tc>
                <w:tcPr>
                  <w:tcW w:w="636" w:type="dxa"/>
                  <w:noWrap w:val="0"/>
                  <w:vAlign w:val="center"/>
                </w:tcPr>
                <w:p w14:paraId="194731F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29B390C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r>
            <w:tr w14:paraId="260E12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551ECE32">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1373" w:type="dxa"/>
                  <w:vMerge w:val="continue"/>
                  <w:noWrap w:val="0"/>
                  <w:vAlign w:val="center"/>
                </w:tcPr>
                <w:p w14:paraId="627E83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Cs w:val="21"/>
                    </w:rPr>
                  </w:pPr>
                </w:p>
              </w:tc>
              <w:tc>
                <w:tcPr>
                  <w:tcW w:w="1040" w:type="dxa"/>
                  <w:vMerge w:val="continue"/>
                  <w:noWrap w:val="0"/>
                  <w:vAlign w:val="center"/>
                </w:tcPr>
                <w:p w14:paraId="1FF3C3F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1238" w:type="dxa"/>
                  <w:noWrap w:val="0"/>
                  <w:vAlign w:val="center"/>
                </w:tcPr>
                <w:p w14:paraId="357D0FC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cs="Times New Roman"/>
                      <w:iCs/>
                      <w:kern w:val="0"/>
                      <w:sz w:val="21"/>
                      <w:szCs w:val="21"/>
                      <w:lang w:eastAsia="zh-CN"/>
                    </w:rPr>
                    <w:t>流速（</w:t>
                  </w:r>
                  <w:r>
                    <w:rPr>
                      <w:rFonts w:hint="eastAsia" w:cs="Times New Roman"/>
                      <w:iCs/>
                      <w:kern w:val="0"/>
                      <w:sz w:val="21"/>
                      <w:szCs w:val="21"/>
                      <w:lang w:val="en-US" w:eastAsia="zh-CN"/>
                    </w:rPr>
                    <w:t>m/s</w:t>
                  </w:r>
                  <w:r>
                    <w:rPr>
                      <w:rFonts w:hint="eastAsia" w:cs="Times New Roman"/>
                      <w:iCs/>
                      <w:kern w:val="0"/>
                      <w:sz w:val="21"/>
                      <w:szCs w:val="21"/>
                      <w:lang w:eastAsia="zh-CN"/>
                    </w:rPr>
                    <w:t>）</w:t>
                  </w:r>
                </w:p>
              </w:tc>
              <w:tc>
                <w:tcPr>
                  <w:tcW w:w="1026" w:type="dxa"/>
                  <w:noWrap w:val="0"/>
                  <w:vAlign w:val="center"/>
                </w:tcPr>
                <w:p w14:paraId="44A95A1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12.3</w:t>
                  </w:r>
                </w:p>
              </w:tc>
              <w:tc>
                <w:tcPr>
                  <w:tcW w:w="1026" w:type="dxa"/>
                  <w:noWrap w:val="0"/>
                  <w:vAlign w:val="center"/>
                </w:tcPr>
                <w:p w14:paraId="5A53270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11.9</w:t>
                  </w:r>
                </w:p>
              </w:tc>
              <w:tc>
                <w:tcPr>
                  <w:tcW w:w="1026" w:type="dxa"/>
                  <w:noWrap w:val="0"/>
                  <w:vAlign w:val="center"/>
                </w:tcPr>
                <w:p w14:paraId="455F1E5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11.0</w:t>
                  </w:r>
                </w:p>
              </w:tc>
              <w:tc>
                <w:tcPr>
                  <w:tcW w:w="636" w:type="dxa"/>
                  <w:noWrap w:val="0"/>
                  <w:vAlign w:val="center"/>
                </w:tcPr>
                <w:p w14:paraId="0B9FCFC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3BBEE34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r>
            <w:tr w14:paraId="282186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7624D3DE">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1373" w:type="dxa"/>
                  <w:vMerge w:val="continue"/>
                  <w:noWrap w:val="0"/>
                  <w:vAlign w:val="center"/>
                </w:tcPr>
                <w:p w14:paraId="466452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Cs w:val="21"/>
                    </w:rPr>
                  </w:pPr>
                </w:p>
              </w:tc>
              <w:tc>
                <w:tcPr>
                  <w:tcW w:w="1040" w:type="dxa"/>
                  <w:vMerge w:val="continue"/>
                  <w:noWrap w:val="0"/>
                  <w:vAlign w:val="center"/>
                </w:tcPr>
                <w:p w14:paraId="71EFF22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1238" w:type="dxa"/>
                  <w:noWrap w:val="0"/>
                  <w:vAlign w:val="center"/>
                </w:tcPr>
                <w:p w14:paraId="328879A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cs="Times New Roman"/>
                      <w:iCs/>
                      <w:kern w:val="0"/>
                      <w:sz w:val="21"/>
                      <w:szCs w:val="21"/>
                      <w:lang w:eastAsia="zh-CN"/>
                    </w:rPr>
                  </w:pPr>
                  <w:r>
                    <w:rPr>
                      <w:rFonts w:hint="eastAsia" w:cs="Times New Roman"/>
                      <w:iCs/>
                      <w:kern w:val="0"/>
                      <w:sz w:val="21"/>
                      <w:szCs w:val="21"/>
                      <w:lang w:eastAsia="zh-CN"/>
                    </w:rPr>
                    <w:t>含湿量（</w:t>
                  </w:r>
                  <w:r>
                    <w:rPr>
                      <w:rFonts w:hint="eastAsia" w:cs="Times New Roman"/>
                      <w:iCs/>
                      <w:kern w:val="0"/>
                      <w:sz w:val="21"/>
                      <w:szCs w:val="21"/>
                      <w:lang w:val="en-US" w:eastAsia="zh-CN"/>
                    </w:rPr>
                    <w:t>%</w:t>
                  </w:r>
                  <w:r>
                    <w:rPr>
                      <w:rFonts w:hint="eastAsia" w:cs="Times New Roman"/>
                      <w:iCs/>
                      <w:kern w:val="0"/>
                      <w:sz w:val="21"/>
                      <w:szCs w:val="21"/>
                      <w:lang w:eastAsia="zh-CN"/>
                    </w:rPr>
                    <w:t>）</w:t>
                  </w:r>
                </w:p>
              </w:tc>
              <w:tc>
                <w:tcPr>
                  <w:tcW w:w="1026" w:type="dxa"/>
                  <w:noWrap w:val="0"/>
                  <w:vAlign w:val="center"/>
                </w:tcPr>
                <w:p w14:paraId="2997ECC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3.0</w:t>
                  </w:r>
                </w:p>
              </w:tc>
              <w:tc>
                <w:tcPr>
                  <w:tcW w:w="1026" w:type="dxa"/>
                  <w:noWrap w:val="0"/>
                  <w:vAlign w:val="center"/>
                </w:tcPr>
                <w:p w14:paraId="6A407A9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3.0</w:t>
                  </w:r>
                </w:p>
              </w:tc>
              <w:tc>
                <w:tcPr>
                  <w:tcW w:w="1026" w:type="dxa"/>
                  <w:noWrap w:val="0"/>
                  <w:vAlign w:val="center"/>
                </w:tcPr>
                <w:p w14:paraId="0330AB5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3.0</w:t>
                  </w:r>
                </w:p>
              </w:tc>
              <w:tc>
                <w:tcPr>
                  <w:tcW w:w="636" w:type="dxa"/>
                  <w:noWrap w:val="0"/>
                  <w:vAlign w:val="center"/>
                </w:tcPr>
                <w:p w14:paraId="1ACFD55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282D1E1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r>
            <w:tr w14:paraId="4FEEBD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0A272896">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1373" w:type="dxa"/>
                  <w:vMerge w:val="continue"/>
                  <w:noWrap w:val="0"/>
                  <w:vAlign w:val="center"/>
                </w:tcPr>
                <w:p w14:paraId="4FF848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Cs w:val="21"/>
                    </w:rPr>
                  </w:pPr>
                </w:p>
              </w:tc>
              <w:tc>
                <w:tcPr>
                  <w:tcW w:w="1040" w:type="dxa"/>
                  <w:vMerge w:val="continue"/>
                  <w:noWrap w:val="0"/>
                  <w:vAlign w:val="center"/>
                </w:tcPr>
                <w:p w14:paraId="649F1E0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1238" w:type="dxa"/>
                  <w:noWrap w:val="0"/>
                  <w:vAlign w:val="center"/>
                </w:tcPr>
                <w:p w14:paraId="3809B60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cs="Times New Roman"/>
                      <w:iCs/>
                      <w:kern w:val="0"/>
                      <w:sz w:val="21"/>
                      <w:szCs w:val="21"/>
                      <w:lang w:eastAsia="zh-CN"/>
                    </w:rPr>
                  </w:pPr>
                  <w:r>
                    <w:rPr>
                      <w:rFonts w:hint="eastAsia" w:cs="Times New Roman"/>
                      <w:iCs/>
                      <w:kern w:val="0"/>
                      <w:sz w:val="21"/>
                      <w:szCs w:val="21"/>
                      <w:lang w:eastAsia="zh-CN"/>
                    </w:rPr>
                    <w:t>烟气流量（</w:t>
                  </w:r>
                  <w:r>
                    <w:rPr>
                      <w:rFonts w:hint="eastAsia" w:cs="Times New Roman"/>
                      <w:iCs/>
                      <w:kern w:val="0"/>
                      <w:sz w:val="21"/>
                      <w:szCs w:val="21"/>
                      <w:lang w:val="en-US" w:eastAsia="zh-CN"/>
                    </w:rPr>
                    <w:t>m</w:t>
                  </w:r>
                  <w:r>
                    <w:rPr>
                      <w:rFonts w:hint="eastAsia" w:cs="Times New Roman"/>
                      <w:iCs/>
                      <w:kern w:val="0"/>
                      <w:sz w:val="21"/>
                      <w:szCs w:val="21"/>
                      <w:vertAlign w:val="superscript"/>
                      <w:lang w:val="en-US" w:eastAsia="zh-CN"/>
                    </w:rPr>
                    <w:t>3</w:t>
                  </w:r>
                  <w:r>
                    <w:rPr>
                      <w:rFonts w:hint="eastAsia" w:cs="Times New Roman"/>
                      <w:iCs/>
                      <w:kern w:val="0"/>
                      <w:sz w:val="21"/>
                      <w:szCs w:val="21"/>
                      <w:lang w:val="en-US" w:eastAsia="zh-CN"/>
                    </w:rPr>
                    <w:t>/h</w:t>
                  </w:r>
                  <w:r>
                    <w:rPr>
                      <w:rFonts w:hint="eastAsia" w:cs="Times New Roman"/>
                      <w:iCs/>
                      <w:kern w:val="0"/>
                      <w:sz w:val="21"/>
                      <w:szCs w:val="21"/>
                      <w:lang w:eastAsia="zh-CN"/>
                    </w:rPr>
                    <w:t>）</w:t>
                  </w:r>
                </w:p>
              </w:tc>
              <w:tc>
                <w:tcPr>
                  <w:tcW w:w="1026" w:type="dxa"/>
                  <w:noWrap w:val="0"/>
                  <w:vAlign w:val="center"/>
                </w:tcPr>
                <w:p w14:paraId="4415021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1.40</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1026" w:type="dxa"/>
                  <w:noWrap w:val="0"/>
                  <w:vAlign w:val="center"/>
                </w:tcPr>
                <w:p w14:paraId="7E09F69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1.35</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1026" w:type="dxa"/>
                  <w:noWrap w:val="0"/>
                  <w:vAlign w:val="center"/>
                </w:tcPr>
                <w:p w14:paraId="04FF9FE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1.25</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636" w:type="dxa"/>
                  <w:noWrap w:val="0"/>
                  <w:vAlign w:val="center"/>
                </w:tcPr>
                <w:p w14:paraId="57FD1C9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6CE0DA2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r>
            <w:tr w14:paraId="01BFE4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31338FF5">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1373" w:type="dxa"/>
                  <w:vMerge w:val="continue"/>
                  <w:noWrap w:val="0"/>
                  <w:vAlign w:val="center"/>
                </w:tcPr>
                <w:p w14:paraId="47DCA3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Cs w:val="21"/>
                    </w:rPr>
                  </w:pPr>
                </w:p>
              </w:tc>
              <w:tc>
                <w:tcPr>
                  <w:tcW w:w="1040" w:type="dxa"/>
                  <w:vMerge w:val="continue"/>
                  <w:noWrap w:val="0"/>
                  <w:vAlign w:val="center"/>
                </w:tcPr>
                <w:p w14:paraId="2F9DAB8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1238" w:type="dxa"/>
                  <w:noWrap w:val="0"/>
                  <w:vAlign w:val="center"/>
                </w:tcPr>
                <w:p w14:paraId="72DED46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eastAsia="zh-CN"/>
                    </w:rPr>
                    <w:t>标杆流量（</w:t>
                  </w:r>
                  <w:r>
                    <w:rPr>
                      <w:rFonts w:hint="eastAsia" w:cs="Times New Roman"/>
                      <w:iCs/>
                      <w:kern w:val="0"/>
                      <w:sz w:val="21"/>
                      <w:szCs w:val="21"/>
                      <w:lang w:val="en-US" w:eastAsia="zh-CN"/>
                    </w:rPr>
                    <w:t>Nm</w:t>
                  </w:r>
                  <w:r>
                    <w:rPr>
                      <w:rFonts w:hint="eastAsia" w:cs="Times New Roman"/>
                      <w:iCs/>
                      <w:kern w:val="0"/>
                      <w:sz w:val="21"/>
                      <w:szCs w:val="21"/>
                      <w:vertAlign w:val="superscript"/>
                      <w:lang w:val="en-US" w:eastAsia="zh-CN"/>
                    </w:rPr>
                    <w:t>3</w:t>
                  </w:r>
                  <w:r>
                    <w:rPr>
                      <w:rFonts w:hint="eastAsia" w:cs="Times New Roman"/>
                      <w:iCs/>
                      <w:kern w:val="0"/>
                      <w:sz w:val="21"/>
                      <w:szCs w:val="21"/>
                      <w:lang w:val="en-US" w:eastAsia="zh-CN"/>
                    </w:rPr>
                    <w:t>/h</w:t>
                  </w:r>
                  <w:r>
                    <w:rPr>
                      <w:rFonts w:hint="eastAsia" w:cs="Times New Roman"/>
                      <w:iCs/>
                      <w:kern w:val="0"/>
                      <w:sz w:val="21"/>
                      <w:szCs w:val="21"/>
                      <w:lang w:eastAsia="zh-CN"/>
                    </w:rPr>
                    <w:t>）</w:t>
                  </w:r>
                </w:p>
              </w:tc>
              <w:tc>
                <w:tcPr>
                  <w:tcW w:w="1026" w:type="dxa"/>
                  <w:noWrap w:val="0"/>
                  <w:vAlign w:val="center"/>
                </w:tcPr>
                <w:p w14:paraId="4636C2F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1.20</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1026" w:type="dxa"/>
                  <w:noWrap w:val="0"/>
                  <w:vAlign w:val="center"/>
                </w:tcPr>
                <w:p w14:paraId="15505BA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1.15</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1026" w:type="dxa"/>
                  <w:noWrap w:val="0"/>
                  <w:vAlign w:val="center"/>
                </w:tcPr>
                <w:p w14:paraId="6B267E5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1.07</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636" w:type="dxa"/>
                  <w:noWrap w:val="0"/>
                  <w:vAlign w:val="center"/>
                </w:tcPr>
                <w:p w14:paraId="28298CB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2E7DAB7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r>
            <w:tr w14:paraId="12249E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14EE4250">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1373" w:type="dxa"/>
                  <w:vMerge w:val="continue"/>
                  <w:noWrap w:val="0"/>
                  <w:vAlign w:val="center"/>
                </w:tcPr>
                <w:p w14:paraId="25DADB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Cs w:val="21"/>
                    </w:rPr>
                  </w:pPr>
                </w:p>
              </w:tc>
              <w:tc>
                <w:tcPr>
                  <w:tcW w:w="1040" w:type="dxa"/>
                  <w:vMerge w:val="restart"/>
                  <w:noWrap w:val="0"/>
                  <w:vAlign w:val="center"/>
                </w:tcPr>
                <w:p w14:paraId="48290C2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非甲烷总烃</w:t>
                  </w:r>
                </w:p>
              </w:tc>
              <w:tc>
                <w:tcPr>
                  <w:tcW w:w="1238" w:type="dxa"/>
                  <w:noWrap w:val="0"/>
                  <w:vAlign w:val="center"/>
                </w:tcPr>
                <w:p w14:paraId="269B6FE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cs="Times New Roman"/>
                      <w:iCs/>
                      <w:kern w:val="0"/>
                      <w:sz w:val="21"/>
                      <w:szCs w:val="21"/>
                      <w:lang w:eastAsia="zh-CN"/>
                    </w:rPr>
                  </w:pPr>
                  <w:r>
                    <w:rPr>
                      <w:rFonts w:hint="eastAsia" w:cs="Times New Roman"/>
                      <w:iCs/>
                      <w:kern w:val="0"/>
                      <w:sz w:val="21"/>
                      <w:szCs w:val="21"/>
                      <w:lang w:eastAsia="zh-CN"/>
                    </w:rPr>
                    <w:t>实测</w:t>
                  </w:r>
                  <w:r>
                    <w:rPr>
                      <w:rFonts w:hint="default" w:ascii="Times New Roman" w:hAnsi="Times New Roman" w:eastAsia="宋体" w:cs="Times New Roman"/>
                      <w:iCs/>
                      <w:kern w:val="0"/>
                      <w:sz w:val="21"/>
                      <w:szCs w:val="21"/>
                    </w:rPr>
                    <w:t>浓度</w:t>
                  </w:r>
                  <w:r>
                    <w:rPr>
                      <w:rFonts w:hint="eastAsia" w:ascii="Times New Roman" w:hAnsi="Times New Roman" w:eastAsia="宋体" w:cs="Times New Roman"/>
                      <w:iCs/>
                      <w:kern w:val="0"/>
                      <w:sz w:val="21"/>
                      <w:szCs w:val="21"/>
                      <w:lang w:eastAsia="zh-CN"/>
                    </w:rPr>
                    <w:t>（</w:t>
                  </w:r>
                  <w:r>
                    <w:rPr>
                      <w:rFonts w:hint="default" w:ascii="Times New Roman" w:hAnsi="Times New Roman" w:eastAsia="宋体" w:cs="Times New Roman"/>
                      <w:iCs/>
                      <w:kern w:val="0"/>
                      <w:sz w:val="21"/>
                      <w:szCs w:val="21"/>
                    </w:rPr>
                    <w:t>mg/m</w:t>
                  </w:r>
                  <w:r>
                    <w:rPr>
                      <w:rFonts w:hint="default" w:ascii="Times New Roman" w:hAnsi="Times New Roman" w:eastAsia="宋体" w:cs="Times New Roman"/>
                      <w:iCs/>
                      <w:kern w:val="0"/>
                      <w:sz w:val="21"/>
                      <w:szCs w:val="21"/>
                      <w:vertAlign w:val="superscript"/>
                    </w:rPr>
                    <w:t>3</w:t>
                  </w:r>
                  <w:r>
                    <w:rPr>
                      <w:rFonts w:hint="eastAsia" w:ascii="Times New Roman" w:hAnsi="Times New Roman" w:eastAsia="宋体" w:cs="Times New Roman"/>
                      <w:iCs/>
                      <w:kern w:val="0"/>
                      <w:sz w:val="21"/>
                      <w:szCs w:val="21"/>
                      <w:lang w:eastAsia="zh-CN"/>
                    </w:rPr>
                    <w:t>）</w:t>
                  </w:r>
                </w:p>
              </w:tc>
              <w:tc>
                <w:tcPr>
                  <w:tcW w:w="1026" w:type="dxa"/>
                  <w:noWrap w:val="0"/>
                  <w:vAlign w:val="center"/>
                </w:tcPr>
                <w:p w14:paraId="1020419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cs="Times New Roman"/>
                      <w:iCs/>
                      <w:kern w:val="0"/>
                      <w:sz w:val="21"/>
                      <w:szCs w:val="21"/>
                      <w:lang w:val="en-US" w:eastAsia="zh-CN"/>
                    </w:rPr>
                  </w:pPr>
                  <w:r>
                    <w:rPr>
                      <w:rFonts w:hint="eastAsia" w:cs="Times New Roman"/>
                      <w:iCs/>
                      <w:kern w:val="0"/>
                      <w:sz w:val="21"/>
                      <w:szCs w:val="21"/>
                      <w:lang w:val="en-US" w:eastAsia="zh-CN"/>
                    </w:rPr>
                    <w:t>29.3</w:t>
                  </w:r>
                </w:p>
              </w:tc>
              <w:tc>
                <w:tcPr>
                  <w:tcW w:w="1026" w:type="dxa"/>
                  <w:noWrap w:val="0"/>
                  <w:vAlign w:val="center"/>
                </w:tcPr>
                <w:p w14:paraId="7AB1064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cs="Times New Roman"/>
                      <w:iCs/>
                      <w:kern w:val="0"/>
                      <w:sz w:val="21"/>
                      <w:szCs w:val="21"/>
                      <w:lang w:val="en-US" w:eastAsia="zh-CN"/>
                    </w:rPr>
                  </w:pPr>
                  <w:r>
                    <w:rPr>
                      <w:rFonts w:hint="eastAsia" w:cs="Times New Roman"/>
                      <w:iCs/>
                      <w:kern w:val="0"/>
                      <w:sz w:val="21"/>
                      <w:szCs w:val="21"/>
                      <w:lang w:val="en-US" w:eastAsia="zh-CN"/>
                    </w:rPr>
                    <w:t>28.2</w:t>
                  </w:r>
                </w:p>
              </w:tc>
              <w:tc>
                <w:tcPr>
                  <w:tcW w:w="1026" w:type="dxa"/>
                  <w:noWrap w:val="0"/>
                  <w:vAlign w:val="center"/>
                </w:tcPr>
                <w:p w14:paraId="203E671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cs="Times New Roman"/>
                      <w:iCs/>
                      <w:kern w:val="0"/>
                      <w:sz w:val="21"/>
                      <w:szCs w:val="21"/>
                      <w:lang w:val="en-US" w:eastAsia="zh-CN"/>
                    </w:rPr>
                  </w:pPr>
                  <w:r>
                    <w:rPr>
                      <w:rFonts w:hint="eastAsia" w:cs="Times New Roman"/>
                      <w:iCs/>
                      <w:kern w:val="0"/>
                      <w:sz w:val="21"/>
                      <w:szCs w:val="21"/>
                      <w:lang w:val="en-US" w:eastAsia="zh-CN"/>
                    </w:rPr>
                    <w:t>27.6</w:t>
                  </w:r>
                </w:p>
              </w:tc>
              <w:tc>
                <w:tcPr>
                  <w:tcW w:w="636" w:type="dxa"/>
                  <w:noWrap w:val="0"/>
                  <w:vAlign w:val="center"/>
                </w:tcPr>
                <w:p w14:paraId="72663A1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77070F1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r>
            <w:tr w14:paraId="1EDCA7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6F4FB506">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iCs/>
                      <w:kern w:val="2"/>
                      <w:sz w:val="21"/>
                      <w:szCs w:val="21"/>
                      <w:lang w:val="en-US" w:eastAsia="zh-CN" w:bidi="ar-SA"/>
                    </w:rPr>
                  </w:pPr>
                </w:p>
              </w:tc>
              <w:tc>
                <w:tcPr>
                  <w:tcW w:w="1373" w:type="dxa"/>
                  <w:vMerge w:val="continue"/>
                  <w:noWrap w:val="0"/>
                  <w:vAlign w:val="center"/>
                </w:tcPr>
                <w:p w14:paraId="685921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1"/>
                      <w:lang w:val="en-US" w:eastAsia="zh-CN" w:bidi="ar-SA"/>
                    </w:rPr>
                  </w:pPr>
                </w:p>
              </w:tc>
              <w:tc>
                <w:tcPr>
                  <w:tcW w:w="1040" w:type="dxa"/>
                  <w:vMerge w:val="continue"/>
                  <w:noWrap w:val="0"/>
                  <w:vAlign w:val="center"/>
                </w:tcPr>
                <w:p w14:paraId="251938F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1238" w:type="dxa"/>
                  <w:noWrap w:val="0"/>
                  <w:vAlign w:val="center"/>
                </w:tcPr>
                <w:p w14:paraId="6E17E1B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cs="Times New Roman"/>
                      <w:iCs/>
                      <w:kern w:val="0"/>
                      <w:sz w:val="21"/>
                      <w:szCs w:val="21"/>
                      <w:lang w:eastAsia="zh-CN"/>
                    </w:rPr>
                  </w:pPr>
                  <w:r>
                    <w:rPr>
                      <w:rFonts w:hint="eastAsia" w:ascii="Times New Roman" w:hAnsi="Times New Roman" w:eastAsia="宋体" w:cs="Times New Roman"/>
                      <w:iCs/>
                      <w:kern w:val="0"/>
                      <w:sz w:val="21"/>
                      <w:szCs w:val="21"/>
                      <w:lang w:eastAsia="zh-CN"/>
                    </w:rPr>
                    <w:t>排放速率（</w:t>
                  </w:r>
                  <w:r>
                    <w:rPr>
                      <w:rFonts w:hint="eastAsia" w:ascii="Times New Roman" w:hAnsi="Times New Roman" w:eastAsia="宋体" w:cs="Times New Roman"/>
                      <w:iCs/>
                      <w:kern w:val="0"/>
                      <w:sz w:val="21"/>
                      <w:szCs w:val="21"/>
                      <w:lang w:val="en-US" w:eastAsia="zh-CN"/>
                    </w:rPr>
                    <w:t>kg/h</w:t>
                  </w:r>
                  <w:r>
                    <w:rPr>
                      <w:rFonts w:hint="eastAsia" w:ascii="Times New Roman" w:hAnsi="Times New Roman" w:eastAsia="宋体" w:cs="Times New Roman"/>
                      <w:iCs/>
                      <w:kern w:val="0"/>
                      <w:sz w:val="21"/>
                      <w:szCs w:val="21"/>
                      <w:lang w:eastAsia="zh-CN"/>
                    </w:rPr>
                    <w:t>）</w:t>
                  </w:r>
                </w:p>
              </w:tc>
              <w:tc>
                <w:tcPr>
                  <w:tcW w:w="1026" w:type="dxa"/>
                  <w:noWrap w:val="0"/>
                  <w:vAlign w:val="center"/>
                </w:tcPr>
                <w:p w14:paraId="74C73D6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cs="Times New Roman"/>
                      <w:iCs/>
                      <w:kern w:val="0"/>
                      <w:sz w:val="21"/>
                      <w:szCs w:val="21"/>
                      <w:lang w:val="en-US" w:eastAsia="zh-CN"/>
                    </w:rPr>
                  </w:pPr>
                  <w:r>
                    <w:rPr>
                      <w:rFonts w:hint="eastAsia" w:cs="Times New Roman"/>
                      <w:iCs/>
                      <w:kern w:val="0"/>
                      <w:sz w:val="21"/>
                      <w:szCs w:val="21"/>
                      <w:lang w:val="en-US" w:eastAsia="zh-CN"/>
                    </w:rPr>
                    <w:t>3.51</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ascii="Times New Roman" w:hAnsi="Times New Roman" w:eastAsia="宋体" w:cs="Times New Roman"/>
                      <w:iCs/>
                      <w:kern w:val="0"/>
                      <w:sz w:val="21"/>
                      <w:szCs w:val="21"/>
                      <w:vertAlign w:val="superscript"/>
                      <w:lang w:val="en-US" w:eastAsia="zh-CN"/>
                    </w:rPr>
                    <w:t>-</w:t>
                  </w:r>
                  <w:r>
                    <w:rPr>
                      <w:rFonts w:hint="eastAsia" w:cs="Times New Roman"/>
                      <w:iCs/>
                      <w:kern w:val="0"/>
                      <w:sz w:val="21"/>
                      <w:szCs w:val="21"/>
                      <w:vertAlign w:val="superscript"/>
                      <w:lang w:val="en-US" w:eastAsia="zh-CN"/>
                    </w:rPr>
                    <w:t>2</w:t>
                  </w:r>
                </w:p>
              </w:tc>
              <w:tc>
                <w:tcPr>
                  <w:tcW w:w="1026" w:type="dxa"/>
                  <w:noWrap w:val="0"/>
                  <w:vAlign w:val="center"/>
                </w:tcPr>
                <w:p w14:paraId="4DD43C9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cs="Times New Roman"/>
                      <w:iCs/>
                      <w:kern w:val="0"/>
                      <w:sz w:val="21"/>
                      <w:szCs w:val="21"/>
                      <w:lang w:val="en-US" w:eastAsia="zh-CN"/>
                    </w:rPr>
                  </w:pPr>
                  <w:r>
                    <w:rPr>
                      <w:rFonts w:hint="eastAsia" w:cs="Times New Roman"/>
                      <w:iCs/>
                      <w:kern w:val="0"/>
                      <w:sz w:val="21"/>
                      <w:szCs w:val="21"/>
                      <w:lang w:val="en-US" w:eastAsia="zh-CN"/>
                    </w:rPr>
                    <w:t>3.24</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ascii="Times New Roman" w:hAnsi="Times New Roman" w:eastAsia="宋体" w:cs="Times New Roman"/>
                      <w:iCs/>
                      <w:kern w:val="0"/>
                      <w:sz w:val="21"/>
                      <w:szCs w:val="21"/>
                      <w:vertAlign w:val="superscript"/>
                      <w:lang w:val="en-US" w:eastAsia="zh-CN"/>
                    </w:rPr>
                    <w:t>-</w:t>
                  </w:r>
                  <w:r>
                    <w:rPr>
                      <w:rFonts w:hint="eastAsia" w:cs="Times New Roman"/>
                      <w:iCs/>
                      <w:kern w:val="0"/>
                      <w:sz w:val="21"/>
                      <w:szCs w:val="21"/>
                      <w:vertAlign w:val="superscript"/>
                      <w:lang w:val="en-US" w:eastAsia="zh-CN"/>
                    </w:rPr>
                    <w:t>2</w:t>
                  </w:r>
                </w:p>
              </w:tc>
              <w:tc>
                <w:tcPr>
                  <w:tcW w:w="1026" w:type="dxa"/>
                  <w:noWrap w:val="0"/>
                  <w:vAlign w:val="center"/>
                </w:tcPr>
                <w:p w14:paraId="663165A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cs="Times New Roman"/>
                      <w:iCs/>
                      <w:kern w:val="0"/>
                      <w:sz w:val="21"/>
                      <w:szCs w:val="21"/>
                      <w:lang w:val="en-US" w:eastAsia="zh-CN"/>
                    </w:rPr>
                  </w:pPr>
                  <w:r>
                    <w:rPr>
                      <w:rFonts w:hint="eastAsia" w:cs="Times New Roman"/>
                      <w:iCs/>
                      <w:kern w:val="0"/>
                      <w:sz w:val="21"/>
                      <w:szCs w:val="21"/>
                      <w:lang w:val="en-US" w:eastAsia="zh-CN"/>
                    </w:rPr>
                    <w:t>2.96</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ascii="Times New Roman" w:hAnsi="Times New Roman" w:eastAsia="宋体" w:cs="Times New Roman"/>
                      <w:iCs/>
                      <w:kern w:val="0"/>
                      <w:sz w:val="21"/>
                      <w:szCs w:val="21"/>
                      <w:vertAlign w:val="superscript"/>
                      <w:lang w:val="en-US" w:eastAsia="zh-CN"/>
                    </w:rPr>
                    <w:t>-</w:t>
                  </w:r>
                  <w:r>
                    <w:rPr>
                      <w:rFonts w:hint="eastAsia" w:cs="Times New Roman"/>
                      <w:iCs/>
                      <w:kern w:val="0"/>
                      <w:sz w:val="21"/>
                      <w:szCs w:val="21"/>
                      <w:vertAlign w:val="superscript"/>
                      <w:lang w:val="en-US" w:eastAsia="zh-CN"/>
                    </w:rPr>
                    <w:t>2</w:t>
                  </w:r>
                </w:p>
              </w:tc>
              <w:tc>
                <w:tcPr>
                  <w:tcW w:w="636" w:type="dxa"/>
                  <w:noWrap w:val="0"/>
                  <w:vAlign w:val="center"/>
                </w:tcPr>
                <w:p w14:paraId="286342F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715519D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r>
            <w:tr w14:paraId="62FD05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2887A506">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eastAsia="zh-CN"/>
                    </w:rPr>
                  </w:pPr>
                </w:p>
              </w:tc>
              <w:tc>
                <w:tcPr>
                  <w:tcW w:w="1373" w:type="dxa"/>
                  <w:vMerge w:val="restart"/>
                  <w:noWrap w:val="0"/>
                  <w:vAlign w:val="center"/>
                </w:tcPr>
                <w:p w14:paraId="52077C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r>
                    <w:rPr>
                      <w:rFonts w:hint="eastAsia"/>
                      <w:color w:val="000000"/>
                      <w:szCs w:val="21"/>
                      <w:lang w:eastAsia="zh-CN"/>
                    </w:rPr>
                    <w:t>排气筒排放口</w:t>
                  </w:r>
                  <w:r>
                    <w:rPr>
                      <w:rFonts w:hint="eastAsia"/>
                      <w:color w:val="000000"/>
                      <w:kern w:val="0"/>
                      <w:szCs w:val="21"/>
                    </w:rPr>
                    <w:t>D</w:t>
                  </w:r>
                  <w:r>
                    <w:rPr>
                      <w:color w:val="000000"/>
                      <w:kern w:val="0"/>
                      <w:szCs w:val="21"/>
                    </w:rPr>
                    <w:t>A00</w:t>
                  </w:r>
                  <w:r>
                    <w:rPr>
                      <w:rFonts w:hint="eastAsia"/>
                      <w:color w:val="000000"/>
                      <w:kern w:val="0"/>
                      <w:szCs w:val="21"/>
                      <w:lang w:val="en-US" w:eastAsia="zh-CN"/>
                    </w:rPr>
                    <w:t>1</w:t>
                  </w:r>
                </w:p>
              </w:tc>
              <w:tc>
                <w:tcPr>
                  <w:tcW w:w="1040" w:type="dxa"/>
                  <w:vMerge w:val="restart"/>
                  <w:noWrap w:val="0"/>
                  <w:vAlign w:val="center"/>
                </w:tcPr>
                <w:p w14:paraId="4AC0CE2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val="en-US" w:eastAsia="zh-CN"/>
                    </w:rPr>
                  </w:pPr>
                  <w:r>
                    <w:rPr>
                      <w:rFonts w:hint="eastAsia" w:cs="Times New Roman"/>
                      <w:sz w:val="21"/>
                      <w:szCs w:val="21"/>
                      <w:lang w:eastAsia="zh-CN"/>
                    </w:rPr>
                    <w:t>烟气参数</w:t>
                  </w:r>
                </w:p>
              </w:tc>
              <w:tc>
                <w:tcPr>
                  <w:tcW w:w="1238" w:type="dxa"/>
                  <w:noWrap w:val="0"/>
                  <w:vAlign w:val="center"/>
                </w:tcPr>
                <w:p w14:paraId="18F43D5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eastAsia" w:cs="Times New Roman"/>
                      <w:iCs/>
                      <w:kern w:val="0"/>
                      <w:sz w:val="21"/>
                      <w:szCs w:val="21"/>
                      <w:lang w:eastAsia="zh-CN"/>
                    </w:rPr>
                    <w:t>烟温（℃）</w:t>
                  </w:r>
                </w:p>
              </w:tc>
              <w:tc>
                <w:tcPr>
                  <w:tcW w:w="1026" w:type="dxa"/>
                  <w:noWrap w:val="0"/>
                  <w:vAlign w:val="center"/>
                </w:tcPr>
                <w:p w14:paraId="4B62F3D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cs="Times New Roman"/>
                      <w:iCs/>
                      <w:kern w:val="0"/>
                      <w:sz w:val="21"/>
                      <w:szCs w:val="21"/>
                      <w:lang w:val="en-US" w:eastAsia="zh-CN" w:bidi="ar-SA"/>
                    </w:rPr>
                    <w:t>29</w:t>
                  </w:r>
                </w:p>
              </w:tc>
              <w:tc>
                <w:tcPr>
                  <w:tcW w:w="1026" w:type="dxa"/>
                  <w:noWrap w:val="0"/>
                  <w:vAlign w:val="center"/>
                </w:tcPr>
                <w:p w14:paraId="4A5CDC3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cs="Times New Roman"/>
                      <w:iCs/>
                      <w:kern w:val="0"/>
                      <w:sz w:val="21"/>
                      <w:szCs w:val="21"/>
                      <w:lang w:val="en-US" w:eastAsia="zh-CN" w:bidi="ar-SA"/>
                    </w:rPr>
                    <w:t>29</w:t>
                  </w:r>
                </w:p>
              </w:tc>
              <w:tc>
                <w:tcPr>
                  <w:tcW w:w="1026" w:type="dxa"/>
                  <w:noWrap w:val="0"/>
                  <w:vAlign w:val="center"/>
                </w:tcPr>
                <w:p w14:paraId="235690A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cs="Times New Roman"/>
                      <w:iCs/>
                      <w:kern w:val="0"/>
                      <w:sz w:val="21"/>
                      <w:szCs w:val="21"/>
                      <w:lang w:val="en-US" w:eastAsia="zh-CN" w:bidi="ar-SA"/>
                    </w:rPr>
                    <w:t>31</w:t>
                  </w:r>
                </w:p>
              </w:tc>
              <w:tc>
                <w:tcPr>
                  <w:tcW w:w="636" w:type="dxa"/>
                  <w:noWrap w:val="0"/>
                  <w:vAlign w:val="center"/>
                </w:tcPr>
                <w:p w14:paraId="3126A4D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558FCB5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kern w:val="0"/>
                      <w:sz w:val="21"/>
                      <w:szCs w:val="21"/>
                      <w:lang w:val="en-US" w:eastAsia="zh-CN"/>
                    </w:rPr>
                    <w:t>--</w:t>
                  </w:r>
                </w:p>
              </w:tc>
            </w:tr>
            <w:tr w14:paraId="2F3017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7232A4D4">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sz w:val="21"/>
                      <w:szCs w:val="21"/>
                    </w:rPr>
                  </w:pPr>
                </w:p>
              </w:tc>
              <w:tc>
                <w:tcPr>
                  <w:tcW w:w="1373" w:type="dxa"/>
                  <w:vMerge w:val="continue"/>
                  <w:noWrap w:val="0"/>
                  <w:vAlign w:val="center"/>
                </w:tcPr>
                <w:p w14:paraId="0122BF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p>
              </w:tc>
              <w:tc>
                <w:tcPr>
                  <w:tcW w:w="1040" w:type="dxa"/>
                  <w:vMerge w:val="continue"/>
                  <w:noWrap w:val="0"/>
                  <w:vAlign w:val="center"/>
                </w:tcPr>
                <w:p w14:paraId="20E8AEA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1238" w:type="dxa"/>
                  <w:noWrap w:val="0"/>
                  <w:vAlign w:val="center"/>
                </w:tcPr>
                <w:p w14:paraId="0F8EF29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cs="Times New Roman"/>
                      <w:iCs/>
                      <w:kern w:val="0"/>
                      <w:sz w:val="21"/>
                      <w:szCs w:val="21"/>
                      <w:lang w:eastAsia="zh-CN"/>
                    </w:rPr>
                    <w:t>流速（</w:t>
                  </w:r>
                  <w:r>
                    <w:rPr>
                      <w:rFonts w:hint="eastAsia" w:cs="Times New Roman"/>
                      <w:iCs/>
                      <w:kern w:val="0"/>
                      <w:sz w:val="21"/>
                      <w:szCs w:val="21"/>
                      <w:lang w:val="en-US" w:eastAsia="zh-CN"/>
                    </w:rPr>
                    <w:t>m/s</w:t>
                  </w:r>
                  <w:r>
                    <w:rPr>
                      <w:rFonts w:hint="eastAsia" w:cs="Times New Roman"/>
                      <w:iCs/>
                      <w:kern w:val="0"/>
                      <w:sz w:val="21"/>
                      <w:szCs w:val="21"/>
                      <w:lang w:eastAsia="zh-CN"/>
                    </w:rPr>
                    <w:t>）</w:t>
                  </w:r>
                </w:p>
              </w:tc>
              <w:tc>
                <w:tcPr>
                  <w:tcW w:w="1026" w:type="dxa"/>
                  <w:noWrap w:val="0"/>
                  <w:vAlign w:val="center"/>
                </w:tcPr>
                <w:p w14:paraId="2100C7E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12.5</w:t>
                  </w:r>
                </w:p>
              </w:tc>
              <w:tc>
                <w:tcPr>
                  <w:tcW w:w="1026" w:type="dxa"/>
                  <w:noWrap w:val="0"/>
                  <w:vAlign w:val="center"/>
                </w:tcPr>
                <w:p w14:paraId="1A4D229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12.1</w:t>
                  </w:r>
                </w:p>
              </w:tc>
              <w:tc>
                <w:tcPr>
                  <w:tcW w:w="1026" w:type="dxa"/>
                  <w:noWrap w:val="0"/>
                  <w:vAlign w:val="center"/>
                </w:tcPr>
                <w:p w14:paraId="1FF64DB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11.5</w:t>
                  </w:r>
                </w:p>
              </w:tc>
              <w:tc>
                <w:tcPr>
                  <w:tcW w:w="636" w:type="dxa"/>
                  <w:noWrap w:val="0"/>
                  <w:vAlign w:val="center"/>
                </w:tcPr>
                <w:p w14:paraId="5E4BC88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11BA62C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kern w:val="0"/>
                      <w:sz w:val="21"/>
                      <w:szCs w:val="21"/>
                      <w:lang w:val="en-US" w:eastAsia="zh-CN"/>
                    </w:rPr>
                    <w:t>--</w:t>
                  </w:r>
                </w:p>
              </w:tc>
            </w:tr>
            <w:tr w14:paraId="0E3476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57F2555D">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sz w:val="21"/>
                      <w:szCs w:val="21"/>
                    </w:rPr>
                  </w:pPr>
                </w:p>
              </w:tc>
              <w:tc>
                <w:tcPr>
                  <w:tcW w:w="1373" w:type="dxa"/>
                  <w:vMerge w:val="continue"/>
                  <w:noWrap w:val="0"/>
                  <w:vAlign w:val="center"/>
                </w:tcPr>
                <w:p w14:paraId="64C148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p>
              </w:tc>
              <w:tc>
                <w:tcPr>
                  <w:tcW w:w="1040" w:type="dxa"/>
                  <w:vMerge w:val="continue"/>
                  <w:noWrap w:val="0"/>
                  <w:vAlign w:val="center"/>
                </w:tcPr>
                <w:p w14:paraId="012B232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1238" w:type="dxa"/>
                  <w:noWrap w:val="0"/>
                  <w:vAlign w:val="center"/>
                </w:tcPr>
                <w:p w14:paraId="415B3C1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cs="Times New Roman"/>
                      <w:iCs/>
                      <w:kern w:val="0"/>
                      <w:sz w:val="21"/>
                      <w:szCs w:val="21"/>
                      <w:lang w:eastAsia="zh-CN"/>
                    </w:rPr>
                    <w:t>含湿量（</w:t>
                  </w:r>
                  <w:r>
                    <w:rPr>
                      <w:rFonts w:hint="eastAsia" w:cs="Times New Roman"/>
                      <w:iCs/>
                      <w:kern w:val="0"/>
                      <w:sz w:val="21"/>
                      <w:szCs w:val="21"/>
                      <w:lang w:val="en-US" w:eastAsia="zh-CN"/>
                    </w:rPr>
                    <w:t>%</w:t>
                  </w:r>
                  <w:r>
                    <w:rPr>
                      <w:rFonts w:hint="eastAsia" w:cs="Times New Roman"/>
                      <w:iCs/>
                      <w:kern w:val="0"/>
                      <w:sz w:val="21"/>
                      <w:szCs w:val="21"/>
                      <w:lang w:eastAsia="zh-CN"/>
                    </w:rPr>
                    <w:t>）</w:t>
                  </w:r>
                </w:p>
              </w:tc>
              <w:tc>
                <w:tcPr>
                  <w:tcW w:w="1026" w:type="dxa"/>
                  <w:noWrap w:val="0"/>
                  <w:vAlign w:val="center"/>
                </w:tcPr>
                <w:p w14:paraId="72A9E6F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2.9</w:t>
                  </w:r>
                </w:p>
              </w:tc>
              <w:tc>
                <w:tcPr>
                  <w:tcW w:w="1026" w:type="dxa"/>
                  <w:noWrap w:val="0"/>
                  <w:vAlign w:val="center"/>
                </w:tcPr>
                <w:p w14:paraId="6C304BA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2.9</w:t>
                  </w:r>
                </w:p>
              </w:tc>
              <w:tc>
                <w:tcPr>
                  <w:tcW w:w="1026" w:type="dxa"/>
                  <w:noWrap w:val="0"/>
                  <w:vAlign w:val="center"/>
                </w:tcPr>
                <w:p w14:paraId="139FFEA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2.9</w:t>
                  </w:r>
                </w:p>
              </w:tc>
              <w:tc>
                <w:tcPr>
                  <w:tcW w:w="636" w:type="dxa"/>
                  <w:noWrap w:val="0"/>
                  <w:vAlign w:val="center"/>
                </w:tcPr>
                <w:p w14:paraId="598CDE9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79ACFD8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kern w:val="0"/>
                      <w:sz w:val="21"/>
                      <w:szCs w:val="21"/>
                      <w:lang w:val="en-US" w:eastAsia="zh-CN"/>
                    </w:rPr>
                    <w:t>--</w:t>
                  </w:r>
                </w:p>
              </w:tc>
            </w:tr>
            <w:tr w14:paraId="2BECBB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6E8B62DD">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sz w:val="21"/>
                      <w:szCs w:val="21"/>
                    </w:rPr>
                  </w:pPr>
                </w:p>
              </w:tc>
              <w:tc>
                <w:tcPr>
                  <w:tcW w:w="1373" w:type="dxa"/>
                  <w:vMerge w:val="continue"/>
                  <w:noWrap w:val="0"/>
                  <w:vAlign w:val="center"/>
                </w:tcPr>
                <w:p w14:paraId="69B7FB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p>
              </w:tc>
              <w:tc>
                <w:tcPr>
                  <w:tcW w:w="1040" w:type="dxa"/>
                  <w:vMerge w:val="continue"/>
                  <w:noWrap w:val="0"/>
                  <w:vAlign w:val="center"/>
                </w:tcPr>
                <w:p w14:paraId="6EFF7AC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1238" w:type="dxa"/>
                  <w:noWrap w:val="0"/>
                  <w:vAlign w:val="center"/>
                </w:tcPr>
                <w:p w14:paraId="03150F7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cs="Times New Roman"/>
                      <w:iCs/>
                      <w:kern w:val="0"/>
                      <w:sz w:val="21"/>
                      <w:szCs w:val="21"/>
                      <w:lang w:eastAsia="zh-CN"/>
                    </w:rPr>
                    <w:t>烟气流量（</w:t>
                  </w:r>
                  <w:r>
                    <w:rPr>
                      <w:rFonts w:hint="eastAsia" w:cs="Times New Roman"/>
                      <w:iCs/>
                      <w:kern w:val="0"/>
                      <w:sz w:val="21"/>
                      <w:szCs w:val="21"/>
                      <w:lang w:val="en-US" w:eastAsia="zh-CN"/>
                    </w:rPr>
                    <w:t>m</w:t>
                  </w:r>
                  <w:r>
                    <w:rPr>
                      <w:rFonts w:hint="eastAsia" w:cs="Times New Roman"/>
                      <w:iCs/>
                      <w:kern w:val="0"/>
                      <w:sz w:val="21"/>
                      <w:szCs w:val="21"/>
                      <w:vertAlign w:val="superscript"/>
                      <w:lang w:val="en-US" w:eastAsia="zh-CN"/>
                    </w:rPr>
                    <w:t>3</w:t>
                  </w:r>
                  <w:r>
                    <w:rPr>
                      <w:rFonts w:hint="eastAsia" w:cs="Times New Roman"/>
                      <w:iCs/>
                      <w:kern w:val="0"/>
                      <w:sz w:val="21"/>
                      <w:szCs w:val="21"/>
                      <w:lang w:val="en-US" w:eastAsia="zh-CN"/>
                    </w:rPr>
                    <w:t>/h</w:t>
                  </w:r>
                  <w:r>
                    <w:rPr>
                      <w:rFonts w:hint="eastAsia" w:cs="Times New Roman"/>
                      <w:iCs/>
                      <w:kern w:val="0"/>
                      <w:sz w:val="21"/>
                      <w:szCs w:val="21"/>
                      <w:lang w:eastAsia="zh-CN"/>
                    </w:rPr>
                    <w:t>）</w:t>
                  </w:r>
                </w:p>
              </w:tc>
              <w:tc>
                <w:tcPr>
                  <w:tcW w:w="1026" w:type="dxa"/>
                  <w:noWrap w:val="0"/>
                  <w:vAlign w:val="center"/>
                </w:tcPr>
                <w:p w14:paraId="2DC3116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1.42</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1026" w:type="dxa"/>
                  <w:noWrap w:val="0"/>
                  <w:vAlign w:val="center"/>
                </w:tcPr>
                <w:p w14:paraId="06F2AA3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1.38</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1026" w:type="dxa"/>
                  <w:noWrap w:val="0"/>
                  <w:vAlign w:val="center"/>
                </w:tcPr>
                <w:p w14:paraId="709B81E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1.31</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636" w:type="dxa"/>
                  <w:noWrap w:val="0"/>
                  <w:vAlign w:val="center"/>
                </w:tcPr>
                <w:p w14:paraId="3B9EC0E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4CFE590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kern w:val="0"/>
                      <w:sz w:val="21"/>
                      <w:szCs w:val="21"/>
                      <w:lang w:val="en-US" w:eastAsia="zh-CN"/>
                    </w:rPr>
                    <w:t>--</w:t>
                  </w:r>
                </w:p>
              </w:tc>
            </w:tr>
            <w:tr w14:paraId="369F9C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0985528C">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sz w:val="21"/>
                      <w:szCs w:val="21"/>
                    </w:rPr>
                  </w:pPr>
                </w:p>
              </w:tc>
              <w:tc>
                <w:tcPr>
                  <w:tcW w:w="1373" w:type="dxa"/>
                  <w:vMerge w:val="continue"/>
                  <w:noWrap w:val="0"/>
                  <w:vAlign w:val="center"/>
                </w:tcPr>
                <w:p w14:paraId="3ED069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p>
              </w:tc>
              <w:tc>
                <w:tcPr>
                  <w:tcW w:w="1040" w:type="dxa"/>
                  <w:vMerge w:val="continue"/>
                  <w:noWrap w:val="0"/>
                  <w:vAlign w:val="center"/>
                </w:tcPr>
                <w:p w14:paraId="79BF8D1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1238" w:type="dxa"/>
                  <w:noWrap w:val="0"/>
                  <w:vAlign w:val="center"/>
                </w:tcPr>
                <w:p w14:paraId="677729C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cs="Times New Roman"/>
                      <w:iCs/>
                      <w:kern w:val="0"/>
                      <w:sz w:val="21"/>
                      <w:szCs w:val="21"/>
                      <w:lang w:eastAsia="zh-CN"/>
                    </w:rPr>
                    <w:t>标杆流量（</w:t>
                  </w:r>
                  <w:r>
                    <w:rPr>
                      <w:rFonts w:hint="eastAsia" w:cs="Times New Roman"/>
                      <w:iCs/>
                      <w:kern w:val="0"/>
                      <w:sz w:val="21"/>
                      <w:szCs w:val="21"/>
                      <w:lang w:val="en-US" w:eastAsia="zh-CN"/>
                    </w:rPr>
                    <w:t>Nm</w:t>
                  </w:r>
                  <w:r>
                    <w:rPr>
                      <w:rFonts w:hint="eastAsia" w:cs="Times New Roman"/>
                      <w:iCs/>
                      <w:kern w:val="0"/>
                      <w:sz w:val="21"/>
                      <w:szCs w:val="21"/>
                      <w:vertAlign w:val="superscript"/>
                      <w:lang w:val="en-US" w:eastAsia="zh-CN"/>
                    </w:rPr>
                    <w:t>3</w:t>
                  </w:r>
                  <w:r>
                    <w:rPr>
                      <w:rFonts w:hint="eastAsia" w:cs="Times New Roman"/>
                      <w:iCs/>
                      <w:kern w:val="0"/>
                      <w:sz w:val="21"/>
                      <w:szCs w:val="21"/>
                      <w:lang w:val="en-US" w:eastAsia="zh-CN"/>
                    </w:rPr>
                    <w:t>/h</w:t>
                  </w:r>
                  <w:r>
                    <w:rPr>
                      <w:rFonts w:hint="eastAsia" w:cs="Times New Roman"/>
                      <w:iCs/>
                      <w:kern w:val="0"/>
                      <w:sz w:val="21"/>
                      <w:szCs w:val="21"/>
                      <w:lang w:eastAsia="zh-CN"/>
                    </w:rPr>
                    <w:t>）</w:t>
                  </w:r>
                </w:p>
              </w:tc>
              <w:tc>
                <w:tcPr>
                  <w:tcW w:w="1026" w:type="dxa"/>
                  <w:noWrap w:val="0"/>
                  <w:vAlign w:val="center"/>
                </w:tcPr>
                <w:p w14:paraId="2B2A749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1.22</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1026" w:type="dxa"/>
                  <w:noWrap w:val="0"/>
                  <w:vAlign w:val="center"/>
                </w:tcPr>
                <w:p w14:paraId="779C339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1.19</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1026" w:type="dxa"/>
                  <w:noWrap w:val="0"/>
                  <w:vAlign w:val="center"/>
                </w:tcPr>
                <w:p w14:paraId="3566CA1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1.12</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636" w:type="dxa"/>
                  <w:noWrap w:val="0"/>
                  <w:vAlign w:val="center"/>
                </w:tcPr>
                <w:p w14:paraId="64FE8B4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7A358B6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kern w:val="0"/>
                      <w:sz w:val="21"/>
                      <w:szCs w:val="21"/>
                      <w:lang w:val="en-US" w:eastAsia="zh-CN"/>
                    </w:rPr>
                    <w:t>--</w:t>
                  </w:r>
                </w:p>
              </w:tc>
            </w:tr>
            <w:tr w14:paraId="0D1093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12A5399D">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sz w:val="21"/>
                      <w:szCs w:val="21"/>
                    </w:rPr>
                  </w:pPr>
                </w:p>
              </w:tc>
              <w:tc>
                <w:tcPr>
                  <w:tcW w:w="1373" w:type="dxa"/>
                  <w:vMerge w:val="continue"/>
                  <w:noWrap w:val="0"/>
                  <w:vAlign w:val="center"/>
                </w:tcPr>
                <w:p w14:paraId="7AD2EA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p>
              </w:tc>
              <w:tc>
                <w:tcPr>
                  <w:tcW w:w="1040" w:type="dxa"/>
                  <w:vMerge w:val="restart"/>
                  <w:noWrap w:val="0"/>
                  <w:vAlign w:val="center"/>
                </w:tcPr>
                <w:p w14:paraId="1BC681B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ascii="Times New Roman" w:hAnsi="Times New Roman" w:eastAsia="宋体" w:cs="Times New Roman"/>
                      <w:sz w:val="21"/>
                      <w:szCs w:val="21"/>
                      <w:lang w:eastAsia="zh-CN"/>
                    </w:rPr>
                    <w:t>非甲烷总烃</w:t>
                  </w:r>
                </w:p>
              </w:tc>
              <w:tc>
                <w:tcPr>
                  <w:tcW w:w="1238" w:type="dxa"/>
                  <w:noWrap w:val="0"/>
                  <w:vAlign w:val="center"/>
                </w:tcPr>
                <w:p w14:paraId="1C6CF45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cs="Times New Roman"/>
                      <w:iCs/>
                      <w:kern w:val="0"/>
                      <w:sz w:val="21"/>
                      <w:szCs w:val="21"/>
                      <w:lang w:eastAsia="zh-CN"/>
                    </w:rPr>
                    <w:t>实测</w:t>
                  </w:r>
                  <w:r>
                    <w:rPr>
                      <w:rFonts w:hint="default" w:ascii="Times New Roman" w:hAnsi="Times New Roman" w:eastAsia="宋体" w:cs="Times New Roman"/>
                      <w:iCs/>
                      <w:kern w:val="0"/>
                      <w:sz w:val="21"/>
                      <w:szCs w:val="21"/>
                    </w:rPr>
                    <w:t>浓度</w:t>
                  </w:r>
                  <w:r>
                    <w:rPr>
                      <w:rFonts w:hint="eastAsia" w:ascii="Times New Roman" w:hAnsi="Times New Roman" w:eastAsia="宋体" w:cs="Times New Roman"/>
                      <w:iCs/>
                      <w:kern w:val="0"/>
                      <w:sz w:val="21"/>
                      <w:szCs w:val="21"/>
                      <w:lang w:eastAsia="zh-CN"/>
                    </w:rPr>
                    <w:t>（</w:t>
                  </w:r>
                  <w:r>
                    <w:rPr>
                      <w:rFonts w:hint="default" w:ascii="Times New Roman" w:hAnsi="Times New Roman" w:eastAsia="宋体" w:cs="Times New Roman"/>
                      <w:iCs/>
                      <w:kern w:val="0"/>
                      <w:sz w:val="21"/>
                      <w:szCs w:val="21"/>
                    </w:rPr>
                    <w:t>mg/m</w:t>
                  </w:r>
                  <w:r>
                    <w:rPr>
                      <w:rFonts w:hint="default" w:ascii="Times New Roman" w:hAnsi="Times New Roman" w:eastAsia="宋体" w:cs="Times New Roman"/>
                      <w:iCs/>
                      <w:kern w:val="0"/>
                      <w:sz w:val="21"/>
                      <w:szCs w:val="21"/>
                      <w:vertAlign w:val="superscript"/>
                    </w:rPr>
                    <w:t>3</w:t>
                  </w:r>
                  <w:r>
                    <w:rPr>
                      <w:rFonts w:hint="eastAsia" w:ascii="Times New Roman" w:hAnsi="Times New Roman" w:eastAsia="宋体" w:cs="Times New Roman"/>
                      <w:iCs/>
                      <w:kern w:val="0"/>
                      <w:sz w:val="21"/>
                      <w:szCs w:val="21"/>
                      <w:lang w:eastAsia="zh-CN"/>
                    </w:rPr>
                    <w:t>）</w:t>
                  </w:r>
                </w:p>
              </w:tc>
              <w:tc>
                <w:tcPr>
                  <w:tcW w:w="1026" w:type="dxa"/>
                  <w:noWrap w:val="0"/>
                  <w:vAlign w:val="center"/>
                </w:tcPr>
                <w:p w14:paraId="28FF6EC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6.48</w:t>
                  </w:r>
                </w:p>
              </w:tc>
              <w:tc>
                <w:tcPr>
                  <w:tcW w:w="1026" w:type="dxa"/>
                  <w:noWrap w:val="0"/>
                  <w:vAlign w:val="center"/>
                </w:tcPr>
                <w:p w14:paraId="07B07E8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7.35</w:t>
                  </w:r>
                </w:p>
              </w:tc>
              <w:tc>
                <w:tcPr>
                  <w:tcW w:w="1026" w:type="dxa"/>
                  <w:noWrap w:val="0"/>
                  <w:vAlign w:val="center"/>
                </w:tcPr>
                <w:p w14:paraId="0704E7C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7.22</w:t>
                  </w:r>
                </w:p>
              </w:tc>
              <w:tc>
                <w:tcPr>
                  <w:tcW w:w="636" w:type="dxa"/>
                  <w:noWrap w:val="0"/>
                  <w:vAlign w:val="center"/>
                </w:tcPr>
                <w:p w14:paraId="2B9D18C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120</w:t>
                  </w:r>
                </w:p>
              </w:tc>
              <w:tc>
                <w:tcPr>
                  <w:tcW w:w="636" w:type="dxa"/>
                  <w:noWrap w:val="0"/>
                  <w:vAlign w:val="center"/>
                </w:tcPr>
                <w:p w14:paraId="578342B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sz w:val="21"/>
                      <w:szCs w:val="21"/>
                      <w:lang w:eastAsia="zh-CN"/>
                    </w:rPr>
                    <w:t>达标</w:t>
                  </w:r>
                </w:p>
              </w:tc>
            </w:tr>
            <w:tr w14:paraId="55C12F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noWrap w:val="0"/>
                  <w:vAlign w:val="center"/>
                </w:tcPr>
                <w:p w14:paraId="639EF86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p>
              </w:tc>
              <w:tc>
                <w:tcPr>
                  <w:tcW w:w="1373" w:type="dxa"/>
                  <w:vMerge w:val="continue"/>
                  <w:noWrap w:val="0"/>
                  <w:vAlign w:val="center"/>
                </w:tcPr>
                <w:p w14:paraId="39A5DC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sz w:val="21"/>
                      <w:szCs w:val="21"/>
                      <w:lang w:val="en-US" w:eastAsia="zh-CN"/>
                    </w:rPr>
                  </w:pPr>
                </w:p>
              </w:tc>
              <w:tc>
                <w:tcPr>
                  <w:tcW w:w="1040" w:type="dxa"/>
                  <w:vMerge w:val="continue"/>
                  <w:noWrap w:val="0"/>
                  <w:vAlign w:val="center"/>
                </w:tcPr>
                <w:p w14:paraId="3606D66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p>
              </w:tc>
              <w:tc>
                <w:tcPr>
                  <w:tcW w:w="1238" w:type="dxa"/>
                  <w:noWrap w:val="0"/>
                  <w:vAlign w:val="center"/>
                </w:tcPr>
                <w:p w14:paraId="12A9679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eastAsia" w:ascii="Times New Roman" w:hAnsi="Times New Roman" w:eastAsia="宋体" w:cs="Times New Roman"/>
                      <w:iCs/>
                      <w:kern w:val="0"/>
                      <w:sz w:val="21"/>
                      <w:szCs w:val="21"/>
                      <w:lang w:eastAsia="zh-CN"/>
                    </w:rPr>
                    <w:t>排放速率（</w:t>
                  </w:r>
                  <w:r>
                    <w:rPr>
                      <w:rFonts w:hint="eastAsia" w:ascii="Times New Roman" w:hAnsi="Times New Roman" w:eastAsia="宋体" w:cs="Times New Roman"/>
                      <w:iCs/>
                      <w:kern w:val="0"/>
                      <w:sz w:val="21"/>
                      <w:szCs w:val="21"/>
                      <w:lang w:val="en-US" w:eastAsia="zh-CN"/>
                    </w:rPr>
                    <w:t>kg/h</w:t>
                  </w:r>
                  <w:r>
                    <w:rPr>
                      <w:rFonts w:hint="eastAsia" w:ascii="Times New Roman" w:hAnsi="Times New Roman" w:eastAsia="宋体" w:cs="Times New Roman"/>
                      <w:iCs/>
                      <w:kern w:val="0"/>
                      <w:sz w:val="21"/>
                      <w:szCs w:val="21"/>
                      <w:lang w:eastAsia="zh-CN"/>
                    </w:rPr>
                    <w:t>）</w:t>
                  </w:r>
                </w:p>
              </w:tc>
              <w:tc>
                <w:tcPr>
                  <w:tcW w:w="1026" w:type="dxa"/>
                  <w:noWrap w:val="0"/>
                  <w:vAlign w:val="center"/>
                </w:tcPr>
                <w:p w14:paraId="00B6F23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pacing w:val="0"/>
                      <w:kern w:val="0"/>
                      <w:sz w:val="21"/>
                      <w:szCs w:val="21"/>
                      <w:lang w:val="en-US" w:eastAsia="zh-CN" w:bidi="ar-SA"/>
                    </w:rPr>
                  </w:pPr>
                  <w:r>
                    <w:rPr>
                      <w:rFonts w:hint="eastAsia" w:cs="Times New Roman"/>
                      <w:iCs/>
                      <w:spacing w:val="0"/>
                      <w:kern w:val="0"/>
                      <w:sz w:val="21"/>
                      <w:szCs w:val="21"/>
                      <w:lang w:val="en-US" w:eastAsia="zh-CN" w:bidi="ar-SA"/>
                    </w:rPr>
                    <w:t>7.91</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1026" w:type="dxa"/>
                  <w:noWrap w:val="0"/>
                  <w:vAlign w:val="center"/>
                </w:tcPr>
                <w:p w14:paraId="307F9F1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pacing w:val="0"/>
                      <w:kern w:val="0"/>
                      <w:sz w:val="21"/>
                      <w:szCs w:val="21"/>
                      <w:lang w:val="en-US" w:eastAsia="zh-CN" w:bidi="ar-SA"/>
                    </w:rPr>
                  </w:pPr>
                  <w:r>
                    <w:rPr>
                      <w:rFonts w:hint="eastAsia" w:cs="Times New Roman"/>
                      <w:iCs/>
                      <w:spacing w:val="0"/>
                      <w:kern w:val="0"/>
                      <w:sz w:val="21"/>
                      <w:szCs w:val="21"/>
                      <w:lang w:val="en-US" w:eastAsia="zh-CN" w:bidi="ar-SA"/>
                    </w:rPr>
                    <w:t>8.75</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1026" w:type="dxa"/>
                  <w:noWrap w:val="0"/>
                  <w:vAlign w:val="center"/>
                </w:tcPr>
                <w:p w14:paraId="6B01E58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pacing w:val="0"/>
                      <w:kern w:val="0"/>
                      <w:sz w:val="21"/>
                      <w:szCs w:val="21"/>
                      <w:lang w:val="en-US" w:eastAsia="zh-CN" w:bidi="ar-SA"/>
                    </w:rPr>
                  </w:pPr>
                  <w:r>
                    <w:rPr>
                      <w:rFonts w:hint="eastAsia" w:cs="Times New Roman"/>
                      <w:iCs/>
                      <w:spacing w:val="0"/>
                      <w:kern w:val="0"/>
                      <w:sz w:val="21"/>
                      <w:szCs w:val="21"/>
                      <w:lang w:val="en-US" w:eastAsia="zh-CN" w:bidi="ar-SA"/>
                    </w:rPr>
                    <w:t>8.08</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636" w:type="dxa"/>
                  <w:noWrap w:val="0"/>
                  <w:vAlign w:val="center"/>
                </w:tcPr>
                <w:p w14:paraId="4F9EDE4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10</w:t>
                  </w:r>
                </w:p>
              </w:tc>
              <w:tc>
                <w:tcPr>
                  <w:tcW w:w="636" w:type="dxa"/>
                  <w:noWrap w:val="0"/>
                  <w:vAlign w:val="center"/>
                </w:tcPr>
                <w:p w14:paraId="04E998B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cs="Times New Roman"/>
                      <w:iCs/>
                      <w:sz w:val="21"/>
                      <w:szCs w:val="21"/>
                      <w:lang w:eastAsia="zh-CN"/>
                    </w:rPr>
                    <w:t>达标</w:t>
                  </w:r>
                </w:p>
              </w:tc>
            </w:tr>
            <w:tr w14:paraId="06212A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restart"/>
                  <w:shd w:val="clear" w:color="FFFFFF" w:fill="auto"/>
                  <w:noWrap w:val="0"/>
                  <w:vAlign w:val="center"/>
                </w:tcPr>
                <w:p w14:paraId="2B44C946">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kern w:val="2"/>
                      <w:sz w:val="21"/>
                      <w:szCs w:val="21"/>
                      <w:lang w:val="en-US" w:eastAsia="zh-CN" w:bidi="ar-SA"/>
                    </w:rPr>
                  </w:pPr>
                  <w:r>
                    <w:rPr>
                      <w:rFonts w:hint="eastAsia" w:cs="Times New Roman"/>
                      <w:b w:val="0"/>
                      <w:bCs w:val="0"/>
                      <w:sz w:val="21"/>
                      <w:szCs w:val="21"/>
                      <w:vertAlign w:val="baseline"/>
                      <w:lang w:val="en-US" w:eastAsia="zh-CN"/>
                    </w:rPr>
                    <w:t>2024.6.22</w:t>
                  </w:r>
                </w:p>
              </w:tc>
              <w:tc>
                <w:tcPr>
                  <w:tcW w:w="1373" w:type="dxa"/>
                  <w:vMerge w:val="restart"/>
                  <w:noWrap w:val="0"/>
                  <w:vAlign w:val="center"/>
                </w:tcPr>
                <w:p w14:paraId="587CB0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color w:val="000000"/>
                      <w:kern w:val="0"/>
                      <w:szCs w:val="21"/>
                      <w:lang w:eastAsia="zh-CN"/>
                    </w:rPr>
                    <w:t>排气筒进口</w:t>
                  </w:r>
                  <w:r>
                    <w:rPr>
                      <w:rFonts w:hint="eastAsia"/>
                      <w:color w:val="000000"/>
                      <w:kern w:val="0"/>
                      <w:szCs w:val="21"/>
                    </w:rPr>
                    <w:t>D</w:t>
                  </w:r>
                  <w:r>
                    <w:rPr>
                      <w:color w:val="000000"/>
                      <w:kern w:val="0"/>
                      <w:szCs w:val="21"/>
                    </w:rPr>
                    <w:t>A00</w:t>
                  </w:r>
                  <w:r>
                    <w:rPr>
                      <w:rFonts w:hint="eastAsia"/>
                      <w:color w:val="000000"/>
                      <w:kern w:val="0"/>
                      <w:szCs w:val="21"/>
                      <w:lang w:val="en-US" w:eastAsia="zh-CN"/>
                    </w:rPr>
                    <w:t>1</w:t>
                  </w:r>
                </w:p>
              </w:tc>
              <w:tc>
                <w:tcPr>
                  <w:tcW w:w="1040" w:type="dxa"/>
                  <w:vMerge w:val="restart"/>
                  <w:noWrap w:val="0"/>
                  <w:vAlign w:val="center"/>
                </w:tcPr>
                <w:p w14:paraId="52629DB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r>
                    <w:rPr>
                      <w:rFonts w:hint="eastAsia" w:cs="Times New Roman"/>
                      <w:sz w:val="21"/>
                      <w:szCs w:val="21"/>
                      <w:lang w:eastAsia="zh-CN"/>
                    </w:rPr>
                    <w:t>烟气参数</w:t>
                  </w:r>
                </w:p>
              </w:tc>
              <w:tc>
                <w:tcPr>
                  <w:tcW w:w="1238" w:type="dxa"/>
                  <w:noWrap w:val="0"/>
                  <w:vAlign w:val="center"/>
                </w:tcPr>
                <w:p w14:paraId="16084A2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cs="Times New Roman"/>
                      <w:iCs/>
                      <w:kern w:val="0"/>
                      <w:sz w:val="21"/>
                      <w:szCs w:val="21"/>
                      <w:lang w:eastAsia="zh-CN"/>
                    </w:rPr>
                    <w:t>烟温（℃）</w:t>
                  </w:r>
                </w:p>
              </w:tc>
              <w:tc>
                <w:tcPr>
                  <w:tcW w:w="1026" w:type="dxa"/>
                  <w:noWrap w:val="0"/>
                  <w:vAlign w:val="center"/>
                </w:tcPr>
                <w:p w14:paraId="0E26D5A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27</w:t>
                  </w:r>
                </w:p>
              </w:tc>
              <w:tc>
                <w:tcPr>
                  <w:tcW w:w="1026" w:type="dxa"/>
                  <w:noWrap w:val="0"/>
                  <w:vAlign w:val="center"/>
                </w:tcPr>
                <w:p w14:paraId="1DD002B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27</w:t>
                  </w:r>
                </w:p>
              </w:tc>
              <w:tc>
                <w:tcPr>
                  <w:tcW w:w="1026" w:type="dxa"/>
                  <w:noWrap w:val="0"/>
                  <w:vAlign w:val="center"/>
                </w:tcPr>
                <w:p w14:paraId="50D4EA6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28</w:t>
                  </w:r>
                </w:p>
              </w:tc>
              <w:tc>
                <w:tcPr>
                  <w:tcW w:w="636" w:type="dxa"/>
                  <w:noWrap w:val="0"/>
                  <w:vAlign w:val="center"/>
                </w:tcPr>
                <w:p w14:paraId="3279A46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177E8C5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r>
            <w:tr w14:paraId="3A9001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1ECB5780">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1373" w:type="dxa"/>
                  <w:vMerge w:val="continue"/>
                  <w:noWrap w:val="0"/>
                  <w:vAlign w:val="center"/>
                </w:tcPr>
                <w:p w14:paraId="46C56A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Cs w:val="21"/>
                    </w:rPr>
                  </w:pPr>
                </w:p>
              </w:tc>
              <w:tc>
                <w:tcPr>
                  <w:tcW w:w="1040" w:type="dxa"/>
                  <w:vMerge w:val="continue"/>
                  <w:noWrap w:val="0"/>
                  <w:vAlign w:val="center"/>
                </w:tcPr>
                <w:p w14:paraId="670A5A2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1238" w:type="dxa"/>
                  <w:noWrap w:val="0"/>
                  <w:vAlign w:val="center"/>
                </w:tcPr>
                <w:p w14:paraId="77FC500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cs="Times New Roman"/>
                      <w:iCs/>
                      <w:kern w:val="0"/>
                      <w:sz w:val="21"/>
                      <w:szCs w:val="21"/>
                      <w:lang w:eastAsia="zh-CN"/>
                    </w:rPr>
                    <w:t>流速（</w:t>
                  </w:r>
                  <w:r>
                    <w:rPr>
                      <w:rFonts w:hint="eastAsia" w:cs="Times New Roman"/>
                      <w:iCs/>
                      <w:kern w:val="0"/>
                      <w:sz w:val="21"/>
                      <w:szCs w:val="21"/>
                      <w:lang w:val="en-US" w:eastAsia="zh-CN"/>
                    </w:rPr>
                    <w:t>m/s</w:t>
                  </w:r>
                  <w:r>
                    <w:rPr>
                      <w:rFonts w:hint="eastAsia" w:cs="Times New Roman"/>
                      <w:iCs/>
                      <w:kern w:val="0"/>
                      <w:sz w:val="21"/>
                      <w:szCs w:val="21"/>
                      <w:lang w:eastAsia="zh-CN"/>
                    </w:rPr>
                    <w:t>）</w:t>
                  </w:r>
                </w:p>
              </w:tc>
              <w:tc>
                <w:tcPr>
                  <w:tcW w:w="1026" w:type="dxa"/>
                  <w:noWrap w:val="0"/>
                  <w:vAlign w:val="center"/>
                </w:tcPr>
                <w:p w14:paraId="73C7F2D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12.2</w:t>
                  </w:r>
                </w:p>
              </w:tc>
              <w:tc>
                <w:tcPr>
                  <w:tcW w:w="1026" w:type="dxa"/>
                  <w:noWrap w:val="0"/>
                  <w:vAlign w:val="center"/>
                </w:tcPr>
                <w:p w14:paraId="4D245B4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11.8</w:t>
                  </w:r>
                </w:p>
              </w:tc>
              <w:tc>
                <w:tcPr>
                  <w:tcW w:w="1026" w:type="dxa"/>
                  <w:noWrap w:val="0"/>
                  <w:vAlign w:val="center"/>
                </w:tcPr>
                <w:p w14:paraId="5727F0A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12.5</w:t>
                  </w:r>
                </w:p>
              </w:tc>
              <w:tc>
                <w:tcPr>
                  <w:tcW w:w="636" w:type="dxa"/>
                  <w:noWrap w:val="0"/>
                  <w:vAlign w:val="center"/>
                </w:tcPr>
                <w:p w14:paraId="4F1AB12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565B785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r>
            <w:tr w14:paraId="745DB1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590A40FF">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1373" w:type="dxa"/>
                  <w:vMerge w:val="continue"/>
                  <w:noWrap w:val="0"/>
                  <w:vAlign w:val="center"/>
                </w:tcPr>
                <w:p w14:paraId="6F3C51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Cs w:val="21"/>
                    </w:rPr>
                  </w:pPr>
                </w:p>
              </w:tc>
              <w:tc>
                <w:tcPr>
                  <w:tcW w:w="1040" w:type="dxa"/>
                  <w:vMerge w:val="continue"/>
                  <w:noWrap w:val="0"/>
                  <w:vAlign w:val="center"/>
                </w:tcPr>
                <w:p w14:paraId="6A910E4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1238" w:type="dxa"/>
                  <w:noWrap w:val="0"/>
                  <w:vAlign w:val="center"/>
                </w:tcPr>
                <w:p w14:paraId="429B23A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cs="Times New Roman"/>
                      <w:iCs/>
                      <w:kern w:val="0"/>
                      <w:sz w:val="21"/>
                      <w:szCs w:val="21"/>
                      <w:lang w:eastAsia="zh-CN"/>
                    </w:rPr>
                  </w:pPr>
                  <w:r>
                    <w:rPr>
                      <w:rFonts w:hint="eastAsia" w:cs="Times New Roman"/>
                      <w:iCs/>
                      <w:kern w:val="0"/>
                      <w:sz w:val="21"/>
                      <w:szCs w:val="21"/>
                      <w:lang w:eastAsia="zh-CN"/>
                    </w:rPr>
                    <w:t>含湿量（</w:t>
                  </w:r>
                  <w:r>
                    <w:rPr>
                      <w:rFonts w:hint="eastAsia" w:cs="Times New Roman"/>
                      <w:iCs/>
                      <w:kern w:val="0"/>
                      <w:sz w:val="21"/>
                      <w:szCs w:val="21"/>
                      <w:lang w:val="en-US" w:eastAsia="zh-CN"/>
                    </w:rPr>
                    <w:t>%</w:t>
                  </w:r>
                  <w:r>
                    <w:rPr>
                      <w:rFonts w:hint="eastAsia" w:cs="Times New Roman"/>
                      <w:iCs/>
                      <w:kern w:val="0"/>
                      <w:sz w:val="21"/>
                      <w:szCs w:val="21"/>
                      <w:lang w:eastAsia="zh-CN"/>
                    </w:rPr>
                    <w:t>）</w:t>
                  </w:r>
                </w:p>
              </w:tc>
              <w:tc>
                <w:tcPr>
                  <w:tcW w:w="1026" w:type="dxa"/>
                  <w:noWrap w:val="0"/>
                  <w:vAlign w:val="center"/>
                </w:tcPr>
                <w:p w14:paraId="445E59E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3.1</w:t>
                  </w:r>
                </w:p>
              </w:tc>
              <w:tc>
                <w:tcPr>
                  <w:tcW w:w="1026" w:type="dxa"/>
                  <w:noWrap w:val="0"/>
                  <w:vAlign w:val="center"/>
                </w:tcPr>
                <w:p w14:paraId="2C95A9F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3.1</w:t>
                  </w:r>
                </w:p>
              </w:tc>
              <w:tc>
                <w:tcPr>
                  <w:tcW w:w="1026" w:type="dxa"/>
                  <w:noWrap w:val="0"/>
                  <w:vAlign w:val="center"/>
                </w:tcPr>
                <w:p w14:paraId="20A562C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3.1</w:t>
                  </w:r>
                </w:p>
              </w:tc>
              <w:tc>
                <w:tcPr>
                  <w:tcW w:w="636" w:type="dxa"/>
                  <w:noWrap w:val="0"/>
                  <w:vAlign w:val="center"/>
                </w:tcPr>
                <w:p w14:paraId="08E7557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37FB64A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r>
            <w:tr w14:paraId="327464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44A32C42">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1373" w:type="dxa"/>
                  <w:vMerge w:val="continue"/>
                  <w:noWrap w:val="0"/>
                  <w:vAlign w:val="center"/>
                </w:tcPr>
                <w:p w14:paraId="7E8052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Cs w:val="21"/>
                    </w:rPr>
                  </w:pPr>
                </w:p>
              </w:tc>
              <w:tc>
                <w:tcPr>
                  <w:tcW w:w="1040" w:type="dxa"/>
                  <w:vMerge w:val="continue"/>
                  <w:noWrap w:val="0"/>
                  <w:vAlign w:val="center"/>
                </w:tcPr>
                <w:p w14:paraId="44A6695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1238" w:type="dxa"/>
                  <w:noWrap w:val="0"/>
                  <w:vAlign w:val="center"/>
                </w:tcPr>
                <w:p w14:paraId="5A0E749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cs="Times New Roman"/>
                      <w:iCs/>
                      <w:kern w:val="0"/>
                      <w:sz w:val="21"/>
                      <w:szCs w:val="21"/>
                      <w:lang w:eastAsia="zh-CN"/>
                    </w:rPr>
                  </w:pPr>
                  <w:r>
                    <w:rPr>
                      <w:rFonts w:hint="eastAsia" w:cs="Times New Roman"/>
                      <w:iCs/>
                      <w:kern w:val="0"/>
                      <w:sz w:val="21"/>
                      <w:szCs w:val="21"/>
                      <w:lang w:eastAsia="zh-CN"/>
                    </w:rPr>
                    <w:t>烟气流量（</w:t>
                  </w:r>
                  <w:r>
                    <w:rPr>
                      <w:rFonts w:hint="eastAsia" w:cs="Times New Roman"/>
                      <w:iCs/>
                      <w:kern w:val="0"/>
                      <w:sz w:val="21"/>
                      <w:szCs w:val="21"/>
                      <w:lang w:val="en-US" w:eastAsia="zh-CN"/>
                    </w:rPr>
                    <w:t>m</w:t>
                  </w:r>
                  <w:r>
                    <w:rPr>
                      <w:rFonts w:hint="eastAsia" w:cs="Times New Roman"/>
                      <w:iCs/>
                      <w:kern w:val="0"/>
                      <w:sz w:val="21"/>
                      <w:szCs w:val="21"/>
                      <w:vertAlign w:val="superscript"/>
                      <w:lang w:val="en-US" w:eastAsia="zh-CN"/>
                    </w:rPr>
                    <w:t>3</w:t>
                  </w:r>
                  <w:r>
                    <w:rPr>
                      <w:rFonts w:hint="eastAsia" w:cs="Times New Roman"/>
                      <w:iCs/>
                      <w:kern w:val="0"/>
                      <w:sz w:val="21"/>
                      <w:szCs w:val="21"/>
                      <w:lang w:val="en-US" w:eastAsia="zh-CN"/>
                    </w:rPr>
                    <w:t>/h</w:t>
                  </w:r>
                  <w:r>
                    <w:rPr>
                      <w:rFonts w:hint="eastAsia" w:cs="Times New Roman"/>
                      <w:iCs/>
                      <w:kern w:val="0"/>
                      <w:sz w:val="21"/>
                      <w:szCs w:val="21"/>
                      <w:lang w:eastAsia="zh-CN"/>
                    </w:rPr>
                    <w:t>）</w:t>
                  </w:r>
                </w:p>
              </w:tc>
              <w:tc>
                <w:tcPr>
                  <w:tcW w:w="1026" w:type="dxa"/>
                  <w:noWrap w:val="0"/>
                  <w:vAlign w:val="center"/>
                </w:tcPr>
                <w:p w14:paraId="3AF021F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1.38</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1026" w:type="dxa"/>
                  <w:noWrap w:val="0"/>
                  <w:vAlign w:val="center"/>
                </w:tcPr>
                <w:p w14:paraId="4D28A44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1.34</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1026" w:type="dxa"/>
                  <w:noWrap w:val="0"/>
                  <w:vAlign w:val="center"/>
                </w:tcPr>
                <w:p w14:paraId="1A506CF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1.42</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636" w:type="dxa"/>
                  <w:noWrap w:val="0"/>
                  <w:vAlign w:val="center"/>
                </w:tcPr>
                <w:p w14:paraId="4339B89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73C36D4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r>
            <w:tr w14:paraId="27FE2A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2B00A86E">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1373" w:type="dxa"/>
                  <w:vMerge w:val="continue"/>
                  <w:noWrap w:val="0"/>
                  <w:vAlign w:val="center"/>
                </w:tcPr>
                <w:p w14:paraId="691F51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Cs w:val="21"/>
                    </w:rPr>
                  </w:pPr>
                </w:p>
              </w:tc>
              <w:tc>
                <w:tcPr>
                  <w:tcW w:w="1040" w:type="dxa"/>
                  <w:vMerge w:val="continue"/>
                  <w:noWrap w:val="0"/>
                  <w:vAlign w:val="center"/>
                </w:tcPr>
                <w:p w14:paraId="1F7A572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1238" w:type="dxa"/>
                  <w:noWrap w:val="0"/>
                  <w:vAlign w:val="center"/>
                </w:tcPr>
                <w:p w14:paraId="0D6339D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eastAsia="zh-CN"/>
                    </w:rPr>
                    <w:t>标杆流量（</w:t>
                  </w:r>
                  <w:r>
                    <w:rPr>
                      <w:rFonts w:hint="eastAsia" w:cs="Times New Roman"/>
                      <w:iCs/>
                      <w:kern w:val="0"/>
                      <w:sz w:val="21"/>
                      <w:szCs w:val="21"/>
                      <w:lang w:val="en-US" w:eastAsia="zh-CN"/>
                    </w:rPr>
                    <w:t>Nm</w:t>
                  </w:r>
                  <w:r>
                    <w:rPr>
                      <w:rFonts w:hint="eastAsia" w:cs="Times New Roman"/>
                      <w:iCs/>
                      <w:kern w:val="0"/>
                      <w:sz w:val="21"/>
                      <w:szCs w:val="21"/>
                      <w:vertAlign w:val="superscript"/>
                      <w:lang w:val="en-US" w:eastAsia="zh-CN"/>
                    </w:rPr>
                    <w:t>3</w:t>
                  </w:r>
                  <w:r>
                    <w:rPr>
                      <w:rFonts w:hint="eastAsia" w:cs="Times New Roman"/>
                      <w:iCs/>
                      <w:kern w:val="0"/>
                      <w:sz w:val="21"/>
                      <w:szCs w:val="21"/>
                      <w:lang w:val="en-US" w:eastAsia="zh-CN"/>
                    </w:rPr>
                    <w:t>/h</w:t>
                  </w:r>
                  <w:r>
                    <w:rPr>
                      <w:rFonts w:hint="eastAsia" w:cs="Times New Roman"/>
                      <w:iCs/>
                      <w:kern w:val="0"/>
                      <w:sz w:val="21"/>
                      <w:szCs w:val="21"/>
                      <w:lang w:eastAsia="zh-CN"/>
                    </w:rPr>
                    <w:t>）</w:t>
                  </w:r>
                </w:p>
              </w:tc>
              <w:tc>
                <w:tcPr>
                  <w:tcW w:w="1026" w:type="dxa"/>
                  <w:noWrap w:val="0"/>
                  <w:vAlign w:val="center"/>
                </w:tcPr>
                <w:p w14:paraId="4288916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1.19</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1026" w:type="dxa"/>
                  <w:noWrap w:val="0"/>
                  <w:vAlign w:val="center"/>
                </w:tcPr>
                <w:p w14:paraId="4FA3ED8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1.15</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1026" w:type="dxa"/>
                  <w:noWrap w:val="0"/>
                  <w:vAlign w:val="center"/>
                </w:tcPr>
                <w:p w14:paraId="45F02E5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1.22</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636" w:type="dxa"/>
                  <w:noWrap w:val="0"/>
                  <w:vAlign w:val="center"/>
                </w:tcPr>
                <w:p w14:paraId="3ED5431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1D8F5F1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r>
            <w:tr w14:paraId="1AFAD6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0AC98C69">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1373" w:type="dxa"/>
                  <w:vMerge w:val="continue"/>
                  <w:noWrap w:val="0"/>
                  <w:vAlign w:val="center"/>
                </w:tcPr>
                <w:p w14:paraId="5F4C70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Cs w:val="21"/>
                    </w:rPr>
                  </w:pPr>
                </w:p>
              </w:tc>
              <w:tc>
                <w:tcPr>
                  <w:tcW w:w="1040" w:type="dxa"/>
                  <w:vMerge w:val="restart"/>
                  <w:noWrap w:val="0"/>
                  <w:vAlign w:val="center"/>
                </w:tcPr>
                <w:p w14:paraId="4F8CA47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非甲烷总烃</w:t>
                  </w:r>
                </w:p>
              </w:tc>
              <w:tc>
                <w:tcPr>
                  <w:tcW w:w="1238" w:type="dxa"/>
                  <w:noWrap w:val="0"/>
                  <w:vAlign w:val="center"/>
                </w:tcPr>
                <w:p w14:paraId="6613D30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cs="Times New Roman"/>
                      <w:iCs/>
                      <w:kern w:val="0"/>
                      <w:sz w:val="21"/>
                      <w:szCs w:val="21"/>
                      <w:lang w:eastAsia="zh-CN"/>
                    </w:rPr>
                  </w:pPr>
                  <w:r>
                    <w:rPr>
                      <w:rFonts w:hint="eastAsia" w:cs="Times New Roman"/>
                      <w:iCs/>
                      <w:kern w:val="0"/>
                      <w:sz w:val="21"/>
                      <w:szCs w:val="21"/>
                      <w:lang w:eastAsia="zh-CN"/>
                    </w:rPr>
                    <w:t>实测</w:t>
                  </w:r>
                  <w:r>
                    <w:rPr>
                      <w:rFonts w:hint="default" w:ascii="Times New Roman" w:hAnsi="Times New Roman" w:eastAsia="宋体" w:cs="Times New Roman"/>
                      <w:iCs/>
                      <w:kern w:val="0"/>
                      <w:sz w:val="21"/>
                      <w:szCs w:val="21"/>
                    </w:rPr>
                    <w:t>浓度</w:t>
                  </w:r>
                  <w:r>
                    <w:rPr>
                      <w:rFonts w:hint="eastAsia" w:ascii="Times New Roman" w:hAnsi="Times New Roman" w:eastAsia="宋体" w:cs="Times New Roman"/>
                      <w:iCs/>
                      <w:kern w:val="0"/>
                      <w:sz w:val="21"/>
                      <w:szCs w:val="21"/>
                      <w:lang w:eastAsia="zh-CN"/>
                    </w:rPr>
                    <w:t>（</w:t>
                  </w:r>
                  <w:r>
                    <w:rPr>
                      <w:rFonts w:hint="default" w:ascii="Times New Roman" w:hAnsi="Times New Roman" w:eastAsia="宋体" w:cs="Times New Roman"/>
                      <w:iCs/>
                      <w:kern w:val="0"/>
                      <w:sz w:val="21"/>
                      <w:szCs w:val="21"/>
                    </w:rPr>
                    <w:t>mg/m</w:t>
                  </w:r>
                  <w:r>
                    <w:rPr>
                      <w:rFonts w:hint="default" w:ascii="Times New Roman" w:hAnsi="Times New Roman" w:eastAsia="宋体" w:cs="Times New Roman"/>
                      <w:iCs/>
                      <w:kern w:val="0"/>
                      <w:sz w:val="21"/>
                      <w:szCs w:val="21"/>
                      <w:vertAlign w:val="superscript"/>
                    </w:rPr>
                    <w:t>3</w:t>
                  </w:r>
                  <w:r>
                    <w:rPr>
                      <w:rFonts w:hint="eastAsia" w:ascii="Times New Roman" w:hAnsi="Times New Roman" w:eastAsia="宋体" w:cs="Times New Roman"/>
                      <w:iCs/>
                      <w:kern w:val="0"/>
                      <w:sz w:val="21"/>
                      <w:szCs w:val="21"/>
                      <w:lang w:eastAsia="zh-CN"/>
                    </w:rPr>
                    <w:t>）</w:t>
                  </w:r>
                </w:p>
              </w:tc>
              <w:tc>
                <w:tcPr>
                  <w:tcW w:w="1026" w:type="dxa"/>
                  <w:noWrap w:val="0"/>
                  <w:vAlign w:val="center"/>
                </w:tcPr>
                <w:p w14:paraId="1DB1E34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27.1</w:t>
                  </w:r>
                </w:p>
              </w:tc>
              <w:tc>
                <w:tcPr>
                  <w:tcW w:w="1026" w:type="dxa"/>
                  <w:noWrap w:val="0"/>
                  <w:vAlign w:val="center"/>
                </w:tcPr>
                <w:p w14:paraId="4146329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27.6</w:t>
                  </w:r>
                </w:p>
              </w:tc>
              <w:tc>
                <w:tcPr>
                  <w:tcW w:w="1026" w:type="dxa"/>
                  <w:noWrap w:val="0"/>
                  <w:vAlign w:val="center"/>
                </w:tcPr>
                <w:p w14:paraId="77E584B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26.6</w:t>
                  </w:r>
                </w:p>
              </w:tc>
              <w:tc>
                <w:tcPr>
                  <w:tcW w:w="636" w:type="dxa"/>
                  <w:noWrap w:val="0"/>
                  <w:vAlign w:val="center"/>
                </w:tcPr>
                <w:p w14:paraId="6033731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3056C24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r>
            <w:tr w14:paraId="0A1788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77C9C4A5">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iCs/>
                      <w:kern w:val="2"/>
                      <w:sz w:val="21"/>
                      <w:szCs w:val="21"/>
                      <w:lang w:val="en-US" w:eastAsia="zh-CN" w:bidi="ar-SA"/>
                    </w:rPr>
                  </w:pPr>
                </w:p>
              </w:tc>
              <w:tc>
                <w:tcPr>
                  <w:tcW w:w="1373" w:type="dxa"/>
                  <w:vMerge w:val="continue"/>
                  <w:noWrap w:val="0"/>
                  <w:vAlign w:val="center"/>
                </w:tcPr>
                <w:p w14:paraId="45521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1"/>
                      <w:lang w:val="en-US" w:eastAsia="zh-CN" w:bidi="ar-SA"/>
                    </w:rPr>
                  </w:pPr>
                </w:p>
              </w:tc>
              <w:tc>
                <w:tcPr>
                  <w:tcW w:w="1040" w:type="dxa"/>
                  <w:vMerge w:val="continue"/>
                  <w:noWrap w:val="0"/>
                  <w:vAlign w:val="center"/>
                </w:tcPr>
                <w:p w14:paraId="762CE36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1238" w:type="dxa"/>
                  <w:noWrap w:val="0"/>
                  <w:vAlign w:val="center"/>
                </w:tcPr>
                <w:p w14:paraId="551A0E3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cs="Times New Roman"/>
                      <w:iCs/>
                      <w:kern w:val="0"/>
                      <w:sz w:val="21"/>
                      <w:szCs w:val="21"/>
                      <w:lang w:eastAsia="zh-CN"/>
                    </w:rPr>
                  </w:pPr>
                  <w:r>
                    <w:rPr>
                      <w:rFonts w:hint="eastAsia" w:ascii="Times New Roman" w:hAnsi="Times New Roman" w:eastAsia="宋体" w:cs="Times New Roman"/>
                      <w:iCs/>
                      <w:kern w:val="0"/>
                      <w:sz w:val="21"/>
                      <w:szCs w:val="21"/>
                      <w:lang w:eastAsia="zh-CN"/>
                    </w:rPr>
                    <w:t>排放速率（</w:t>
                  </w:r>
                  <w:r>
                    <w:rPr>
                      <w:rFonts w:hint="eastAsia" w:ascii="Times New Roman" w:hAnsi="Times New Roman" w:eastAsia="宋体" w:cs="Times New Roman"/>
                      <w:iCs/>
                      <w:kern w:val="0"/>
                      <w:sz w:val="21"/>
                      <w:szCs w:val="21"/>
                      <w:lang w:val="en-US" w:eastAsia="zh-CN"/>
                    </w:rPr>
                    <w:t>kg/h</w:t>
                  </w:r>
                  <w:r>
                    <w:rPr>
                      <w:rFonts w:hint="eastAsia" w:ascii="Times New Roman" w:hAnsi="Times New Roman" w:eastAsia="宋体" w:cs="Times New Roman"/>
                      <w:iCs/>
                      <w:kern w:val="0"/>
                      <w:sz w:val="21"/>
                      <w:szCs w:val="21"/>
                      <w:lang w:eastAsia="zh-CN"/>
                    </w:rPr>
                    <w:t>）</w:t>
                  </w:r>
                </w:p>
              </w:tc>
              <w:tc>
                <w:tcPr>
                  <w:tcW w:w="1026" w:type="dxa"/>
                  <w:noWrap w:val="0"/>
                  <w:vAlign w:val="center"/>
                </w:tcPr>
                <w:p w14:paraId="438D68A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3.23</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-2</w:t>
                  </w:r>
                </w:p>
              </w:tc>
              <w:tc>
                <w:tcPr>
                  <w:tcW w:w="1026" w:type="dxa"/>
                  <w:noWrap w:val="0"/>
                  <w:vAlign w:val="center"/>
                </w:tcPr>
                <w:p w14:paraId="2343E3A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3.17</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-2</w:t>
                  </w:r>
                </w:p>
              </w:tc>
              <w:tc>
                <w:tcPr>
                  <w:tcW w:w="1026" w:type="dxa"/>
                  <w:noWrap w:val="0"/>
                  <w:vAlign w:val="center"/>
                </w:tcPr>
                <w:p w14:paraId="437A08A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cs="Times New Roman"/>
                      <w:iCs/>
                      <w:kern w:val="0"/>
                      <w:sz w:val="21"/>
                      <w:szCs w:val="21"/>
                      <w:lang w:val="en-US" w:eastAsia="zh-CN"/>
                    </w:rPr>
                  </w:pPr>
                  <w:r>
                    <w:rPr>
                      <w:rFonts w:hint="eastAsia" w:cs="Times New Roman"/>
                      <w:iCs/>
                      <w:kern w:val="0"/>
                      <w:sz w:val="21"/>
                      <w:szCs w:val="21"/>
                      <w:lang w:val="en-US" w:eastAsia="zh-CN"/>
                    </w:rPr>
                    <w:t>3.24</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-2</w:t>
                  </w:r>
                </w:p>
              </w:tc>
              <w:tc>
                <w:tcPr>
                  <w:tcW w:w="636" w:type="dxa"/>
                  <w:noWrap w:val="0"/>
                  <w:vAlign w:val="center"/>
                </w:tcPr>
                <w:p w14:paraId="592BE00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7018AE8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r>
            <w:tr w14:paraId="79A35E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4FE56489">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eastAsia="zh-CN"/>
                    </w:rPr>
                  </w:pPr>
                </w:p>
              </w:tc>
              <w:tc>
                <w:tcPr>
                  <w:tcW w:w="1373" w:type="dxa"/>
                  <w:vMerge w:val="restart"/>
                  <w:noWrap w:val="0"/>
                  <w:vAlign w:val="center"/>
                </w:tcPr>
                <w:p w14:paraId="024D0A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r>
                    <w:rPr>
                      <w:rFonts w:hint="eastAsia"/>
                      <w:color w:val="000000"/>
                      <w:szCs w:val="21"/>
                      <w:lang w:eastAsia="zh-CN"/>
                    </w:rPr>
                    <w:t>排气筒排放口</w:t>
                  </w:r>
                  <w:r>
                    <w:rPr>
                      <w:rFonts w:hint="eastAsia"/>
                      <w:color w:val="000000"/>
                      <w:kern w:val="0"/>
                      <w:szCs w:val="21"/>
                    </w:rPr>
                    <w:t>D</w:t>
                  </w:r>
                  <w:r>
                    <w:rPr>
                      <w:color w:val="000000"/>
                      <w:kern w:val="0"/>
                      <w:szCs w:val="21"/>
                    </w:rPr>
                    <w:t>A00</w:t>
                  </w:r>
                  <w:r>
                    <w:rPr>
                      <w:rFonts w:hint="eastAsia"/>
                      <w:color w:val="000000"/>
                      <w:kern w:val="0"/>
                      <w:szCs w:val="21"/>
                      <w:lang w:val="en-US" w:eastAsia="zh-CN"/>
                    </w:rPr>
                    <w:t>1</w:t>
                  </w:r>
                </w:p>
              </w:tc>
              <w:tc>
                <w:tcPr>
                  <w:tcW w:w="1040" w:type="dxa"/>
                  <w:vMerge w:val="restart"/>
                  <w:noWrap w:val="0"/>
                  <w:vAlign w:val="center"/>
                </w:tcPr>
                <w:p w14:paraId="4251180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val="en-US" w:eastAsia="zh-CN"/>
                    </w:rPr>
                  </w:pPr>
                  <w:r>
                    <w:rPr>
                      <w:rFonts w:hint="eastAsia" w:cs="Times New Roman"/>
                      <w:sz w:val="21"/>
                      <w:szCs w:val="21"/>
                      <w:lang w:eastAsia="zh-CN"/>
                    </w:rPr>
                    <w:t>烟气参数</w:t>
                  </w:r>
                </w:p>
              </w:tc>
              <w:tc>
                <w:tcPr>
                  <w:tcW w:w="1238" w:type="dxa"/>
                  <w:noWrap w:val="0"/>
                  <w:vAlign w:val="center"/>
                </w:tcPr>
                <w:p w14:paraId="781ED98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eastAsia" w:cs="Times New Roman"/>
                      <w:iCs/>
                      <w:kern w:val="0"/>
                      <w:sz w:val="21"/>
                      <w:szCs w:val="21"/>
                      <w:lang w:eastAsia="zh-CN"/>
                    </w:rPr>
                    <w:t>烟温（℃）</w:t>
                  </w:r>
                </w:p>
              </w:tc>
              <w:tc>
                <w:tcPr>
                  <w:tcW w:w="1026" w:type="dxa"/>
                  <w:noWrap w:val="0"/>
                  <w:vAlign w:val="center"/>
                </w:tcPr>
                <w:p w14:paraId="06FB49D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cs="Times New Roman"/>
                      <w:iCs/>
                      <w:kern w:val="0"/>
                      <w:sz w:val="21"/>
                      <w:szCs w:val="21"/>
                      <w:lang w:val="en-US" w:eastAsia="zh-CN" w:bidi="ar-SA"/>
                    </w:rPr>
                    <w:t>27</w:t>
                  </w:r>
                </w:p>
              </w:tc>
              <w:tc>
                <w:tcPr>
                  <w:tcW w:w="1026" w:type="dxa"/>
                  <w:noWrap w:val="0"/>
                  <w:vAlign w:val="center"/>
                </w:tcPr>
                <w:p w14:paraId="2BDC9FA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cs="Times New Roman"/>
                      <w:iCs/>
                      <w:kern w:val="0"/>
                      <w:sz w:val="21"/>
                      <w:szCs w:val="21"/>
                      <w:lang w:val="en-US" w:eastAsia="zh-CN" w:bidi="ar-SA"/>
                    </w:rPr>
                    <w:t>28</w:t>
                  </w:r>
                </w:p>
              </w:tc>
              <w:tc>
                <w:tcPr>
                  <w:tcW w:w="1026" w:type="dxa"/>
                  <w:noWrap w:val="0"/>
                  <w:vAlign w:val="center"/>
                </w:tcPr>
                <w:p w14:paraId="70E5CE7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cs="Times New Roman"/>
                      <w:iCs/>
                      <w:kern w:val="0"/>
                      <w:sz w:val="21"/>
                      <w:szCs w:val="21"/>
                      <w:lang w:val="en-US" w:eastAsia="zh-CN" w:bidi="ar-SA"/>
                    </w:rPr>
                    <w:t>29</w:t>
                  </w:r>
                </w:p>
              </w:tc>
              <w:tc>
                <w:tcPr>
                  <w:tcW w:w="636" w:type="dxa"/>
                  <w:noWrap w:val="0"/>
                  <w:vAlign w:val="center"/>
                </w:tcPr>
                <w:p w14:paraId="4158111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79AAF4A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kern w:val="0"/>
                      <w:sz w:val="21"/>
                      <w:szCs w:val="21"/>
                      <w:lang w:val="en-US" w:eastAsia="zh-CN"/>
                    </w:rPr>
                    <w:t>--</w:t>
                  </w:r>
                </w:p>
              </w:tc>
            </w:tr>
            <w:tr w14:paraId="16771E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09D189B7">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sz w:val="21"/>
                      <w:szCs w:val="21"/>
                    </w:rPr>
                  </w:pPr>
                </w:p>
              </w:tc>
              <w:tc>
                <w:tcPr>
                  <w:tcW w:w="1373" w:type="dxa"/>
                  <w:vMerge w:val="continue"/>
                  <w:noWrap w:val="0"/>
                  <w:vAlign w:val="center"/>
                </w:tcPr>
                <w:p w14:paraId="7402F0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p>
              </w:tc>
              <w:tc>
                <w:tcPr>
                  <w:tcW w:w="1040" w:type="dxa"/>
                  <w:vMerge w:val="continue"/>
                  <w:noWrap w:val="0"/>
                  <w:vAlign w:val="center"/>
                </w:tcPr>
                <w:p w14:paraId="5FFE809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1238" w:type="dxa"/>
                  <w:noWrap w:val="0"/>
                  <w:vAlign w:val="center"/>
                </w:tcPr>
                <w:p w14:paraId="767DD7C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cs="Times New Roman"/>
                      <w:iCs/>
                      <w:kern w:val="0"/>
                      <w:sz w:val="21"/>
                      <w:szCs w:val="21"/>
                      <w:lang w:eastAsia="zh-CN"/>
                    </w:rPr>
                    <w:t>流速（</w:t>
                  </w:r>
                  <w:r>
                    <w:rPr>
                      <w:rFonts w:hint="eastAsia" w:cs="Times New Roman"/>
                      <w:iCs/>
                      <w:kern w:val="0"/>
                      <w:sz w:val="21"/>
                      <w:szCs w:val="21"/>
                      <w:lang w:val="en-US" w:eastAsia="zh-CN"/>
                    </w:rPr>
                    <w:t>m/s</w:t>
                  </w:r>
                  <w:r>
                    <w:rPr>
                      <w:rFonts w:hint="eastAsia" w:cs="Times New Roman"/>
                      <w:iCs/>
                      <w:kern w:val="0"/>
                      <w:sz w:val="21"/>
                      <w:szCs w:val="21"/>
                      <w:lang w:eastAsia="zh-CN"/>
                    </w:rPr>
                    <w:t>）</w:t>
                  </w:r>
                </w:p>
              </w:tc>
              <w:tc>
                <w:tcPr>
                  <w:tcW w:w="1026" w:type="dxa"/>
                  <w:noWrap w:val="0"/>
                  <w:vAlign w:val="center"/>
                </w:tcPr>
                <w:p w14:paraId="337263B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12.0</w:t>
                  </w:r>
                </w:p>
              </w:tc>
              <w:tc>
                <w:tcPr>
                  <w:tcW w:w="1026" w:type="dxa"/>
                  <w:noWrap w:val="0"/>
                  <w:vAlign w:val="center"/>
                </w:tcPr>
                <w:p w14:paraId="4CA51A4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11.8</w:t>
                  </w:r>
                </w:p>
              </w:tc>
              <w:tc>
                <w:tcPr>
                  <w:tcW w:w="1026" w:type="dxa"/>
                  <w:noWrap w:val="0"/>
                  <w:vAlign w:val="center"/>
                </w:tcPr>
                <w:p w14:paraId="19AFD8F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12.3</w:t>
                  </w:r>
                </w:p>
              </w:tc>
              <w:tc>
                <w:tcPr>
                  <w:tcW w:w="636" w:type="dxa"/>
                  <w:noWrap w:val="0"/>
                  <w:vAlign w:val="center"/>
                </w:tcPr>
                <w:p w14:paraId="268F90F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6F157C7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kern w:val="0"/>
                      <w:sz w:val="21"/>
                      <w:szCs w:val="21"/>
                      <w:lang w:val="en-US" w:eastAsia="zh-CN"/>
                    </w:rPr>
                    <w:t>--</w:t>
                  </w:r>
                </w:p>
              </w:tc>
            </w:tr>
            <w:tr w14:paraId="5EFEAF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051583E9">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sz w:val="21"/>
                      <w:szCs w:val="21"/>
                    </w:rPr>
                  </w:pPr>
                </w:p>
              </w:tc>
              <w:tc>
                <w:tcPr>
                  <w:tcW w:w="1373" w:type="dxa"/>
                  <w:vMerge w:val="continue"/>
                  <w:noWrap w:val="0"/>
                  <w:vAlign w:val="center"/>
                </w:tcPr>
                <w:p w14:paraId="5C7DBC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p>
              </w:tc>
              <w:tc>
                <w:tcPr>
                  <w:tcW w:w="1040" w:type="dxa"/>
                  <w:vMerge w:val="continue"/>
                  <w:noWrap w:val="0"/>
                  <w:vAlign w:val="center"/>
                </w:tcPr>
                <w:p w14:paraId="28CEA85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1238" w:type="dxa"/>
                  <w:noWrap w:val="0"/>
                  <w:vAlign w:val="center"/>
                </w:tcPr>
                <w:p w14:paraId="2C0DAFD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cs="Times New Roman"/>
                      <w:iCs/>
                      <w:kern w:val="0"/>
                      <w:sz w:val="21"/>
                      <w:szCs w:val="21"/>
                      <w:lang w:eastAsia="zh-CN"/>
                    </w:rPr>
                    <w:t>含湿量（</w:t>
                  </w:r>
                  <w:r>
                    <w:rPr>
                      <w:rFonts w:hint="eastAsia" w:cs="Times New Roman"/>
                      <w:iCs/>
                      <w:kern w:val="0"/>
                      <w:sz w:val="21"/>
                      <w:szCs w:val="21"/>
                      <w:lang w:val="en-US" w:eastAsia="zh-CN"/>
                    </w:rPr>
                    <w:t>%</w:t>
                  </w:r>
                  <w:r>
                    <w:rPr>
                      <w:rFonts w:hint="eastAsia" w:cs="Times New Roman"/>
                      <w:iCs/>
                      <w:kern w:val="0"/>
                      <w:sz w:val="21"/>
                      <w:szCs w:val="21"/>
                      <w:lang w:eastAsia="zh-CN"/>
                    </w:rPr>
                    <w:t>）</w:t>
                  </w:r>
                </w:p>
              </w:tc>
              <w:tc>
                <w:tcPr>
                  <w:tcW w:w="1026" w:type="dxa"/>
                  <w:noWrap w:val="0"/>
                  <w:vAlign w:val="center"/>
                </w:tcPr>
                <w:p w14:paraId="4A2E5B5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2.8</w:t>
                  </w:r>
                </w:p>
              </w:tc>
              <w:tc>
                <w:tcPr>
                  <w:tcW w:w="1026" w:type="dxa"/>
                  <w:noWrap w:val="0"/>
                  <w:vAlign w:val="center"/>
                </w:tcPr>
                <w:p w14:paraId="561C309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2.8</w:t>
                  </w:r>
                </w:p>
              </w:tc>
              <w:tc>
                <w:tcPr>
                  <w:tcW w:w="1026" w:type="dxa"/>
                  <w:noWrap w:val="0"/>
                  <w:vAlign w:val="center"/>
                </w:tcPr>
                <w:p w14:paraId="7EF708E6">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2.8</w:t>
                  </w:r>
                </w:p>
              </w:tc>
              <w:tc>
                <w:tcPr>
                  <w:tcW w:w="636" w:type="dxa"/>
                  <w:noWrap w:val="0"/>
                  <w:vAlign w:val="center"/>
                </w:tcPr>
                <w:p w14:paraId="7047199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6E9C3E0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kern w:val="0"/>
                      <w:sz w:val="21"/>
                      <w:szCs w:val="21"/>
                      <w:lang w:val="en-US" w:eastAsia="zh-CN"/>
                    </w:rPr>
                    <w:t>--</w:t>
                  </w:r>
                </w:p>
              </w:tc>
            </w:tr>
            <w:tr w14:paraId="5E34C0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184DF944">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sz w:val="21"/>
                      <w:szCs w:val="21"/>
                    </w:rPr>
                  </w:pPr>
                </w:p>
              </w:tc>
              <w:tc>
                <w:tcPr>
                  <w:tcW w:w="1373" w:type="dxa"/>
                  <w:vMerge w:val="continue"/>
                  <w:noWrap w:val="0"/>
                  <w:vAlign w:val="center"/>
                </w:tcPr>
                <w:p w14:paraId="620D96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p>
              </w:tc>
              <w:tc>
                <w:tcPr>
                  <w:tcW w:w="1040" w:type="dxa"/>
                  <w:vMerge w:val="continue"/>
                  <w:noWrap w:val="0"/>
                  <w:vAlign w:val="center"/>
                </w:tcPr>
                <w:p w14:paraId="0462EE2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1238" w:type="dxa"/>
                  <w:noWrap w:val="0"/>
                  <w:vAlign w:val="center"/>
                </w:tcPr>
                <w:p w14:paraId="208034F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cs="Times New Roman"/>
                      <w:iCs/>
                      <w:kern w:val="0"/>
                      <w:sz w:val="21"/>
                      <w:szCs w:val="21"/>
                      <w:lang w:eastAsia="zh-CN"/>
                    </w:rPr>
                    <w:t>烟气流量（</w:t>
                  </w:r>
                  <w:r>
                    <w:rPr>
                      <w:rFonts w:hint="eastAsia" w:cs="Times New Roman"/>
                      <w:iCs/>
                      <w:kern w:val="0"/>
                      <w:sz w:val="21"/>
                      <w:szCs w:val="21"/>
                      <w:lang w:val="en-US" w:eastAsia="zh-CN"/>
                    </w:rPr>
                    <w:t>m</w:t>
                  </w:r>
                  <w:r>
                    <w:rPr>
                      <w:rFonts w:hint="eastAsia" w:cs="Times New Roman"/>
                      <w:iCs/>
                      <w:kern w:val="0"/>
                      <w:sz w:val="21"/>
                      <w:szCs w:val="21"/>
                      <w:vertAlign w:val="superscript"/>
                      <w:lang w:val="en-US" w:eastAsia="zh-CN"/>
                    </w:rPr>
                    <w:t>3</w:t>
                  </w:r>
                  <w:r>
                    <w:rPr>
                      <w:rFonts w:hint="eastAsia" w:cs="Times New Roman"/>
                      <w:iCs/>
                      <w:kern w:val="0"/>
                      <w:sz w:val="21"/>
                      <w:szCs w:val="21"/>
                      <w:lang w:val="en-US" w:eastAsia="zh-CN"/>
                    </w:rPr>
                    <w:t>/h</w:t>
                  </w:r>
                  <w:r>
                    <w:rPr>
                      <w:rFonts w:hint="eastAsia" w:cs="Times New Roman"/>
                      <w:iCs/>
                      <w:kern w:val="0"/>
                      <w:sz w:val="21"/>
                      <w:szCs w:val="21"/>
                      <w:lang w:eastAsia="zh-CN"/>
                    </w:rPr>
                    <w:t>）</w:t>
                  </w:r>
                </w:p>
              </w:tc>
              <w:tc>
                <w:tcPr>
                  <w:tcW w:w="1026" w:type="dxa"/>
                  <w:noWrap w:val="0"/>
                  <w:vAlign w:val="center"/>
                </w:tcPr>
                <w:p w14:paraId="65C21AE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1.37</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1026" w:type="dxa"/>
                  <w:noWrap w:val="0"/>
                  <w:vAlign w:val="center"/>
                </w:tcPr>
                <w:p w14:paraId="1B91F47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1.34</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1026" w:type="dxa"/>
                  <w:noWrap w:val="0"/>
                  <w:vAlign w:val="center"/>
                </w:tcPr>
                <w:p w14:paraId="76C10B5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1.40</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636" w:type="dxa"/>
                  <w:noWrap w:val="0"/>
                  <w:vAlign w:val="center"/>
                </w:tcPr>
                <w:p w14:paraId="7E940C4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5E6EBCC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kern w:val="0"/>
                      <w:sz w:val="21"/>
                      <w:szCs w:val="21"/>
                      <w:lang w:val="en-US" w:eastAsia="zh-CN"/>
                    </w:rPr>
                    <w:t>--</w:t>
                  </w:r>
                </w:p>
              </w:tc>
            </w:tr>
            <w:tr w14:paraId="05AAF6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701EE4C6">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sz w:val="21"/>
                      <w:szCs w:val="21"/>
                    </w:rPr>
                  </w:pPr>
                </w:p>
              </w:tc>
              <w:tc>
                <w:tcPr>
                  <w:tcW w:w="1373" w:type="dxa"/>
                  <w:vMerge w:val="continue"/>
                  <w:noWrap w:val="0"/>
                  <w:vAlign w:val="center"/>
                </w:tcPr>
                <w:p w14:paraId="74815A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p>
              </w:tc>
              <w:tc>
                <w:tcPr>
                  <w:tcW w:w="1040" w:type="dxa"/>
                  <w:vMerge w:val="continue"/>
                  <w:noWrap w:val="0"/>
                  <w:vAlign w:val="center"/>
                </w:tcPr>
                <w:p w14:paraId="533CFE7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1238" w:type="dxa"/>
                  <w:noWrap w:val="0"/>
                  <w:vAlign w:val="center"/>
                </w:tcPr>
                <w:p w14:paraId="2B463792">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cs="Times New Roman"/>
                      <w:iCs/>
                      <w:kern w:val="0"/>
                      <w:sz w:val="21"/>
                      <w:szCs w:val="21"/>
                      <w:lang w:eastAsia="zh-CN"/>
                    </w:rPr>
                    <w:t>标杆流量（</w:t>
                  </w:r>
                  <w:r>
                    <w:rPr>
                      <w:rFonts w:hint="eastAsia" w:cs="Times New Roman"/>
                      <w:iCs/>
                      <w:kern w:val="0"/>
                      <w:sz w:val="21"/>
                      <w:szCs w:val="21"/>
                      <w:lang w:val="en-US" w:eastAsia="zh-CN"/>
                    </w:rPr>
                    <w:t>Nm</w:t>
                  </w:r>
                  <w:r>
                    <w:rPr>
                      <w:rFonts w:hint="eastAsia" w:cs="Times New Roman"/>
                      <w:iCs/>
                      <w:kern w:val="0"/>
                      <w:sz w:val="21"/>
                      <w:szCs w:val="21"/>
                      <w:vertAlign w:val="superscript"/>
                      <w:lang w:val="en-US" w:eastAsia="zh-CN"/>
                    </w:rPr>
                    <w:t>3</w:t>
                  </w:r>
                  <w:r>
                    <w:rPr>
                      <w:rFonts w:hint="eastAsia" w:cs="Times New Roman"/>
                      <w:iCs/>
                      <w:kern w:val="0"/>
                      <w:sz w:val="21"/>
                      <w:szCs w:val="21"/>
                      <w:lang w:val="en-US" w:eastAsia="zh-CN"/>
                    </w:rPr>
                    <w:t>/h</w:t>
                  </w:r>
                  <w:r>
                    <w:rPr>
                      <w:rFonts w:hint="eastAsia" w:cs="Times New Roman"/>
                      <w:iCs/>
                      <w:kern w:val="0"/>
                      <w:sz w:val="21"/>
                      <w:szCs w:val="21"/>
                      <w:lang w:eastAsia="zh-CN"/>
                    </w:rPr>
                    <w:t>）</w:t>
                  </w:r>
                </w:p>
              </w:tc>
              <w:tc>
                <w:tcPr>
                  <w:tcW w:w="1026" w:type="dxa"/>
                  <w:noWrap w:val="0"/>
                  <w:vAlign w:val="center"/>
                </w:tcPr>
                <w:p w14:paraId="123B7A9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1.19</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1026" w:type="dxa"/>
                  <w:noWrap w:val="0"/>
                  <w:vAlign w:val="center"/>
                </w:tcPr>
                <w:p w14:paraId="648CF45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1.16</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1026" w:type="dxa"/>
                  <w:noWrap w:val="0"/>
                  <w:vAlign w:val="center"/>
                </w:tcPr>
                <w:p w14:paraId="6C3A1544">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1.21</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636" w:type="dxa"/>
                  <w:noWrap w:val="0"/>
                  <w:vAlign w:val="center"/>
                </w:tcPr>
                <w:p w14:paraId="6438DB3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636" w:type="dxa"/>
                  <w:noWrap w:val="0"/>
                  <w:vAlign w:val="center"/>
                </w:tcPr>
                <w:p w14:paraId="74FE16B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kern w:val="0"/>
                      <w:sz w:val="21"/>
                      <w:szCs w:val="21"/>
                      <w:lang w:val="en-US" w:eastAsia="zh-CN"/>
                    </w:rPr>
                    <w:t>--</w:t>
                  </w:r>
                </w:p>
              </w:tc>
            </w:tr>
            <w:tr w14:paraId="2CE53D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shd w:val="clear" w:color="FFFFFF" w:fill="auto"/>
                  <w:noWrap w:val="0"/>
                  <w:vAlign w:val="center"/>
                </w:tcPr>
                <w:p w14:paraId="3448C18C">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sz w:val="21"/>
                      <w:szCs w:val="21"/>
                    </w:rPr>
                  </w:pPr>
                </w:p>
              </w:tc>
              <w:tc>
                <w:tcPr>
                  <w:tcW w:w="1373" w:type="dxa"/>
                  <w:vMerge w:val="continue"/>
                  <w:noWrap w:val="0"/>
                  <w:vAlign w:val="center"/>
                </w:tcPr>
                <w:p w14:paraId="3F5434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p>
              </w:tc>
              <w:tc>
                <w:tcPr>
                  <w:tcW w:w="1040" w:type="dxa"/>
                  <w:vMerge w:val="restart"/>
                  <w:noWrap w:val="0"/>
                  <w:vAlign w:val="center"/>
                </w:tcPr>
                <w:p w14:paraId="326882F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ascii="Times New Roman" w:hAnsi="Times New Roman" w:eastAsia="宋体" w:cs="Times New Roman"/>
                      <w:sz w:val="21"/>
                      <w:szCs w:val="21"/>
                      <w:lang w:eastAsia="zh-CN"/>
                    </w:rPr>
                    <w:t>非甲烷总烃</w:t>
                  </w:r>
                </w:p>
              </w:tc>
              <w:tc>
                <w:tcPr>
                  <w:tcW w:w="1238" w:type="dxa"/>
                  <w:noWrap w:val="0"/>
                  <w:vAlign w:val="center"/>
                </w:tcPr>
                <w:p w14:paraId="52B892C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cs="Times New Roman"/>
                      <w:iCs/>
                      <w:kern w:val="0"/>
                      <w:sz w:val="21"/>
                      <w:szCs w:val="21"/>
                      <w:lang w:eastAsia="zh-CN"/>
                    </w:rPr>
                    <w:t>实测</w:t>
                  </w:r>
                  <w:r>
                    <w:rPr>
                      <w:rFonts w:hint="default" w:ascii="Times New Roman" w:hAnsi="Times New Roman" w:eastAsia="宋体" w:cs="Times New Roman"/>
                      <w:iCs/>
                      <w:kern w:val="0"/>
                      <w:sz w:val="21"/>
                      <w:szCs w:val="21"/>
                    </w:rPr>
                    <w:t>浓度</w:t>
                  </w:r>
                  <w:r>
                    <w:rPr>
                      <w:rFonts w:hint="eastAsia" w:ascii="Times New Roman" w:hAnsi="Times New Roman" w:eastAsia="宋体" w:cs="Times New Roman"/>
                      <w:iCs/>
                      <w:kern w:val="0"/>
                      <w:sz w:val="21"/>
                      <w:szCs w:val="21"/>
                      <w:lang w:eastAsia="zh-CN"/>
                    </w:rPr>
                    <w:t>（</w:t>
                  </w:r>
                  <w:r>
                    <w:rPr>
                      <w:rFonts w:hint="default" w:ascii="Times New Roman" w:hAnsi="Times New Roman" w:eastAsia="宋体" w:cs="Times New Roman"/>
                      <w:iCs/>
                      <w:kern w:val="0"/>
                      <w:sz w:val="21"/>
                      <w:szCs w:val="21"/>
                    </w:rPr>
                    <w:t>mg/m</w:t>
                  </w:r>
                  <w:r>
                    <w:rPr>
                      <w:rFonts w:hint="default" w:ascii="Times New Roman" w:hAnsi="Times New Roman" w:eastAsia="宋体" w:cs="Times New Roman"/>
                      <w:iCs/>
                      <w:kern w:val="0"/>
                      <w:sz w:val="21"/>
                      <w:szCs w:val="21"/>
                      <w:vertAlign w:val="superscript"/>
                    </w:rPr>
                    <w:t>3</w:t>
                  </w:r>
                  <w:r>
                    <w:rPr>
                      <w:rFonts w:hint="eastAsia" w:ascii="Times New Roman" w:hAnsi="Times New Roman" w:eastAsia="宋体" w:cs="Times New Roman"/>
                      <w:iCs/>
                      <w:kern w:val="0"/>
                      <w:sz w:val="21"/>
                      <w:szCs w:val="21"/>
                      <w:lang w:eastAsia="zh-CN"/>
                    </w:rPr>
                    <w:t>）</w:t>
                  </w:r>
                </w:p>
              </w:tc>
              <w:tc>
                <w:tcPr>
                  <w:tcW w:w="1026" w:type="dxa"/>
                  <w:noWrap w:val="0"/>
                  <w:vAlign w:val="center"/>
                </w:tcPr>
                <w:p w14:paraId="0442107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7.58</w:t>
                  </w:r>
                </w:p>
              </w:tc>
              <w:tc>
                <w:tcPr>
                  <w:tcW w:w="1026" w:type="dxa"/>
                  <w:noWrap w:val="0"/>
                  <w:vAlign w:val="center"/>
                </w:tcPr>
                <w:p w14:paraId="23DAF7B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7.36</w:t>
                  </w:r>
                </w:p>
              </w:tc>
              <w:tc>
                <w:tcPr>
                  <w:tcW w:w="1026" w:type="dxa"/>
                  <w:noWrap w:val="0"/>
                  <w:vAlign w:val="center"/>
                </w:tcPr>
                <w:p w14:paraId="168B45D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7.38</w:t>
                  </w:r>
                </w:p>
              </w:tc>
              <w:tc>
                <w:tcPr>
                  <w:tcW w:w="636" w:type="dxa"/>
                  <w:noWrap w:val="0"/>
                  <w:vAlign w:val="center"/>
                </w:tcPr>
                <w:p w14:paraId="6D39840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120</w:t>
                  </w:r>
                </w:p>
              </w:tc>
              <w:tc>
                <w:tcPr>
                  <w:tcW w:w="636" w:type="dxa"/>
                  <w:noWrap w:val="0"/>
                  <w:vAlign w:val="center"/>
                </w:tcPr>
                <w:p w14:paraId="29A574D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sz w:val="21"/>
                      <w:szCs w:val="21"/>
                      <w:lang w:eastAsia="zh-CN"/>
                    </w:rPr>
                    <w:t>达标</w:t>
                  </w:r>
                </w:p>
              </w:tc>
            </w:tr>
            <w:tr w14:paraId="2422F8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0" w:type="dxa"/>
                  <w:vMerge w:val="continue"/>
                  <w:noWrap w:val="0"/>
                  <w:vAlign w:val="center"/>
                </w:tcPr>
                <w:p w14:paraId="1DDFEFBC">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p>
              </w:tc>
              <w:tc>
                <w:tcPr>
                  <w:tcW w:w="1373" w:type="dxa"/>
                  <w:vMerge w:val="continue"/>
                  <w:noWrap w:val="0"/>
                  <w:vAlign w:val="center"/>
                </w:tcPr>
                <w:p w14:paraId="5543F3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sz w:val="21"/>
                      <w:szCs w:val="21"/>
                      <w:lang w:val="en-US" w:eastAsia="zh-CN"/>
                    </w:rPr>
                  </w:pPr>
                </w:p>
              </w:tc>
              <w:tc>
                <w:tcPr>
                  <w:tcW w:w="1040" w:type="dxa"/>
                  <w:vMerge w:val="continue"/>
                  <w:noWrap w:val="0"/>
                  <w:vAlign w:val="center"/>
                </w:tcPr>
                <w:p w14:paraId="06372AC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p>
              </w:tc>
              <w:tc>
                <w:tcPr>
                  <w:tcW w:w="1238" w:type="dxa"/>
                  <w:noWrap w:val="0"/>
                  <w:vAlign w:val="center"/>
                </w:tcPr>
                <w:p w14:paraId="533EFB5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eastAsia" w:ascii="Times New Roman" w:hAnsi="Times New Roman" w:eastAsia="宋体" w:cs="Times New Roman"/>
                      <w:iCs/>
                      <w:kern w:val="0"/>
                      <w:sz w:val="21"/>
                      <w:szCs w:val="21"/>
                      <w:lang w:eastAsia="zh-CN"/>
                    </w:rPr>
                    <w:t>排放速率（</w:t>
                  </w:r>
                  <w:r>
                    <w:rPr>
                      <w:rFonts w:hint="eastAsia" w:ascii="Times New Roman" w:hAnsi="Times New Roman" w:eastAsia="宋体" w:cs="Times New Roman"/>
                      <w:iCs/>
                      <w:kern w:val="0"/>
                      <w:sz w:val="21"/>
                      <w:szCs w:val="21"/>
                      <w:lang w:val="en-US" w:eastAsia="zh-CN"/>
                    </w:rPr>
                    <w:t>kg/h</w:t>
                  </w:r>
                  <w:r>
                    <w:rPr>
                      <w:rFonts w:hint="eastAsia" w:ascii="Times New Roman" w:hAnsi="Times New Roman" w:eastAsia="宋体" w:cs="Times New Roman"/>
                      <w:iCs/>
                      <w:kern w:val="0"/>
                      <w:sz w:val="21"/>
                      <w:szCs w:val="21"/>
                      <w:lang w:eastAsia="zh-CN"/>
                    </w:rPr>
                    <w:t>）</w:t>
                  </w:r>
                </w:p>
              </w:tc>
              <w:tc>
                <w:tcPr>
                  <w:tcW w:w="1026" w:type="dxa"/>
                  <w:noWrap w:val="0"/>
                  <w:vAlign w:val="center"/>
                </w:tcPr>
                <w:p w14:paraId="2BEAA5DF">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pacing w:val="0"/>
                      <w:kern w:val="0"/>
                      <w:sz w:val="21"/>
                      <w:szCs w:val="21"/>
                      <w:lang w:val="en-US" w:eastAsia="zh-CN" w:bidi="ar-SA"/>
                    </w:rPr>
                  </w:pPr>
                  <w:r>
                    <w:rPr>
                      <w:rFonts w:hint="eastAsia" w:cs="Times New Roman"/>
                      <w:iCs/>
                      <w:spacing w:val="0"/>
                      <w:kern w:val="0"/>
                      <w:sz w:val="21"/>
                      <w:szCs w:val="21"/>
                      <w:lang w:val="en-US" w:eastAsia="zh-CN" w:bidi="ar-SA"/>
                    </w:rPr>
                    <w:t>9.02</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1026" w:type="dxa"/>
                  <w:noWrap w:val="0"/>
                  <w:vAlign w:val="center"/>
                </w:tcPr>
                <w:p w14:paraId="6373EC4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pacing w:val="0"/>
                      <w:kern w:val="0"/>
                      <w:sz w:val="21"/>
                      <w:szCs w:val="21"/>
                      <w:lang w:val="en-US" w:eastAsia="zh-CN" w:bidi="ar-SA"/>
                    </w:rPr>
                  </w:pPr>
                  <w:r>
                    <w:rPr>
                      <w:rFonts w:hint="eastAsia" w:cs="Times New Roman"/>
                      <w:iCs/>
                      <w:spacing w:val="0"/>
                      <w:kern w:val="0"/>
                      <w:sz w:val="21"/>
                      <w:szCs w:val="21"/>
                      <w:lang w:val="en-US" w:eastAsia="zh-CN" w:bidi="ar-SA"/>
                    </w:rPr>
                    <w:t>8.54</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1026" w:type="dxa"/>
                  <w:noWrap w:val="0"/>
                  <w:vAlign w:val="center"/>
                </w:tcPr>
                <w:p w14:paraId="0A39127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pacing w:val="0"/>
                      <w:kern w:val="0"/>
                      <w:sz w:val="21"/>
                      <w:szCs w:val="21"/>
                      <w:lang w:val="en-US" w:eastAsia="zh-CN" w:bidi="ar-SA"/>
                    </w:rPr>
                  </w:pPr>
                  <w:r>
                    <w:rPr>
                      <w:rFonts w:hint="eastAsia" w:cs="Times New Roman"/>
                      <w:iCs/>
                      <w:spacing w:val="0"/>
                      <w:kern w:val="0"/>
                      <w:sz w:val="21"/>
                      <w:szCs w:val="21"/>
                      <w:lang w:val="en-US" w:eastAsia="zh-CN" w:bidi="ar-SA"/>
                    </w:rPr>
                    <w:t>8.93</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cs="Times New Roman"/>
                      <w:iCs/>
                      <w:kern w:val="0"/>
                      <w:sz w:val="21"/>
                      <w:szCs w:val="21"/>
                      <w:vertAlign w:val="superscript"/>
                      <w:lang w:val="en-US" w:eastAsia="zh-CN"/>
                    </w:rPr>
                    <w:t>-3</w:t>
                  </w:r>
                </w:p>
              </w:tc>
              <w:tc>
                <w:tcPr>
                  <w:tcW w:w="636" w:type="dxa"/>
                  <w:noWrap w:val="0"/>
                  <w:vAlign w:val="center"/>
                </w:tcPr>
                <w:p w14:paraId="75AAABD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10</w:t>
                  </w:r>
                </w:p>
              </w:tc>
              <w:tc>
                <w:tcPr>
                  <w:tcW w:w="636" w:type="dxa"/>
                  <w:noWrap w:val="0"/>
                  <w:vAlign w:val="center"/>
                </w:tcPr>
                <w:p w14:paraId="5D94D68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cs="Times New Roman"/>
                      <w:iCs/>
                      <w:sz w:val="21"/>
                      <w:szCs w:val="21"/>
                      <w:lang w:eastAsia="zh-CN"/>
                    </w:rPr>
                    <w:t>达标</w:t>
                  </w:r>
                </w:p>
              </w:tc>
            </w:tr>
          </w:tbl>
          <w:p w14:paraId="2F42DCF4">
            <w:pPr>
              <w:keepNext w:val="0"/>
              <w:keepLines w:val="0"/>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auto"/>
              <w:outlineLvl w:val="9"/>
              <w:rPr>
                <w:rFonts w:hint="default" w:ascii="Times New Roman" w:hAnsi="Times New Roman" w:eastAsia="宋体" w:cs="Times New Roman"/>
                <w:sz w:val="24"/>
                <w:szCs w:val="24"/>
                <w:lang w:val="en-US" w:eastAsia="zh-CN"/>
              </w:rPr>
            </w:pPr>
            <w:r>
              <w:rPr>
                <w:rFonts w:hint="eastAsia" w:cs="Times New Roman"/>
                <w:color w:val="000000" w:themeColor="text1"/>
                <w:sz w:val="24"/>
                <w:szCs w:val="24"/>
                <w:lang w:eastAsia="zh-CN"/>
                <w14:textFill>
                  <w14:solidFill>
                    <w14:schemeClr w14:val="tx1"/>
                  </w14:solidFill>
                </w14:textFill>
              </w:rPr>
              <w:t>根据验收监测结果可知，本项目排放的</w:t>
            </w:r>
            <w:r>
              <w:rPr>
                <w:rFonts w:hint="default" w:ascii="Times New Roman" w:hAnsi="Times New Roman" w:eastAsia="宋体" w:cs="Times New Roman"/>
                <w:sz w:val="24"/>
                <w:szCs w:val="24"/>
                <w:lang w:eastAsia="zh-CN"/>
              </w:rPr>
              <w:t>非甲烷总烃满足</w:t>
            </w:r>
            <w:r>
              <w:rPr>
                <w:rFonts w:hint="default" w:ascii="Times New Roman" w:hAnsi="Times New Roman" w:eastAsia="宋体" w:cs="Times New Roman"/>
                <w:sz w:val="24"/>
                <w:szCs w:val="24"/>
                <w:lang w:val="en-US" w:eastAsia="zh-CN"/>
              </w:rPr>
              <w:t>《大气污染物综合排放标准》（GB16297—1996）</w:t>
            </w:r>
            <w:r>
              <w:rPr>
                <w:rFonts w:hint="eastAsia" w:cs="Times New Roman"/>
                <w:sz w:val="24"/>
                <w:szCs w:val="24"/>
                <w:lang w:val="en-US" w:eastAsia="zh-CN"/>
              </w:rPr>
              <w:t>二级标准</w:t>
            </w:r>
            <w:r>
              <w:rPr>
                <w:rFonts w:hint="default" w:ascii="Times New Roman" w:hAnsi="Times New Roman" w:eastAsia="宋体" w:cs="Times New Roman"/>
                <w:sz w:val="24"/>
                <w:szCs w:val="24"/>
                <w:lang w:val="en-US" w:eastAsia="zh-CN"/>
              </w:rPr>
              <w:t>要求</w:t>
            </w:r>
            <w:r>
              <w:rPr>
                <w:rFonts w:hint="eastAsia" w:cs="Times New Roman"/>
                <w:sz w:val="24"/>
                <w:szCs w:val="24"/>
                <w:lang w:val="en-US" w:eastAsia="zh-CN"/>
              </w:rPr>
              <w:t>；</w:t>
            </w:r>
            <w:r>
              <w:rPr>
                <w:rFonts w:hint="default" w:ascii="Times New Roman" w:hAnsi="Times New Roman" w:eastAsia="宋体" w:cs="Times New Roman"/>
                <w:sz w:val="24"/>
                <w:szCs w:val="24"/>
                <w:lang w:val="en-US" w:eastAsia="zh-CN"/>
              </w:rPr>
              <w:t>厂区内任意点挥发性有机物（以NMHC作表征）需满足《挥发性有机物无组织排放控制标准》(GB37822-2019)中表A.1排放要求。</w:t>
            </w:r>
          </w:p>
          <w:p w14:paraId="7A12413E">
            <w:pPr>
              <w:spacing w:line="360" w:lineRule="auto"/>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7.2.2 无组织废气排放监测结果及分析</w:t>
            </w:r>
          </w:p>
          <w:p w14:paraId="790BC31A">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w:t>
            </w:r>
            <w:r>
              <w:rPr>
                <w:rFonts w:hint="eastAsia"/>
                <w:color w:val="000000" w:themeColor="text1"/>
                <w:sz w:val="24"/>
                <w:szCs w:val="24"/>
                <w:lang w:eastAsia="zh-CN"/>
                <w14:textFill>
                  <w14:solidFill>
                    <w14:schemeClr w14:val="tx1"/>
                  </w14:solidFill>
                </w14:textFill>
              </w:rPr>
              <w:t>厂界</w:t>
            </w:r>
            <w:r>
              <w:rPr>
                <w:color w:val="000000" w:themeColor="text1"/>
                <w:sz w:val="24"/>
                <w:szCs w:val="24"/>
                <w14:textFill>
                  <w14:solidFill>
                    <w14:schemeClr w14:val="tx1"/>
                  </w14:solidFill>
                </w14:textFill>
              </w:rPr>
              <w:t>无组织排放废气监测结果见下表。</w:t>
            </w:r>
          </w:p>
          <w:p w14:paraId="3D965EB7">
            <w:pPr>
              <w:spacing w:line="240" w:lineRule="auto"/>
              <w:jc w:val="center"/>
              <w:rPr>
                <w:color w:val="000000" w:themeColor="text1"/>
                <w:sz w:val="24"/>
                <w:szCs w:val="24"/>
                <w14:textFill>
                  <w14:solidFill>
                    <w14:schemeClr w14:val="tx1"/>
                  </w14:solidFill>
                </w14:textFill>
              </w:rPr>
            </w:pPr>
            <w:r>
              <w:rPr>
                <w:b/>
                <w:color w:val="000000" w:themeColor="text1"/>
                <w:szCs w:val="21"/>
                <w14:textFill>
                  <w14:solidFill>
                    <w14:schemeClr w14:val="tx1"/>
                  </w14:solidFill>
                </w14:textFill>
              </w:rPr>
              <w:t>表7-</w:t>
            </w:r>
            <w:r>
              <w:rPr>
                <w:rFonts w:hint="eastAsia"/>
                <w:b/>
                <w:color w:val="000000" w:themeColor="text1"/>
                <w:szCs w:val="21"/>
                <w:lang w:val="en-US" w:eastAsia="zh-CN"/>
                <w14:textFill>
                  <w14:solidFill>
                    <w14:schemeClr w14:val="tx1"/>
                  </w14:solidFill>
                </w14:textFill>
              </w:rPr>
              <w:t>2</w:t>
            </w:r>
            <w:r>
              <w:rPr>
                <w:b/>
                <w:color w:val="000000" w:themeColor="text1"/>
                <w:szCs w:val="21"/>
                <w14:textFill>
                  <w14:solidFill>
                    <w14:schemeClr w14:val="tx1"/>
                  </w14:solidFill>
                </w14:textFill>
              </w:rPr>
              <w:t xml:space="preserve"> </w:t>
            </w:r>
            <w:r>
              <w:rPr>
                <w:rFonts w:hint="eastAsia"/>
                <w:b/>
                <w:color w:val="000000" w:themeColor="text1"/>
                <w:szCs w:val="21"/>
                <w:lang w:eastAsia="zh-CN"/>
                <w14:textFill>
                  <w14:solidFill>
                    <w14:schemeClr w14:val="tx1"/>
                  </w14:solidFill>
                </w14:textFill>
              </w:rPr>
              <w:t>厂界无</w:t>
            </w:r>
            <w:r>
              <w:rPr>
                <w:b/>
                <w:color w:val="000000" w:themeColor="text1"/>
                <w:szCs w:val="21"/>
                <w14:textFill>
                  <w14:solidFill>
                    <w14:schemeClr w14:val="tx1"/>
                  </w14:solidFill>
                </w14:textFill>
              </w:rPr>
              <w:t>组织废气监测结果一览表</w:t>
            </w:r>
          </w:p>
          <w:tbl>
            <w:tblPr>
              <w:tblStyle w:val="30"/>
              <w:tblpPr w:leftFromText="180" w:rightFromText="180" w:vertAnchor="text" w:horzAnchor="page" w:tblpX="99" w:tblpY="61"/>
              <w:tblOverlap w:val="never"/>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515"/>
              <w:gridCol w:w="818"/>
              <w:gridCol w:w="819"/>
              <w:gridCol w:w="819"/>
              <w:gridCol w:w="818"/>
              <w:gridCol w:w="1146"/>
              <w:gridCol w:w="1136"/>
            </w:tblGrid>
            <w:tr w14:paraId="16FEE62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515" w:type="dxa"/>
                  <w:vMerge w:val="restart"/>
                  <w:tcBorders>
                    <w:right w:val="single" w:color="auto" w:sz="4" w:space="0"/>
                  </w:tcBorders>
                  <w:noWrap w:val="0"/>
                  <w:vAlign w:val="center"/>
                  <mc:AlternateContent>
                    <mc:Choice Requires="wpsCustomData">
                      <wpsCustomData:diagonals>
                        <wpsCustomData:diagonal from="10000" to="30000">
                          <wpsCustomData:border w:val="single" w:color="000000" w:sz="4" w:space="0"/>
                        </wpsCustomData:diagonal>
                        <wpsCustomData:diagonal from="10000" to="23900">
                          <wpsCustomData:border w:val="single" w:color="000000" w:sz="4" w:space="0"/>
                        </wpsCustomData:diagonal>
                      </wpsCustomData:diagonals>
                    </mc:Choice>
                  </mc:AlternateContent>
                </w:tcPr>
                <w:p w14:paraId="70E9D5E6">
                  <w:pPr>
                    <w:keepNext w:val="0"/>
                    <w:keepLines w:val="0"/>
                    <w:pageBreakBefore w:val="0"/>
                    <w:widowControl/>
                    <w:kinsoku/>
                    <w:wordWrap/>
                    <w:overflowPunct/>
                    <w:topLinePunct w:val="0"/>
                    <w:bidi w:val="0"/>
                    <w:adjustRightInd w:val="0"/>
                    <w:snapToGrid w:val="0"/>
                    <w:spacing w:after="0" w:line="240" w:lineRule="auto"/>
                    <w:ind w:left="0" w:leftChars="0" w:right="0" w:rightChars="0"/>
                    <w:jc w:val="both"/>
                    <w:textAlignment w:val="auto"/>
                    <w:outlineLvl w:val="9"/>
                    <w:rPr>
                      <w:rFonts w:hint="default" w:ascii="Times New Roman" w:hAnsi="Times New Roman" w:eastAsia="宋体" w:cs="Times New Roman"/>
                      <w:sz w:val="21"/>
                      <w:szCs w:val="21"/>
                    </w:rPr>
                  </w:pPr>
                </w:p>
                <w:p w14:paraId="2367129B">
                  <w:pPr>
                    <w:pStyle w:val="41"/>
                    <w:spacing w:line="240" w:lineRule="auto"/>
                    <w:rPr>
                      <w:rFonts w:hint="default"/>
                    </w:rPr>
                  </w:pPr>
                </w:p>
                <w:p w14:paraId="350B6BF6">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p w14:paraId="36EFF175">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mc:AlternateContent>
                      <mc:Choice Requires="wpsCustomData">
                        <wpsCustomData:diagonalParaType/>
                      </mc:Choice>
                    </mc:AlternateConten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监测位置</w:t>
                  </w:r>
                </w:p>
                <w:p w14:paraId="75B4BA7D">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p w14:paraId="7899D0AB">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w:t>
                  </w:r>
                </w:p>
                <w:p w14:paraId="0D3A4317">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项目</w:t>
                  </w:r>
                </w:p>
                <w:p w14:paraId="42383116">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mc:AlternateContent>
                      <mc:Choice Requires="wpsCustomData">
                        <wpsCustomData:diagonalParaType/>
                      </mc:Choice>
                    </mc:AlternateContent>
                    <w:rPr>
                      <w:rFonts w:hint="eastAsia" w:ascii="Times New Roman" w:hAnsi="Times New Roman" w:eastAsia="宋体" w:cs="Times New Roman"/>
                      <w:sz w:val="21"/>
                      <w:szCs w:val="21"/>
                      <w:lang w:eastAsia="zh-CN"/>
                    </w:rPr>
                  </w:pPr>
                </w:p>
                <w:p w14:paraId="7FEE5298">
                  <w:pPr>
                    <w:keepNext w:val="0"/>
                    <w:keepLines w:val="0"/>
                    <w:pageBreakBefore w:val="0"/>
                    <w:widowControl/>
                    <w:kinsoku/>
                    <w:wordWrap/>
                    <w:overflowPunct/>
                    <w:topLinePunct w:val="0"/>
                    <w:bidi w:val="0"/>
                    <w:adjustRightInd w:val="0"/>
                    <w:snapToGrid w:val="0"/>
                    <w:spacing w:after="0" w:line="240" w:lineRule="auto"/>
                    <w:ind w:left="0" w:leftChars="0" w:right="0" w:rightChars="0"/>
                    <w:jc w:val="both"/>
                    <w:textAlignment w:val="auto"/>
                    <w:outlineLvl w:val="9"/>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监测</w:t>
                  </w:r>
                  <w:r>
                    <w:rPr>
                      <w:rFonts w:hint="eastAsia" w:ascii="Times New Roman" w:hAnsi="Times New Roman" w:eastAsia="宋体" w:cs="Times New Roman"/>
                      <w:sz w:val="21"/>
                      <w:szCs w:val="21"/>
                      <w:lang w:eastAsia="zh-CN"/>
                    </w:rPr>
                    <w:t>时间</w:t>
                  </w:r>
                </w:p>
              </w:tc>
              <w:tc>
                <w:tcPr>
                  <w:tcW w:w="5556" w:type="dxa"/>
                  <w:gridSpan w:val="6"/>
                  <w:tcBorders>
                    <w:left w:val="single" w:color="auto" w:sz="4" w:space="0"/>
                    <w:bottom w:val="single" w:color="auto" w:sz="4" w:space="0"/>
                  </w:tcBorders>
                  <w:noWrap w:val="0"/>
                  <w:vAlign w:val="center"/>
                </w:tcPr>
                <w:p w14:paraId="45DAA7CA">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监</w:t>
                  </w:r>
                  <w:r>
                    <w:rPr>
                      <w:rFonts w:hint="default" w:ascii="Times New Roman" w:hAnsi="Times New Roman" w:eastAsia="宋体" w:cs="Times New Roman"/>
                      <w:sz w:val="21"/>
                      <w:szCs w:val="21"/>
                    </w:rPr>
                    <w:t xml:space="preserve"> 测 结 果</w:t>
                  </w:r>
                </w:p>
              </w:tc>
            </w:tr>
            <w:tr w14:paraId="4BAC196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515" w:type="dxa"/>
                  <w:vMerge w:val="continue"/>
                  <w:tcBorders>
                    <w:right w:val="single" w:color="auto" w:sz="4" w:space="0"/>
                  </w:tcBorders>
                  <w:noWrap w:val="0"/>
                  <w:vAlign w:val="center"/>
                </w:tcPr>
                <w:p w14:paraId="31E23807">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rPr>
                  </w:pPr>
                </w:p>
              </w:tc>
              <w:tc>
                <w:tcPr>
                  <w:tcW w:w="2456" w:type="dxa"/>
                  <w:gridSpan w:val="3"/>
                  <w:tcBorders>
                    <w:left w:val="single" w:color="auto" w:sz="4" w:space="0"/>
                    <w:bottom w:val="single" w:color="auto" w:sz="4" w:space="0"/>
                    <w:right w:val="single" w:color="auto" w:sz="4" w:space="0"/>
                  </w:tcBorders>
                  <w:noWrap w:val="0"/>
                  <w:vAlign w:val="center"/>
                </w:tcPr>
                <w:p w14:paraId="7285180E">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cs="Times New Roman"/>
                      <w:b w:val="0"/>
                      <w:bCs w:val="0"/>
                      <w:sz w:val="21"/>
                      <w:szCs w:val="21"/>
                      <w:vertAlign w:val="baseline"/>
                      <w:lang w:val="en-US" w:eastAsia="zh-CN"/>
                    </w:rPr>
                    <w:t>2024.06.21</w:t>
                  </w:r>
                </w:p>
              </w:tc>
              <w:tc>
                <w:tcPr>
                  <w:tcW w:w="3100" w:type="dxa"/>
                  <w:gridSpan w:val="3"/>
                  <w:tcBorders>
                    <w:left w:val="single" w:color="auto" w:sz="4" w:space="0"/>
                    <w:bottom w:val="single" w:color="auto" w:sz="4" w:space="0"/>
                  </w:tcBorders>
                  <w:noWrap w:val="0"/>
                  <w:vAlign w:val="center"/>
                </w:tcPr>
                <w:p w14:paraId="4D8A3357">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2024.06.22</w:t>
                  </w:r>
                </w:p>
              </w:tc>
            </w:tr>
            <w:tr w14:paraId="72F2C66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515" w:type="dxa"/>
                  <w:vMerge w:val="continue"/>
                  <w:tcBorders>
                    <w:right w:val="single" w:color="auto" w:sz="4" w:space="0"/>
                  </w:tcBorders>
                  <w:noWrap w:val="0"/>
                  <w:vAlign w:val="center"/>
                </w:tcPr>
                <w:p w14:paraId="0EA41C3D">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rPr>
                  </w:pPr>
                </w:p>
              </w:tc>
              <w:tc>
                <w:tcPr>
                  <w:tcW w:w="2456" w:type="dxa"/>
                  <w:gridSpan w:val="3"/>
                  <w:tcBorders>
                    <w:left w:val="single" w:color="auto" w:sz="4" w:space="0"/>
                    <w:bottom w:val="single" w:color="auto" w:sz="4" w:space="0"/>
                    <w:right w:val="single" w:color="auto" w:sz="4" w:space="0"/>
                  </w:tcBorders>
                  <w:noWrap w:val="0"/>
                  <w:vAlign w:val="center"/>
                </w:tcPr>
                <w:p w14:paraId="5CB8BF4B">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eastAsia="zh-CN"/>
                    </w:rPr>
                  </w:pPr>
                  <w:r>
                    <w:rPr>
                      <w:rFonts w:hint="eastAsia" w:cs="Times New Roman"/>
                      <w:sz w:val="21"/>
                      <w:szCs w:val="21"/>
                      <w:lang w:eastAsia="zh-CN"/>
                    </w:rPr>
                    <w:t>非甲烷总烃</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r>
                    <w:rPr>
                      <w:rFonts w:hint="eastAsia" w:ascii="Times New Roman" w:hAnsi="Times New Roman" w:eastAsia="宋体" w:cs="Times New Roman"/>
                      <w:sz w:val="21"/>
                      <w:szCs w:val="21"/>
                      <w:lang w:eastAsia="zh-CN"/>
                    </w:rPr>
                    <w:t>）</w:t>
                  </w:r>
                </w:p>
              </w:tc>
              <w:tc>
                <w:tcPr>
                  <w:tcW w:w="3100" w:type="dxa"/>
                  <w:gridSpan w:val="3"/>
                  <w:tcBorders>
                    <w:left w:val="single" w:color="auto" w:sz="4" w:space="0"/>
                    <w:bottom w:val="single" w:color="auto" w:sz="4" w:space="0"/>
                  </w:tcBorders>
                  <w:noWrap w:val="0"/>
                  <w:vAlign w:val="center"/>
                </w:tcPr>
                <w:p w14:paraId="1787FE89">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eastAsia="zh-CN"/>
                    </w:rPr>
                  </w:pPr>
                  <w:r>
                    <w:rPr>
                      <w:rFonts w:hint="eastAsia" w:cs="Times New Roman"/>
                      <w:sz w:val="21"/>
                      <w:szCs w:val="21"/>
                      <w:lang w:eastAsia="zh-CN"/>
                    </w:rPr>
                    <w:t>非甲烷总烃</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r>
                    <w:rPr>
                      <w:rFonts w:hint="eastAsia" w:ascii="Times New Roman" w:hAnsi="Times New Roman" w:eastAsia="宋体" w:cs="Times New Roman"/>
                      <w:sz w:val="21"/>
                      <w:szCs w:val="21"/>
                      <w:lang w:eastAsia="zh-CN"/>
                    </w:rPr>
                    <w:t>）</w:t>
                  </w:r>
                </w:p>
              </w:tc>
            </w:tr>
            <w:tr w14:paraId="235040D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515" w:type="dxa"/>
                  <w:vMerge w:val="continue"/>
                  <w:tcBorders>
                    <w:right w:val="single" w:color="auto" w:sz="4" w:space="0"/>
                  </w:tcBorders>
                  <w:noWrap w:val="0"/>
                  <w:vAlign w:val="center"/>
                </w:tcPr>
                <w:p w14:paraId="4670598D">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tc>
              <w:tc>
                <w:tcPr>
                  <w:tcW w:w="818" w:type="dxa"/>
                  <w:tcBorders>
                    <w:top w:val="single" w:color="auto" w:sz="4" w:space="0"/>
                    <w:left w:val="single" w:color="auto" w:sz="4" w:space="0"/>
                    <w:right w:val="single" w:color="auto" w:sz="4" w:space="0"/>
                  </w:tcBorders>
                  <w:noWrap w:val="0"/>
                  <w:textDirection w:val="tbLrV"/>
                  <w:vAlign w:val="center"/>
                </w:tcPr>
                <w:p w14:paraId="13E4E989">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第一次</w:t>
                  </w:r>
                </w:p>
              </w:tc>
              <w:tc>
                <w:tcPr>
                  <w:tcW w:w="819" w:type="dxa"/>
                  <w:tcBorders>
                    <w:top w:val="single" w:color="auto" w:sz="4" w:space="0"/>
                    <w:left w:val="single" w:color="auto" w:sz="4" w:space="0"/>
                    <w:right w:val="single" w:color="auto" w:sz="4" w:space="0"/>
                  </w:tcBorders>
                  <w:noWrap w:val="0"/>
                  <w:textDirection w:val="tbLrV"/>
                  <w:vAlign w:val="center"/>
                </w:tcPr>
                <w:p w14:paraId="166C17DA">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第二次</w:t>
                  </w:r>
                </w:p>
              </w:tc>
              <w:tc>
                <w:tcPr>
                  <w:tcW w:w="819" w:type="dxa"/>
                  <w:tcBorders>
                    <w:top w:val="single" w:color="auto" w:sz="4" w:space="0"/>
                    <w:left w:val="single" w:color="auto" w:sz="4" w:space="0"/>
                    <w:right w:val="single" w:color="auto" w:sz="4" w:space="0"/>
                  </w:tcBorders>
                  <w:noWrap w:val="0"/>
                  <w:textDirection w:val="tbLrV"/>
                  <w:vAlign w:val="center"/>
                </w:tcPr>
                <w:p w14:paraId="526D3804">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第三次</w:t>
                  </w:r>
                </w:p>
              </w:tc>
              <w:tc>
                <w:tcPr>
                  <w:tcW w:w="818" w:type="dxa"/>
                  <w:tcBorders>
                    <w:top w:val="single" w:color="auto" w:sz="4" w:space="0"/>
                    <w:left w:val="single" w:color="auto" w:sz="4" w:space="0"/>
                    <w:right w:val="single" w:color="auto" w:sz="4" w:space="0"/>
                  </w:tcBorders>
                  <w:noWrap w:val="0"/>
                  <w:textDirection w:val="tbLrV"/>
                  <w:vAlign w:val="center"/>
                </w:tcPr>
                <w:p w14:paraId="756E0159">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第一次</w:t>
                  </w:r>
                </w:p>
              </w:tc>
              <w:tc>
                <w:tcPr>
                  <w:tcW w:w="1146" w:type="dxa"/>
                  <w:tcBorders>
                    <w:top w:val="single" w:color="auto" w:sz="4" w:space="0"/>
                    <w:left w:val="single" w:color="auto" w:sz="4" w:space="0"/>
                    <w:right w:val="single" w:color="auto" w:sz="4" w:space="0"/>
                  </w:tcBorders>
                  <w:noWrap w:val="0"/>
                  <w:textDirection w:val="tbLrV"/>
                  <w:vAlign w:val="center"/>
                </w:tcPr>
                <w:p w14:paraId="02BC3468">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第二次</w:t>
                  </w:r>
                </w:p>
              </w:tc>
              <w:tc>
                <w:tcPr>
                  <w:tcW w:w="1136" w:type="dxa"/>
                  <w:tcBorders>
                    <w:top w:val="single" w:color="auto" w:sz="4" w:space="0"/>
                    <w:left w:val="single" w:color="auto" w:sz="4" w:space="0"/>
                  </w:tcBorders>
                  <w:noWrap w:val="0"/>
                  <w:textDirection w:val="tbLrV"/>
                  <w:vAlign w:val="center"/>
                </w:tcPr>
                <w:p w14:paraId="6A2E013F">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第三次</w:t>
                  </w:r>
                </w:p>
              </w:tc>
            </w:tr>
            <w:tr w14:paraId="625312C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515" w:type="dxa"/>
                  <w:tcBorders>
                    <w:top w:val="single" w:color="auto" w:sz="4" w:space="0"/>
                    <w:right w:val="single" w:color="auto" w:sz="4" w:space="0"/>
                  </w:tcBorders>
                  <w:noWrap w:val="0"/>
                  <w:vAlign w:val="center"/>
                </w:tcPr>
                <w:p w14:paraId="14D98499">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kern w:val="2"/>
                      <w:sz w:val="21"/>
                      <w:szCs w:val="21"/>
                      <w:lang w:val="en-US" w:eastAsia="zh-CN" w:bidi="ar-SA"/>
                    </w:rPr>
                  </w:pPr>
                  <w:r>
                    <w:rPr>
                      <w:rFonts w:hint="eastAsia" w:cs="Times New Roman"/>
                      <w:sz w:val="21"/>
                      <w:szCs w:val="21"/>
                      <w:lang w:eastAsia="zh-CN"/>
                    </w:rPr>
                    <w:t>厂界</w:t>
                  </w:r>
                  <w:r>
                    <w:rPr>
                      <w:rFonts w:hint="default" w:ascii="Times New Roman" w:hAnsi="Times New Roman" w:eastAsia="宋体" w:cs="Times New Roman"/>
                      <w:sz w:val="21"/>
                      <w:szCs w:val="21"/>
                      <w:lang w:eastAsia="zh-CN"/>
                    </w:rPr>
                    <w:t>上风向参照点</w:t>
                  </w:r>
                  <w:r>
                    <w:rPr>
                      <w:rFonts w:hint="eastAsia"/>
                      <w:b w:val="0"/>
                      <w:bCs w:val="0"/>
                      <w:sz w:val="21"/>
                      <w:szCs w:val="21"/>
                      <w:lang w:val="en-US" w:eastAsia="zh-CN"/>
                    </w:rPr>
                    <w:t>A001</w:t>
                  </w:r>
                </w:p>
              </w:tc>
              <w:tc>
                <w:tcPr>
                  <w:tcW w:w="818" w:type="dxa"/>
                  <w:tcBorders>
                    <w:top w:val="single" w:color="auto" w:sz="4" w:space="0"/>
                    <w:left w:val="single" w:color="auto" w:sz="4" w:space="0"/>
                    <w:right w:val="single" w:color="auto" w:sz="4" w:space="0"/>
                  </w:tcBorders>
                  <w:noWrap w:val="0"/>
                  <w:vAlign w:val="center"/>
                </w:tcPr>
                <w:p w14:paraId="19E503F9">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cs="Times New Roman"/>
                      <w:sz w:val="21"/>
                      <w:szCs w:val="21"/>
                      <w:lang w:val="en-US" w:eastAsia="zh-CN"/>
                    </w:rPr>
                    <w:t>0.44</w:t>
                  </w:r>
                </w:p>
              </w:tc>
              <w:tc>
                <w:tcPr>
                  <w:tcW w:w="819" w:type="dxa"/>
                  <w:tcBorders>
                    <w:top w:val="single" w:color="auto" w:sz="4" w:space="0"/>
                    <w:left w:val="single" w:color="auto" w:sz="4" w:space="0"/>
                    <w:right w:val="single" w:color="auto" w:sz="4" w:space="0"/>
                  </w:tcBorders>
                  <w:noWrap w:val="0"/>
                  <w:vAlign w:val="center"/>
                </w:tcPr>
                <w:p w14:paraId="463F8D51">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cs="Times New Roman"/>
                      <w:sz w:val="21"/>
                      <w:szCs w:val="21"/>
                      <w:lang w:val="en-US" w:eastAsia="zh-CN"/>
                    </w:rPr>
                    <w:t>0.39</w:t>
                  </w:r>
                </w:p>
              </w:tc>
              <w:tc>
                <w:tcPr>
                  <w:tcW w:w="819" w:type="dxa"/>
                  <w:tcBorders>
                    <w:top w:val="single" w:color="auto" w:sz="4" w:space="0"/>
                    <w:left w:val="single" w:color="auto" w:sz="4" w:space="0"/>
                    <w:right w:val="single" w:color="auto" w:sz="4" w:space="0"/>
                  </w:tcBorders>
                  <w:noWrap w:val="0"/>
                  <w:vAlign w:val="center"/>
                </w:tcPr>
                <w:p w14:paraId="0BA09E6F">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cs="Times New Roman"/>
                      <w:sz w:val="21"/>
                      <w:szCs w:val="21"/>
                      <w:lang w:val="en-US" w:eastAsia="zh-CN"/>
                    </w:rPr>
                    <w:t>0.36</w:t>
                  </w:r>
                </w:p>
              </w:tc>
              <w:tc>
                <w:tcPr>
                  <w:tcW w:w="818" w:type="dxa"/>
                  <w:tcBorders>
                    <w:top w:val="single" w:color="auto" w:sz="4" w:space="0"/>
                    <w:left w:val="single" w:color="auto" w:sz="4" w:space="0"/>
                    <w:right w:val="single" w:color="auto" w:sz="4" w:space="0"/>
                  </w:tcBorders>
                  <w:noWrap w:val="0"/>
                  <w:vAlign w:val="center"/>
                </w:tcPr>
                <w:p w14:paraId="4964FA85">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0.35</w:t>
                  </w:r>
                </w:p>
              </w:tc>
              <w:tc>
                <w:tcPr>
                  <w:tcW w:w="1146" w:type="dxa"/>
                  <w:tcBorders>
                    <w:top w:val="single" w:color="auto" w:sz="4" w:space="0"/>
                    <w:left w:val="single" w:color="auto" w:sz="4" w:space="0"/>
                    <w:right w:val="single" w:color="auto" w:sz="4" w:space="0"/>
                  </w:tcBorders>
                  <w:noWrap w:val="0"/>
                  <w:vAlign w:val="center"/>
                </w:tcPr>
                <w:p w14:paraId="36C43C91">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0.39</w:t>
                  </w:r>
                </w:p>
              </w:tc>
              <w:tc>
                <w:tcPr>
                  <w:tcW w:w="1136" w:type="dxa"/>
                  <w:tcBorders>
                    <w:top w:val="single" w:color="auto" w:sz="4" w:space="0"/>
                    <w:left w:val="single" w:color="auto" w:sz="4" w:space="0"/>
                  </w:tcBorders>
                  <w:noWrap w:val="0"/>
                  <w:vAlign w:val="center"/>
                </w:tcPr>
                <w:p w14:paraId="37CFBC2D">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0.38</w:t>
                  </w:r>
                </w:p>
              </w:tc>
            </w:tr>
            <w:tr w14:paraId="2C2DF26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515" w:type="dxa"/>
                  <w:tcBorders>
                    <w:top w:val="single" w:color="auto" w:sz="4" w:space="0"/>
                    <w:bottom w:val="single" w:color="auto" w:sz="4" w:space="0"/>
                    <w:right w:val="single" w:color="auto" w:sz="4" w:space="0"/>
                  </w:tcBorders>
                  <w:noWrap w:val="0"/>
                  <w:vAlign w:val="center"/>
                </w:tcPr>
                <w:p w14:paraId="3C05CA6F">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kern w:val="2"/>
                      <w:sz w:val="21"/>
                      <w:szCs w:val="21"/>
                      <w:lang w:val="en-US" w:eastAsia="zh-CN" w:bidi="ar-SA"/>
                    </w:rPr>
                  </w:pPr>
                  <w:r>
                    <w:rPr>
                      <w:rFonts w:hint="eastAsia" w:cs="Times New Roman"/>
                      <w:sz w:val="21"/>
                      <w:szCs w:val="21"/>
                      <w:lang w:eastAsia="zh-CN"/>
                    </w:rPr>
                    <w:t>厂界</w:t>
                  </w:r>
                  <w:r>
                    <w:rPr>
                      <w:rFonts w:hint="default" w:ascii="Times New Roman" w:hAnsi="Times New Roman" w:eastAsia="宋体" w:cs="Times New Roman"/>
                      <w:sz w:val="21"/>
                      <w:szCs w:val="21"/>
                      <w:lang w:eastAsia="zh-CN"/>
                    </w:rPr>
                    <w:t>下风向监控点</w:t>
                  </w:r>
                  <w:r>
                    <w:rPr>
                      <w:rFonts w:hint="eastAsia"/>
                      <w:b w:val="0"/>
                      <w:bCs w:val="0"/>
                      <w:sz w:val="21"/>
                      <w:szCs w:val="21"/>
                      <w:lang w:val="en-US" w:eastAsia="zh-CN"/>
                    </w:rPr>
                    <w:t>A002</w:t>
                  </w:r>
                </w:p>
              </w:tc>
              <w:tc>
                <w:tcPr>
                  <w:tcW w:w="818" w:type="dxa"/>
                  <w:tcBorders>
                    <w:left w:val="single" w:color="auto" w:sz="4" w:space="0"/>
                    <w:right w:val="single" w:color="auto" w:sz="4" w:space="0"/>
                  </w:tcBorders>
                  <w:noWrap w:val="0"/>
                  <w:vAlign w:val="center"/>
                </w:tcPr>
                <w:p w14:paraId="2A9417EA">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cs="Times New Roman"/>
                      <w:sz w:val="21"/>
                      <w:szCs w:val="21"/>
                      <w:lang w:val="en-US" w:eastAsia="zh-CN"/>
                    </w:rPr>
                    <w:t>0.81</w:t>
                  </w:r>
                </w:p>
              </w:tc>
              <w:tc>
                <w:tcPr>
                  <w:tcW w:w="819" w:type="dxa"/>
                  <w:tcBorders>
                    <w:left w:val="single" w:color="auto" w:sz="4" w:space="0"/>
                    <w:right w:val="single" w:color="auto" w:sz="4" w:space="0"/>
                  </w:tcBorders>
                  <w:noWrap w:val="0"/>
                  <w:vAlign w:val="center"/>
                </w:tcPr>
                <w:p w14:paraId="4AF70B32">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cs="Times New Roman"/>
                      <w:sz w:val="21"/>
                      <w:szCs w:val="21"/>
                      <w:lang w:val="en-US" w:eastAsia="zh-CN"/>
                    </w:rPr>
                    <w:t>0.83</w:t>
                  </w:r>
                </w:p>
              </w:tc>
              <w:tc>
                <w:tcPr>
                  <w:tcW w:w="819" w:type="dxa"/>
                  <w:tcBorders>
                    <w:left w:val="single" w:color="auto" w:sz="4" w:space="0"/>
                    <w:right w:val="single" w:color="auto" w:sz="4" w:space="0"/>
                  </w:tcBorders>
                  <w:noWrap w:val="0"/>
                  <w:vAlign w:val="center"/>
                </w:tcPr>
                <w:p w14:paraId="79C11222">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cs="Times New Roman"/>
                      <w:sz w:val="21"/>
                      <w:szCs w:val="21"/>
                      <w:lang w:val="en-US" w:eastAsia="zh-CN"/>
                    </w:rPr>
                    <w:t>0.89</w:t>
                  </w:r>
                </w:p>
              </w:tc>
              <w:tc>
                <w:tcPr>
                  <w:tcW w:w="818" w:type="dxa"/>
                  <w:tcBorders>
                    <w:left w:val="single" w:color="auto" w:sz="4" w:space="0"/>
                    <w:right w:val="single" w:color="auto" w:sz="4" w:space="0"/>
                  </w:tcBorders>
                  <w:noWrap w:val="0"/>
                  <w:vAlign w:val="center"/>
                </w:tcPr>
                <w:p w14:paraId="5E2BEF26">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cs="Times New Roman"/>
                      <w:sz w:val="21"/>
                      <w:szCs w:val="21"/>
                      <w:lang w:val="en-US" w:eastAsia="zh-CN"/>
                    </w:rPr>
                    <w:t>0.88</w:t>
                  </w:r>
                </w:p>
              </w:tc>
              <w:tc>
                <w:tcPr>
                  <w:tcW w:w="1146" w:type="dxa"/>
                  <w:tcBorders>
                    <w:left w:val="single" w:color="auto" w:sz="4" w:space="0"/>
                    <w:right w:val="single" w:color="auto" w:sz="4" w:space="0"/>
                  </w:tcBorders>
                  <w:noWrap w:val="0"/>
                  <w:vAlign w:val="center"/>
                </w:tcPr>
                <w:p w14:paraId="0DC58ABD">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cs="Times New Roman"/>
                      <w:sz w:val="21"/>
                      <w:szCs w:val="21"/>
                      <w:lang w:val="en-US" w:eastAsia="zh-CN"/>
                    </w:rPr>
                    <w:t>0.89</w:t>
                  </w:r>
                </w:p>
              </w:tc>
              <w:tc>
                <w:tcPr>
                  <w:tcW w:w="1136" w:type="dxa"/>
                  <w:tcBorders>
                    <w:left w:val="single" w:color="auto" w:sz="4" w:space="0"/>
                  </w:tcBorders>
                  <w:noWrap w:val="0"/>
                  <w:vAlign w:val="center"/>
                </w:tcPr>
                <w:p w14:paraId="47269DB2">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cs="Times New Roman"/>
                      <w:sz w:val="21"/>
                      <w:szCs w:val="21"/>
                      <w:lang w:val="en-US" w:eastAsia="zh-CN"/>
                    </w:rPr>
                    <w:t>0.86</w:t>
                  </w:r>
                </w:p>
              </w:tc>
            </w:tr>
            <w:tr w14:paraId="5B9D59C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515" w:type="dxa"/>
                  <w:tcBorders>
                    <w:top w:val="single" w:color="auto" w:sz="4" w:space="0"/>
                    <w:bottom w:val="single" w:color="auto" w:sz="4" w:space="0"/>
                    <w:right w:val="single" w:color="auto" w:sz="4" w:space="0"/>
                  </w:tcBorders>
                  <w:noWrap w:val="0"/>
                  <w:vAlign w:val="center"/>
                </w:tcPr>
                <w:p w14:paraId="58FA2CAE">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kern w:val="2"/>
                      <w:sz w:val="21"/>
                      <w:szCs w:val="21"/>
                      <w:lang w:val="en-US" w:eastAsia="zh-CN" w:bidi="ar-SA"/>
                    </w:rPr>
                  </w:pPr>
                  <w:r>
                    <w:rPr>
                      <w:rFonts w:hint="eastAsia" w:cs="Times New Roman"/>
                      <w:sz w:val="21"/>
                      <w:szCs w:val="21"/>
                      <w:lang w:eastAsia="zh-CN"/>
                    </w:rPr>
                    <w:t>厂界</w:t>
                  </w:r>
                  <w:r>
                    <w:rPr>
                      <w:rFonts w:hint="default" w:ascii="Times New Roman" w:hAnsi="Times New Roman" w:eastAsia="宋体" w:cs="Times New Roman"/>
                      <w:sz w:val="21"/>
                      <w:szCs w:val="21"/>
                    </w:rPr>
                    <w:t>下风向监控点</w:t>
                  </w:r>
                  <w:r>
                    <w:rPr>
                      <w:rFonts w:hint="eastAsia"/>
                      <w:b w:val="0"/>
                      <w:bCs w:val="0"/>
                      <w:sz w:val="21"/>
                      <w:szCs w:val="21"/>
                      <w:lang w:val="en-US" w:eastAsia="zh-CN"/>
                    </w:rPr>
                    <w:t>A003</w:t>
                  </w:r>
                </w:p>
              </w:tc>
              <w:tc>
                <w:tcPr>
                  <w:tcW w:w="818" w:type="dxa"/>
                  <w:tcBorders>
                    <w:left w:val="single" w:color="auto" w:sz="4" w:space="0"/>
                    <w:right w:val="single" w:color="auto" w:sz="4" w:space="0"/>
                  </w:tcBorders>
                  <w:noWrap w:val="0"/>
                  <w:vAlign w:val="center"/>
                </w:tcPr>
                <w:p w14:paraId="3EE2329F">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cs="Times New Roman"/>
                      <w:sz w:val="21"/>
                      <w:szCs w:val="21"/>
                      <w:lang w:val="en-US" w:eastAsia="zh-CN"/>
                    </w:rPr>
                    <w:t>1.34</w:t>
                  </w:r>
                </w:p>
              </w:tc>
              <w:tc>
                <w:tcPr>
                  <w:tcW w:w="819" w:type="dxa"/>
                  <w:tcBorders>
                    <w:left w:val="single" w:color="auto" w:sz="4" w:space="0"/>
                    <w:right w:val="single" w:color="auto" w:sz="4" w:space="0"/>
                  </w:tcBorders>
                  <w:noWrap w:val="0"/>
                  <w:vAlign w:val="center"/>
                </w:tcPr>
                <w:p w14:paraId="7E15074F">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cs="Times New Roman"/>
                      <w:sz w:val="21"/>
                      <w:szCs w:val="21"/>
                      <w:lang w:val="en-US" w:eastAsia="zh-CN"/>
                    </w:rPr>
                    <w:t>1.35</w:t>
                  </w:r>
                </w:p>
              </w:tc>
              <w:tc>
                <w:tcPr>
                  <w:tcW w:w="819" w:type="dxa"/>
                  <w:tcBorders>
                    <w:left w:val="single" w:color="auto" w:sz="4" w:space="0"/>
                    <w:right w:val="single" w:color="auto" w:sz="4" w:space="0"/>
                  </w:tcBorders>
                  <w:noWrap w:val="0"/>
                  <w:vAlign w:val="center"/>
                </w:tcPr>
                <w:p w14:paraId="4BA328C3">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cs="Times New Roman"/>
                      <w:sz w:val="21"/>
                      <w:szCs w:val="21"/>
                      <w:lang w:val="en-US" w:eastAsia="zh-CN"/>
                    </w:rPr>
                    <w:t>1.24</w:t>
                  </w:r>
                </w:p>
              </w:tc>
              <w:tc>
                <w:tcPr>
                  <w:tcW w:w="818" w:type="dxa"/>
                  <w:tcBorders>
                    <w:left w:val="single" w:color="auto" w:sz="4" w:space="0"/>
                    <w:right w:val="single" w:color="auto" w:sz="4" w:space="0"/>
                  </w:tcBorders>
                  <w:noWrap w:val="0"/>
                  <w:vAlign w:val="center"/>
                </w:tcPr>
                <w:p w14:paraId="6D13190A">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cs="Times New Roman"/>
                      <w:sz w:val="21"/>
                      <w:szCs w:val="21"/>
                      <w:lang w:val="en-US" w:eastAsia="zh-CN"/>
                    </w:rPr>
                    <w:t>1.34</w:t>
                  </w:r>
                </w:p>
              </w:tc>
              <w:tc>
                <w:tcPr>
                  <w:tcW w:w="1146" w:type="dxa"/>
                  <w:tcBorders>
                    <w:left w:val="single" w:color="auto" w:sz="4" w:space="0"/>
                    <w:right w:val="single" w:color="auto" w:sz="4" w:space="0"/>
                  </w:tcBorders>
                  <w:noWrap w:val="0"/>
                  <w:vAlign w:val="center"/>
                </w:tcPr>
                <w:p w14:paraId="2B77BCDB">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cs="Times New Roman"/>
                      <w:sz w:val="21"/>
                      <w:szCs w:val="21"/>
                      <w:lang w:val="en-US" w:eastAsia="zh-CN"/>
                    </w:rPr>
                    <w:t>1.33</w:t>
                  </w:r>
                </w:p>
              </w:tc>
              <w:tc>
                <w:tcPr>
                  <w:tcW w:w="1136" w:type="dxa"/>
                  <w:tcBorders>
                    <w:left w:val="single" w:color="auto" w:sz="4" w:space="0"/>
                  </w:tcBorders>
                  <w:noWrap w:val="0"/>
                  <w:vAlign w:val="center"/>
                </w:tcPr>
                <w:p w14:paraId="4C393FCA">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cs="Times New Roman"/>
                      <w:sz w:val="21"/>
                      <w:szCs w:val="21"/>
                      <w:lang w:val="en-US" w:eastAsia="zh-CN"/>
                    </w:rPr>
                    <w:t>1.32</w:t>
                  </w:r>
                </w:p>
              </w:tc>
            </w:tr>
            <w:tr w14:paraId="1E8F318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515" w:type="dxa"/>
                  <w:tcBorders>
                    <w:top w:val="single" w:color="auto" w:sz="4" w:space="0"/>
                    <w:bottom w:val="single" w:color="auto" w:sz="4" w:space="0"/>
                    <w:right w:val="single" w:color="auto" w:sz="4" w:space="0"/>
                  </w:tcBorders>
                  <w:noWrap w:val="0"/>
                  <w:vAlign w:val="center"/>
                </w:tcPr>
                <w:p w14:paraId="38F7FE0C">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kern w:val="2"/>
                      <w:sz w:val="21"/>
                      <w:szCs w:val="21"/>
                      <w:lang w:val="en-US" w:eastAsia="zh-CN" w:bidi="ar-SA"/>
                    </w:rPr>
                  </w:pPr>
                  <w:r>
                    <w:rPr>
                      <w:rFonts w:hint="eastAsia" w:cs="Times New Roman"/>
                      <w:sz w:val="21"/>
                      <w:szCs w:val="21"/>
                      <w:lang w:eastAsia="zh-CN"/>
                    </w:rPr>
                    <w:t>厂界</w:t>
                  </w:r>
                  <w:r>
                    <w:rPr>
                      <w:rFonts w:hint="default" w:ascii="Times New Roman" w:hAnsi="Times New Roman" w:eastAsia="宋体" w:cs="Times New Roman"/>
                      <w:sz w:val="21"/>
                      <w:szCs w:val="21"/>
                    </w:rPr>
                    <w:t>下风向监控点</w:t>
                  </w:r>
                  <w:r>
                    <w:rPr>
                      <w:rFonts w:hint="eastAsia"/>
                      <w:b w:val="0"/>
                      <w:bCs w:val="0"/>
                      <w:sz w:val="21"/>
                      <w:szCs w:val="21"/>
                      <w:lang w:val="en-US" w:eastAsia="zh-CN"/>
                    </w:rPr>
                    <w:t>A004</w:t>
                  </w:r>
                </w:p>
              </w:tc>
              <w:tc>
                <w:tcPr>
                  <w:tcW w:w="818" w:type="dxa"/>
                  <w:tcBorders>
                    <w:left w:val="single" w:color="auto" w:sz="4" w:space="0"/>
                    <w:right w:val="single" w:color="auto" w:sz="4" w:space="0"/>
                  </w:tcBorders>
                  <w:noWrap w:val="0"/>
                  <w:vAlign w:val="center"/>
                </w:tcPr>
                <w:p w14:paraId="71692EF4">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1.01</w:t>
                  </w:r>
                </w:p>
              </w:tc>
              <w:tc>
                <w:tcPr>
                  <w:tcW w:w="819" w:type="dxa"/>
                  <w:tcBorders>
                    <w:left w:val="single" w:color="auto" w:sz="4" w:space="0"/>
                    <w:right w:val="single" w:color="auto" w:sz="4" w:space="0"/>
                  </w:tcBorders>
                  <w:noWrap w:val="0"/>
                  <w:vAlign w:val="center"/>
                </w:tcPr>
                <w:p w14:paraId="24582657">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cs="Times New Roman"/>
                      <w:sz w:val="21"/>
                      <w:szCs w:val="21"/>
                      <w:lang w:val="en-US" w:eastAsia="zh-CN"/>
                    </w:rPr>
                    <w:t>0.99</w:t>
                  </w:r>
                </w:p>
              </w:tc>
              <w:tc>
                <w:tcPr>
                  <w:tcW w:w="819" w:type="dxa"/>
                  <w:tcBorders>
                    <w:left w:val="single" w:color="auto" w:sz="4" w:space="0"/>
                    <w:right w:val="single" w:color="auto" w:sz="4" w:space="0"/>
                  </w:tcBorders>
                  <w:noWrap w:val="0"/>
                  <w:vAlign w:val="center"/>
                </w:tcPr>
                <w:p w14:paraId="7B990064">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cs="Times New Roman"/>
                      <w:sz w:val="21"/>
                      <w:szCs w:val="21"/>
                      <w:lang w:val="en-US" w:eastAsia="zh-CN"/>
                    </w:rPr>
                    <w:t>0.98</w:t>
                  </w:r>
                </w:p>
              </w:tc>
              <w:tc>
                <w:tcPr>
                  <w:tcW w:w="818" w:type="dxa"/>
                  <w:tcBorders>
                    <w:left w:val="single" w:color="auto" w:sz="4" w:space="0"/>
                    <w:right w:val="single" w:color="auto" w:sz="4" w:space="0"/>
                  </w:tcBorders>
                  <w:noWrap w:val="0"/>
                  <w:vAlign w:val="center"/>
                </w:tcPr>
                <w:p w14:paraId="60C22C4F">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1.00</w:t>
                  </w:r>
                </w:p>
              </w:tc>
              <w:tc>
                <w:tcPr>
                  <w:tcW w:w="1146" w:type="dxa"/>
                  <w:tcBorders>
                    <w:left w:val="single" w:color="auto" w:sz="4" w:space="0"/>
                    <w:right w:val="single" w:color="auto" w:sz="4" w:space="0"/>
                  </w:tcBorders>
                  <w:noWrap w:val="0"/>
                  <w:vAlign w:val="center"/>
                </w:tcPr>
                <w:p w14:paraId="5613633F">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cs="Times New Roman"/>
                      <w:sz w:val="21"/>
                      <w:szCs w:val="21"/>
                      <w:lang w:val="en-US" w:eastAsia="zh-CN"/>
                    </w:rPr>
                    <w:t>0.99</w:t>
                  </w:r>
                </w:p>
              </w:tc>
              <w:tc>
                <w:tcPr>
                  <w:tcW w:w="1136" w:type="dxa"/>
                  <w:tcBorders>
                    <w:left w:val="single" w:color="auto" w:sz="4" w:space="0"/>
                  </w:tcBorders>
                  <w:noWrap w:val="0"/>
                  <w:vAlign w:val="center"/>
                </w:tcPr>
                <w:p w14:paraId="7638C85B">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cs="Times New Roman"/>
                      <w:sz w:val="21"/>
                      <w:szCs w:val="21"/>
                      <w:lang w:val="en-US" w:eastAsia="zh-CN"/>
                    </w:rPr>
                    <w:t>0.98</w:t>
                  </w:r>
                </w:p>
              </w:tc>
            </w:tr>
            <w:tr w14:paraId="7EF94A1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515" w:type="dxa"/>
                  <w:tcBorders>
                    <w:right w:val="single" w:color="auto" w:sz="4" w:space="0"/>
                  </w:tcBorders>
                  <w:noWrap w:val="0"/>
                  <w:vAlign w:val="center"/>
                </w:tcPr>
                <w:p w14:paraId="08F6C844">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sz w:val="21"/>
                      <w:szCs w:val="21"/>
                      <w:lang w:val="en-US" w:eastAsia="zh-CN"/>
                    </w:rPr>
                    <w:t>标准值</w:t>
                  </w:r>
                </w:p>
              </w:tc>
              <w:tc>
                <w:tcPr>
                  <w:tcW w:w="818" w:type="dxa"/>
                  <w:tcBorders>
                    <w:left w:val="single" w:color="auto" w:sz="4" w:space="0"/>
                    <w:right w:val="single" w:color="auto" w:sz="4" w:space="0"/>
                  </w:tcBorders>
                  <w:noWrap w:val="0"/>
                  <w:vAlign w:val="center"/>
                </w:tcPr>
                <w:p w14:paraId="5BEB7BC6">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cs="Times New Roman"/>
                      <w:spacing w:val="-11"/>
                      <w:sz w:val="21"/>
                      <w:szCs w:val="21"/>
                      <w:lang w:val="en-US" w:eastAsia="zh-CN"/>
                    </w:rPr>
                    <w:t>4.0</w:t>
                  </w:r>
                </w:p>
              </w:tc>
              <w:tc>
                <w:tcPr>
                  <w:tcW w:w="819" w:type="dxa"/>
                  <w:tcBorders>
                    <w:left w:val="single" w:color="auto" w:sz="4" w:space="0"/>
                    <w:right w:val="single" w:color="auto" w:sz="4" w:space="0"/>
                  </w:tcBorders>
                  <w:noWrap w:val="0"/>
                  <w:vAlign w:val="center"/>
                </w:tcPr>
                <w:p w14:paraId="3416A16E">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cs="Times New Roman"/>
                      <w:spacing w:val="-11"/>
                      <w:sz w:val="21"/>
                      <w:szCs w:val="21"/>
                      <w:lang w:val="en-US" w:eastAsia="zh-CN"/>
                    </w:rPr>
                    <w:t>4.0</w:t>
                  </w:r>
                </w:p>
              </w:tc>
              <w:tc>
                <w:tcPr>
                  <w:tcW w:w="819" w:type="dxa"/>
                  <w:tcBorders>
                    <w:left w:val="single" w:color="auto" w:sz="4" w:space="0"/>
                    <w:right w:val="single" w:color="auto" w:sz="4" w:space="0"/>
                  </w:tcBorders>
                  <w:noWrap w:val="0"/>
                  <w:vAlign w:val="center"/>
                </w:tcPr>
                <w:p w14:paraId="498DF107">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cs="Times New Roman"/>
                      <w:spacing w:val="-11"/>
                      <w:sz w:val="21"/>
                      <w:szCs w:val="21"/>
                      <w:lang w:val="en-US" w:eastAsia="zh-CN"/>
                    </w:rPr>
                    <w:t>4.0</w:t>
                  </w:r>
                </w:p>
              </w:tc>
              <w:tc>
                <w:tcPr>
                  <w:tcW w:w="818" w:type="dxa"/>
                  <w:tcBorders>
                    <w:left w:val="single" w:color="auto" w:sz="4" w:space="0"/>
                    <w:right w:val="single" w:color="auto" w:sz="4" w:space="0"/>
                  </w:tcBorders>
                  <w:noWrap w:val="0"/>
                  <w:vAlign w:val="center"/>
                </w:tcPr>
                <w:p w14:paraId="6DB3DCC6">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cs="Times New Roman"/>
                      <w:spacing w:val="-11"/>
                      <w:sz w:val="21"/>
                      <w:szCs w:val="21"/>
                      <w:lang w:val="en-US" w:eastAsia="zh-CN"/>
                    </w:rPr>
                    <w:t>4.0</w:t>
                  </w:r>
                </w:p>
              </w:tc>
              <w:tc>
                <w:tcPr>
                  <w:tcW w:w="1146" w:type="dxa"/>
                  <w:tcBorders>
                    <w:left w:val="single" w:color="auto" w:sz="4" w:space="0"/>
                    <w:right w:val="single" w:color="auto" w:sz="4" w:space="0"/>
                  </w:tcBorders>
                  <w:noWrap w:val="0"/>
                  <w:vAlign w:val="center"/>
                </w:tcPr>
                <w:p w14:paraId="4F8D9938">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cs="Times New Roman"/>
                      <w:spacing w:val="-11"/>
                      <w:sz w:val="21"/>
                      <w:szCs w:val="21"/>
                      <w:lang w:val="en-US" w:eastAsia="zh-CN"/>
                    </w:rPr>
                    <w:t>4.0</w:t>
                  </w:r>
                </w:p>
              </w:tc>
              <w:tc>
                <w:tcPr>
                  <w:tcW w:w="1136" w:type="dxa"/>
                  <w:tcBorders>
                    <w:left w:val="single" w:color="auto" w:sz="4" w:space="0"/>
                  </w:tcBorders>
                  <w:noWrap w:val="0"/>
                  <w:vAlign w:val="center"/>
                </w:tcPr>
                <w:p w14:paraId="225A6F66">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cs="Times New Roman"/>
                      <w:spacing w:val="-11"/>
                      <w:sz w:val="21"/>
                      <w:szCs w:val="21"/>
                      <w:lang w:val="en-US" w:eastAsia="zh-CN"/>
                    </w:rPr>
                    <w:t>4.0</w:t>
                  </w:r>
                </w:p>
              </w:tc>
            </w:tr>
            <w:tr w14:paraId="35BA9AD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515" w:type="dxa"/>
                  <w:tcBorders>
                    <w:right w:val="single" w:color="auto" w:sz="4" w:space="0"/>
                  </w:tcBorders>
                  <w:noWrap w:val="0"/>
                  <w:vAlign w:val="center"/>
                </w:tcPr>
                <w:p w14:paraId="02D2B91A">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sz w:val="21"/>
                      <w:szCs w:val="21"/>
                      <w:lang w:val="en-US" w:eastAsia="zh-CN"/>
                    </w:rPr>
                    <w:t>达标情况</w:t>
                  </w:r>
                </w:p>
              </w:tc>
              <w:tc>
                <w:tcPr>
                  <w:tcW w:w="818" w:type="dxa"/>
                  <w:tcBorders>
                    <w:left w:val="single" w:color="auto" w:sz="4" w:space="0"/>
                    <w:right w:val="single" w:color="auto" w:sz="4" w:space="0"/>
                  </w:tcBorders>
                  <w:noWrap w:val="0"/>
                  <w:vAlign w:val="center"/>
                </w:tcPr>
                <w:p w14:paraId="29428B4A">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819" w:type="dxa"/>
                  <w:tcBorders>
                    <w:left w:val="single" w:color="auto" w:sz="4" w:space="0"/>
                    <w:right w:val="single" w:color="auto" w:sz="4" w:space="0"/>
                  </w:tcBorders>
                  <w:noWrap w:val="0"/>
                  <w:vAlign w:val="center"/>
                </w:tcPr>
                <w:p w14:paraId="011935D8">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819" w:type="dxa"/>
                  <w:tcBorders>
                    <w:left w:val="single" w:color="auto" w:sz="4" w:space="0"/>
                    <w:right w:val="single" w:color="auto" w:sz="4" w:space="0"/>
                  </w:tcBorders>
                  <w:noWrap w:val="0"/>
                  <w:vAlign w:val="center"/>
                </w:tcPr>
                <w:p w14:paraId="2FE63B81">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818" w:type="dxa"/>
                  <w:tcBorders>
                    <w:left w:val="single" w:color="auto" w:sz="4" w:space="0"/>
                    <w:right w:val="single" w:color="auto" w:sz="4" w:space="0"/>
                  </w:tcBorders>
                  <w:noWrap w:val="0"/>
                  <w:vAlign w:val="center"/>
                </w:tcPr>
                <w:p w14:paraId="1563282C">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1146" w:type="dxa"/>
                  <w:tcBorders>
                    <w:left w:val="single" w:color="auto" w:sz="4" w:space="0"/>
                    <w:right w:val="single" w:color="auto" w:sz="4" w:space="0"/>
                  </w:tcBorders>
                  <w:noWrap w:val="0"/>
                  <w:vAlign w:val="center"/>
                </w:tcPr>
                <w:p w14:paraId="241F6F7E">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1136" w:type="dxa"/>
                  <w:tcBorders>
                    <w:left w:val="single" w:color="auto" w:sz="4" w:space="0"/>
                  </w:tcBorders>
                  <w:noWrap w:val="0"/>
                  <w:vAlign w:val="center"/>
                </w:tcPr>
                <w:p w14:paraId="142F522E">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r>
          </w:tbl>
          <w:p w14:paraId="3600F565">
            <w:pPr>
              <w:adjustRightInd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color w:val="000000" w:themeColor="text1"/>
                <w:sz w:val="24"/>
                <w:szCs w:val="24"/>
                <w:lang w:eastAsia="zh-CN"/>
                <w14:textFill>
                  <w14:solidFill>
                    <w14:schemeClr w14:val="tx1"/>
                  </w14:solidFill>
                </w14:textFill>
              </w:rPr>
              <w:t>根据</w:t>
            </w:r>
            <w:r>
              <w:rPr>
                <w:rFonts w:hint="default" w:ascii="Times New Roman" w:hAnsi="Times New Roman" w:eastAsia="宋体" w:cs="Times New Roman"/>
                <w:color w:val="000000" w:themeColor="text1"/>
                <w:sz w:val="24"/>
                <w:szCs w:val="24"/>
                <w14:textFill>
                  <w14:solidFill>
                    <w14:schemeClr w14:val="tx1"/>
                  </w14:solidFill>
                </w14:textFill>
              </w:rPr>
              <w:t>验收监测结果</w:t>
            </w:r>
            <w:r>
              <w:rPr>
                <w:rFonts w:hint="eastAsia" w:cs="Times New Roman"/>
                <w:color w:val="000000" w:themeColor="text1"/>
                <w:sz w:val="24"/>
                <w:szCs w:val="24"/>
                <w:lang w:eastAsia="zh-CN"/>
                <w14:textFill>
                  <w14:solidFill>
                    <w14:schemeClr w14:val="tx1"/>
                  </w14:solidFill>
                </w14:textFill>
              </w:rPr>
              <w:t>可知</w:t>
            </w:r>
            <w:r>
              <w:rPr>
                <w:rFonts w:hint="default" w:ascii="Times New Roman" w:hAnsi="Times New Roman" w:eastAsia="宋体" w:cs="Times New Roman"/>
                <w:color w:val="000000" w:themeColor="text1"/>
                <w:sz w:val="24"/>
                <w:szCs w:val="24"/>
                <w14:textFill>
                  <w14:solidFill>
                    <w14:schemeClr w14:val="tx1"/>
                  </w14:solidFill>
                </w14:textFill>
              </w:rPr>
              <w:t>，无组织废气</w:t>
            </w:r>
            <w:r>
              <w:rPr>
                <w:rFonts w:hint="default" w:ascii="Times New Roman" w:hAnsi="Times New Roman" w:eastAsia="宋体" w:cs="Times New Roman"/>
                <w:sz w:val="24"/>
                <w:szCs w:val="24"/>
                <w:lang w:eastAsia="zh-CN"/>
              </w:rPr>
              <w:t>非甲烷总烃</w:t>
            </w:r>
            <w:r>
              <w:rPr>
                <w:rFonts w:hint="eastAsia" w:cs="Times New Roman"/>
                <w:sz w:val="24"/>
                <w:szCs w:val="24"/>
                <w:lang w:eastAsia="zh-CN"/>
              </w:rPr>
              <w:t>排放</w:t>
            </w:r>
            <w:r>
              <w:rPr>
                <w:rFonts w:hint="default" w:ascii="Times New Roman" w:hAnsi="Times New Roman" w:eastAsia="宋体" w:cs="Times New Roman"/>
                <w:sz w:val="24"/>
                <w:szCs w:val="24"/>
                <w:lang w:eastAsia="zh-CN"/>
              </w:rPr>
              <w:t>满足</w:t>
            </w:r>
            <w:r>
              <w:rPr>
                <w:rFonts w:hint="default" w:ascii="Times New Roman" w:hAnsi="Times New Roman" w:eastAsia="宋体" w:cs="Times New Roman"/>
                <w:sz w:val="24"/>
                <w:szCs w:val="24"/>
                <w:lang w:val="en-US" w:eastAsia="zh-CN"/>
              </w:rPr>
              <w:t>《大气污染物综合排放标准》（GB16297—1996）浓度限值要求</w:t>
            </w:r>
            <w:r>
              <w:rPr>
                <w:rFonts w:hint="eastAsia" w:cs="Times New Roman"/>
                <w:sz w:val="24"/>
                <w:szCs w:val="24"/>
                <w:lang w:val="en-US" w:eastAsia="zh-CN"/>
              </w:rPr>
              <w:t>；</w:t>
            </w:r>
          </w:p>
          <w:p w14:paraId="433FCEA3">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w:t>
            </w:r>
            <w:r>
              <w:rPr>
                <w:rFonts w:hint="eastAsia"/>
                <w:color w:val="000000" w:themeColor="text1"/>
                <w:sz w:val="24"/>
                <w:szCs w:val="24"/>
                <w:lang w:eastAsia="zh-CN"/>
                <w14:textFill>
                  <w14:solidFill>
                    <w14:schemeClr w14:val="tx1"/>
                  </w14:solidFill>
                </w14:textFill>
              </w:rPr>
              <w:t>厂区内</w:t>
            </w:r>
            <w:r>
              <w:rPr>
                <w:color w:val="000000" w:themeColor="text1"/>
                <w:sz w:val="24"/>
                <w:szCs w:val="24"/>
                <w14:textFill>
                  <w14:solidFill>
                    <w14:schemeClr w14:val="tx1"/>
                  </w14:solidFill>
                </w14:textFill>
              </w:rPr>
              <w:t>无组织排放废气监测结果见下表。</w:t>
            </w:r>
          </w:p>
          <w:p w14:paraId="2454EC53">
            <w:pPr>
              <w:spacing w:line="240" w:lineRule="auto"/>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表7-</w:t>
            </w:r>
            <w:r>
              <w:rPr>
                <w:rFonts w:hint="eastAsia"/>
                <w:b/>
                <w:color w:val="000000" w:themeColor="text1"/>
                <w:szCs w:val="21"/>
                <w:lang w:val="en-US" w:eastAsia="zh-CN"/>
                <w14:textFill>
                  <w14:solidFill>
                    <w14:schemeClr w14:val="tx1"/>
                  </w14:solidFill>
                </w14:textFill>
              </w:rPr>
              <w:t>3</w:t>
            </w:r>
            <w:r>
              <w:rPr>
                <w:b/>
                <w:color w:val="000000" w:themeColor="text1"/>
                <w:szCs w:val="21"/>
                <w14:textFill>
                  <w14:solidFill>
                    <w14:schemeClr w14:val="tx1"/>
                  </w14:solidFill>
                </w14:textFill>
              </w:rPr>
              <w:t xml:space="preserve"> </w:t>
            </w:r>
            <w:r>
              <w:rPr>
                <w:rFonts w:hint="eastAsia"/>
                <w:b/>
                <w:color w:val="000000" w:themeColor="text1"/>
                <w:szCs w:val="21"/>
                <w:lang w:eastAsia="zh-CN"/>
                <w14:textFill>
                  <w14:solidFill>
                    <w14:schemeClr w14:val="tx1"/>
                  </w14:solidFill>
                </w14:textFill>
              </w:rPr>
              <w:t>厂区内无</w:t>
            </w:r>
            <w:r>
              <w:rPr>
                <w:b/>
                <w:color w:val="000000" w:themeColor="text1"/>
                <w:szCs w:val="21"/>
                <w14:textFill>
                  <w14:solidFill>
                    <w14:schemeClr w14:val="tx1"/>
                  </w14:solidFill>
                </w14:textFill>
              </w:rPr>
              <w:t>组织废气监测结果一览表</w:t>
            </w:r>
          </w:p>
          <w:tbl>
            <w:tblPr>
              <w:tblStyle w:val="30"/>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2399"/>
              <w:gridCol w:w="1110"/>
              <w:gridCol w:w="797"/>
              <w:gridCol w:w="798"/>
              <w:gridCol w:w="798"/>
              <w:gridCol w:w="798"/>
              <w:gridCol w:w="798"/>
              <w:gridCol w:w="798"/>
              <w:gridCol w:w="775"/>
            </w:tblGrid>
            <w:tr w14:paraId="05E851C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99" w:type="dxa"/>
                  <w:vMerge w:val="restart"/>
                  <w:tcBorders>
                    <w:right w:val="single" w:color="auto" w:sz="4" w:space="0"/>
                  </w:tcBorders>
                  <w:noWrap w:val="0"/>
                  <w:vAlign w:val="center"/>
                </w:tcPr>
                <w:p w14:paraId="453426D7">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监测位置</w:t>
                  </w:r>
                </w:p>
              </w:tc>
              <w:tc>
                <w:tcPr>
                  <w:tcW w:w="1110" w:type="dxa"/>
                  <w:vMerge w:val="restart"/>
                  <w:tcBorders>
                    <w:left w:val="single" w:color="auto" w:sz="4" w:space="0"/>
                    <w:right w:val="single" w:color="auto" w:sz="4" w:space="0"/>
                  </w:tcBorders>
                  <w:noWrap w:val="0"/>
                  <w:vAlign w:val="center"/>
                </w:tcPr>
                <w:p w14:paraId="63EC86AB">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监测</w:t>
                  </w:r>
                </w:p>
                <w:p w14:paraId="4AD30FE6">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iCs/>
                      <w:sz w:val="21"/>
                      <w:szCs w:val="21"/>
                    </w:rPr>
                    <w:t>项目</w:t>
                  </w:r>
                </w:p>
              </w:tc>
              <w:tc>
                <w:tcPr>
                  <w:tcW w:w="4787" w:type="dxa"/>
                  <w:gridSpan w:val="6"/>
                  <w:tcBorders>
                    <w:left w:val="single" w:color="auto" w:sz="4" w:space="0"/>
                    <w:bottom w:val="single" w:color="auto" w:sz="4" w:space="0"/>
                    <w:right w:val="single" w:color="auto" w:sz="4" w:space="0"/>
                  </w:tcBorders>
                  <w:noWrap w:val="0"/>
                  <w:vAlign w:val="center"/>
                </w:tcPr>
                <w:p w14:paraId="064532A9">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监</w:t>
                  </w:r>
                  <w:r>
                    <w:rPr>
                      <w:rFonts w:hint="default" w:ascii="Times New Roman" w:hAnsi="Times New Roman" w:eastAsia="宋体" w:cs="Times New Roman"/>
                      <w:sz w:val="21"/>
                      <w:szCs w:val="21"/>
                    </w:rPr>
                    <w:t xml:space="preserve"> 测 结 果</w:t>
                  </w:r>
                </w:p>
              </w:tc>
              <w:tc>
                <w:tcPr>
                  <w:tcW w:w="775" w:type="dxa"/>
                  <w:vMerge w:val="restart"/>
                  <w:tcBorders>
                    <w:left w:val="single" w:color="auto" w:sz="4" w:space="0"/>
                  </w:tcBorders>
                  <w:noWrap w:val="0"/>
                  <w:vAlign w:val="center"/>
                </w:tcPr>
                <w:p w14:paraId="015A97E8">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单位</w:t>
                  </w:r>
                </w:p>
              </w:tc>
            </w:tr>
            <w:tr w14:paraId="260CA4D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99" w:type="dxa"/>
                  <w:vMerge w:val="continue"/>
                  <w:tcBorders>
                    <w:right w:val="single" w:color="auto" w:sz="4" w:space="0"/>
                  </w:tcBorders>
                  <w:noWrap w:val="0"/>
                  <w:vAlign w:val="center"/>
                </w:tcPr>
                <w:p w14:paraId="1167AFE3">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tc>
              <w:tc>
                <w:tcPr>
                  <w:tcW w:w="1110" w:type="dxa"/>
                  <w:vMerge w:val="continue"/>
                  <w:tcBorders>
                    <w:left w:val="single" w:color="auto" w:sz="4" w:space="0"/>
                    <w:right w:val="single" w:color="auto" w:sz="4" w:space="0"/>
                  </w:tcBorders>
                  <w:noWrap w:val="0"/>
                  <w:vAlign w:val="center"/>
                </w:tcPr>
                <w:p w14:paraId="07236CB7">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rPr>
                  </w:pPr>
                </w:p>
              </w:tc>
              <w:tc>
                <w:tcPr>
                  <w:tcW w:w="2393" w:type="dxa"/>
                  <w:gridSpan w:val="3"/>
                  <w:tcBorders>
                    <w:left w:val="single" w:color="auto" w:sz="4" w:space="0"/>
                    <w:bottom w:val="single" w:color="auto" w:sz="4" w:space="0"/>
                    <w:right w:val="single" w:color="auto" w:sz="4" w:space="0"/>
                  </w:tcBorders>
                  <w:noWrap w:val="0"/>
                  <w:vAlign w:val="center"/>
                </w:tcPr>
                <w:p w14:paraId="1768BFD7">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eastAsia="宋体"/>
                      <w:kern w:val="2"/>
                      <w:sz w:val="21"/>
                      <w:szCs w:val="21"/>
                      <w:lang w:val="en-US" w:eastAsia="zh-CN" w:bidi="ar-SA"/>
                    </w:rPr>
                  </w:pPr>
                  <w:r>
                    <w:rPr>
                      <w:rFonts w:hint="eastAsia" w:cs="Times New Roman"/>
                      <w:b w:val="0"/>
                      <w:bCs w:val="0"/>
                      <w:sz w:val="21"/>
                      <w:szCs w:val="21"/>
                      <w:vertAlign w:val="baseline"/>
                      <w:lang w:val="en-US" w:eastAsia="zh-CN"/>
                    </w:rPr>
                    <w:t>2024.06.21</w:t>
                  </w:r>
                </w:p>
              </w:tc>
              <w:tc>
                <w:tcPr>
                  <w:tcW w:w="2394" w:type="dxa"/>
                  <w:gridSpan w:val="3"/>
                  <w:tcBorders>
                    <w:left w:val="single" w:color="auto" w:sz="4" w:space="0"/>
                    <w:bottom w:val="single" w:color="auto" w:sz="4" w:space="0"/>
                    <w:right w:val="single" w:color="auto" w:sz="4" w:space="0"/>
                  </w:tcBorders>
                  <w:noWrap w:val="0"/>
                  <w:vAlign w:val="center"/>
                </w:tcPr>
                <w:p w14:paraId="027098AF">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eastAsia="宋体"/>
                      <w:kern w:val="2"/>
                      <w:sz w:val="21"/>
                      <w:szCs w:val="21"/>
                      <w:lang w:val="en-US" w:eastAsia="zh-CN" w:bidi="ar-SA"/>
                    </w:rPr>
                  </w:pPr>
                  <w:r>
                    <w:rPr>
                      <w:rFonts w:hint="eastAsia" w:cs="Times New Roman"/>
                      <w:b w:val="0"/>
                      <w:bCs w:val="0"/>
                      <w:sz w:val="21"/>
                      <w:szCs w:val="21"/>
                      <w:vertAlign w:val="baseline"/>
                      <w:lang w:val="en-US" w:eastAsia="zh-CN"/>
                    </w:rPr>
                    <w:t>2024.06.22</w:t>
                  </w:r>
                </w:p>
              </w:tc>
              <w:tc>
                <w:tcPr>
                  <w:tcW w:w="775" w:type="dxa"/>
                  <w:vMerge w:val="continue"/>
                  <w:tcBorders>
                    <w:left w:val="single" w:color="auto" w:sz="4" w:space="0"/>
                  </w:tcBorders>
                  <w:noWrap w:val="0"/>
                  <w:vAlign w:val="center"/>
                </w:tcPr>
                <w:p w14:paraId="210ECCB6">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eastAsia="zh-CN"/>
                    </w:rPr>
                  </w:pPr>
                </w:p>
              </w:tc>
            </w:tr>
            <w:tr w14:paraId="1544E51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99" w:type="dxa"/>
                  <w:vMerge w:val="continue"/>
                  <w:tcBorders>
                    <w:right w:val="single" w:color="auto" w:sz="4" w:space="0"/>
                  </w:tcBorders>
                  <w:noWrap w:val="0"/>
                  <w:vAlign w:val="center"/>
                </w:tcPr>
                <w:p w14:paraId="0C411CB3">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tc>
              <w:tc>
                <w:tcPr>
                  <w:tcW w:w="1110" w:type="dxa"/>
                  <w:vMerge w:val="continue"/>
                  <w:tcBorders>
                    <w:left w:val="single" w:color="auto" w:sz="4" w:space="0"/>
                    <w:right w:val="single" w:color="auto" w:sz="4" w:space="0"/>
                  </w:tcBorders>
                  <w:noWrap w:val="0"/>
                  <w:vAlign w:val="center"/>
                </w:tcPr>
                <w:p w14:paraId="2F23AF59">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tc>
              <w:tc>
                <w:tcPr>
                  <w:tcW w:w="797" w:type="dxa"/>
                  <w:tcBorders>
                    <w:top w:val="single" w:color="auto" w:sz="4" w:space="0"/>
                    <w:left w:val="single" w:color="auto" w:sz="4" w:space="0"/>
                    <w:right w:val="single" w:color="auto" w:sz="4" w:space="0"/>
                  </w:tcBorders>
                  <w:noWrap w:val="0"/>
                  <w:vAlign w:val="center"/>
                </w:tcPr>
                <w:p w14:paraId="3DB446CF">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第一次</w:t>
                  </w:r>
                </w:p>
              </w:tc>
              <w:tc>
                <w:tcPr>
                  <w:tcW w:w="798" w:type="dxa"/>
                  <w:tcBorders>
                    <w:top w:val="single" w:color="auto" w:sz="4" w:space="0"/>
                    <w:left w:val="single" w:color="auto" w:sz="4" w:space="0"/>
                    <w:right w:val="single" w:color="auto" w:sz="4" w:space="0"/>
                  </w:tcBorders>
                  <w:noWrap w:val="0"/>
                  <w:vAlign w:val="center"/>
                </w:tcPr>
                <w:p w14:paraId="1A935B4B">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第二次</w:t>
                  </w:r>
                </w:p>
              </w:tc>
              <w:tc>
                <w:tcPr>
                  <w:tcW w:w="798" w:type="dxa"/>
                  <w:tcBorders>
                    <w:top w:val="single" w:color="auto" w:sz="4" w:space="0"/>
                    <w:left w:val="single" w:color="auto" w:sz="4" w:space="0"/>
                    <w:right w:val="single" w:color="auto" w:sz="4" w:space="0"/>
                  </w:tcBorders>
                  <w:noWrap w:val="0"/>
                  <w:vAlign w:val="center"/>
                </w:tcPr>
                <w:p w14:paraId="5613F9B4">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第三次</w:t>
                  </w:r>
                </w:p>
              </w:tc>
              <w:tc>
                <w:tcPr>
                  <w:tcW w:w="798" w:type="dxa"/>
                  <w:tcBorders>
                    <w:top w:val="single" w:color="auto" w:sz="4" w:space="0"/>
                    <w:left w:val="single" w:color="auto" w:sz="4" w:space="0"/>
                    <w:right w:val="single" w:color="auto" w:sz="4" w:space="0"/>
                  </w:tcBorders>
                  <w:noWrap w:val="0"/>
                  <w:vAlign w:val="center"/>
                </w:tcPr>
                <w:p w14:paraId="7917F6D3">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第一次</w:t>
                  </w:r>
                </w:p>
              </w:tc>
              <w:tc>
                <w:tcPr>
                  <w:tcW w:w="798" w:type="dxa"/>
                  <w:tcBorders>
                    <w:top w:val="single" w:color="auto" w:sz="4" w:space="0"/>
                    <w:left w:val="single" w:color="auto" w:sz="4" w:space="0"/>
                    <w:right w:val="single" w:color="auto" w:sz="4" w:space="0"/>
                  </w:tcBorders>
                  <w:noWrap w:val="0"/>
                  <w:vAlign w:val="center"/>
                </w:tcPr>
                <w:p w14:paraId="4E6D906F">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第二次</w:t>
                  </w:r>
                </w:p>
              </w:tc>
              <w:tc>
                <w:tcPr>
                  <w:tcW w:w="798" w:type="dxa"/>
                  <w:tcBorders>
                    <w:top w:val="single" w:color="auto" w:sz="4" w:space="0"/>
                    <w:left w:val="single" w:color="auto" w:sz="4" w:space="0"/>
                    <w:right w:val="single" w:color="auto" w:sz="4" w:space="0"/>
                  </w:tcBorders>
                  <w:noWrap w:val="0"/>
                  <w:vAlign w:val="center"/>
                </w:tcPr>
                <w:p w14:paraId="6177C35A">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第三次</w:t>
                  </w:r>
                </w:p>
              </w:tc>
              <w:tc>
                <w:tcPr>
                  <w:tcW w:w="775" w:type="dxa"/>
                  <w:vMerge w:val="continue"/>
                  <w:tcBorders>
                    <w:left w:val="single" w:color="auto" w:sz="4" w:space="0"/>
                    <w:bottom w:val="single" w:color="auto" w:sz="4" w:space="0"/>
                  </w:tcBorders>
                  <w:noWrap w:val="0"/>
                  <w:vAlign w:val="center"/>
                </w:tcPr>
                <w:p w14:paraId="01F5C6DD">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tc>
            </w:tr>
            <w:tr w14:paraId="7830E80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99" w:type="dxa"/>
                  <w:tcBorders>
                    <w:right w:val="single" w:color="auto" w:sz="4" w:space="0"/>
                  </w:tcBorders>
                  <w:noWrap w:val="0"/>
                  <w:vAlign w:val="center"/>
                </w:tcPr>
                <w:p w14:paraId="0A8E4640">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vertAlign w:val="baseline"/>
                      <w:lang w:val="en-US" w:eastAsia="zh-CN"/>
                    </w:rPr>
                  </w:pPr>
                  <w:r>
                    <w:rPr>
                      <w:rFonts w:hint="eastAsia"/>
                      <w:b w:val="0"/>
                      <w:bCs w:val="0"/>
                      <w:sz w:val="21"/>
                      <w:szCs w:val="21"/>
                      <w:lang w:val="en-US" w:eastAsia="zh-CN"/>
                    </w:rPr>
                    <w:t>厂内无组织A005</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9E2B1A1">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sz w:val="21"/>
                      <w:szCs w:val="21"/>
                      <w:lang w:eastAsia="zh-CN"/>
                    </w:rPr>
                    <w:t>非甲烷总烃</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3B352BCA">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2.51</w:t>
                  </w:r>
                </w:p>
              </w:tc>
              <w:tc>
                <w:tcPr>
                  <w:tcW w:w="798" w:type="dxa"/>
                  <w:tcBorders>
                    <w:left w:val="single" w:color="auto" w:sz="4" w:space="0"/>
                    <w:right w:val="single" w:color="auto" w:sz="4" w:space="0"/>
                  </w:tcBorders>
                  <w:noWrap w:val="0"/>
                  <w:vAlign w:val="center"/>
                </w:tcPr>
                <w:p w14:paraId="3641AE86">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2.64</w:t>
                  </w:r>
                </w:p>
              </w:tc>
              <w:tc>
                <w:tcPr>
                  <w:tcW w:w="798" w:type="dxa"/>
                  <w:tcBorders>
                    <w:left w:val="single" w:color="auto" w:sz="4" w:space="0"/>
                    <w:right w:val="single" w:color="auto" w:sz="4" w:space="0"/>
                  </w:tcBorders>
                  <w:noWrap w:val="0"/>
                  <w:vAlign w:val="center"/>
                </w:tcPr>
                <w:p w14:paraId="414A7E57">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2.94</w:t>
                  </w:r>
                </w:p>
              </w:tc>
              <w:tc>
                <w:tcPr>
                  <w:tcW w:w="798" w:type="dxa"/>
                  <w:tcBorders>
                    <w:left w:val="single" w:color="auto" w:sz="4" w:space="0"/>
                    <w:right w:val="single" w:color="auto" w:sz="4" w:space="0"/>
                  </w:tcBorders>
                  <w:noWrap w:val="0"/>
                  <w:vAlign w:val="center"/>
                </w:tcPr>
                <w:p w14:paraId="1FAC0287">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2.98</w:t>
                  </w:r>
                </w:p>
              </w:tc>
              <w:tc>
                <w:tcPr>
                  <w:tcW w:w="798" w:type="dxa"/>
                  <w:tcBorders>
                    <w:left w:val="single" w:color="auto" w:sz="4" w:space="0"/>
                    <w:right w:val="single" w:color="auto" w:sz="4" w:space="0"/>
                  </w:tcBorders>
                  <w:noWrap w:val="0"/>
                  <w:vAlign w:val="center"/>
                </w:tcPr>
                <w:p w14:paraId="65F8508E">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3.05</w:t>
                  </w:r>
                </w:p>
              </w:tc>
              <w:tc>
                <w:tcPr>
                  <w:tcW w:w="798" w:type="dxa"/>
                  <w:tcBorders>
                    <w:left w:val="single" w:color="auto" w:sz="4" w:space="0"/>
                    <w:right w:val="single" w:color="auto" w:sz="4" w:space="0"/>
                  </w:tcBorders>
                  <w:noWrap w:val="0"/>
                  <w:vAlign w:val="center"/>
                </w:tcPr>
                <w:p w14:paraId="4B570156">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2.85</w:t>
                  </w:r>
                </w:p>
              </w:tc>
              <w:tc>
                <w:tcPr>
                  <w:tcW w:w="775" w:type="dxa"/>
                  <w:tcBorders>
                    <w:left w:val="single" w:color="auto" w:sz="4" w:space="0"/>
                  </w:tcBorders>
                  <w:noWrap w:val="0"/>
                  <w:vAlign w:val="center"/>
                </w:tcPr>
                <w:p w14:paraId="5FA3E5A9">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r>
            <w:tr w14:paraId="1A846C9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509" w:type="dxa"/>
                  <w:gridSpan w:val="2"/>
                  <w:tcBorders>
                    <w:right w:val="single" w:color="auto" w:sz="4" w:space="0"/>
                  </w:tcBorders>
                  <w:noWrap w:val="0"/>
                  <w:vAlign w:val="center"/>
                </w:tcPr>
                <w:p w14:paraId="107299D0">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sz w:val="21"/>
                      <w:szCs w:val="21"/>
                      <w:lang w:val="en-US" w:eastAsia="zh-CN"/>
                    </w:rPr>
                    <w:t>标准值</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43D15715">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798" w:type="dxa"/>
                  <w:tcBorders>
                    <w:left w:val="single" w:color="auto" w:sz="4" w:space="0"/>
                    <w:right w:val="single" w:color="auto" w:sz="4" w:space="0"/>
                  </w:tcBorders>
                  <w:noWrap w:val="0"/>
                  <w:vAlign w:val="center"/>
                </w:tcPr>
                <w:p w14:paraId="221B250D">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798" w:type="dxa"/>
                  <w:tcBorders>
                    <w:left w:val="single" w:color="auto" w:sz="4" w:space="0"/>
                    <w:right w:val="single" w:color="auto" w:sz="4" w:space="0"/>
                  </w:tcBorders>
                  <w:noWrap w:val="0"/>
                  <w:vAlign w:val="center"/>
                </w:tcPr>
                <w:p w14:paraId="7FF47F32">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798" w:type="dxa"/>
                  <w:tcBorders>
                    <w:left w:val="single" w:color="auto" w:sz="4" w:space="0"/>
                    <w:right w:val="single" w:color="auto" w:sz="4" w:space="0"/>
                  </w:tcBorders>
                  <w:noWrap w:val="0"/>
                  <w:vAlign w:val="center"/>
                </w:tcPr>
                <w:p w14:paraId="51E8F58F">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798" w:type="dxa"/>
                  <w:tcBorders>
                    <w:left w:val="single" w:color="auto" w:sz="4" w:space="0"/>
                    <w:right w:val="single" w:color="auto" w:sz="4" w:space="0"/>
                  </w:tcBorders>
                  <w:noWrap w:val="0"/>
                  <w:vAlign w:val="center"/>
                </w:tcPr>
                <w:p w14:paraId="0E01588A">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798" w:type="dxa"/>
                  <w:tcBorders>
                    <w:left w:val="single" w:color="auto" w:sz="4" w:space="0"/>
                    <w:right w:val="single" w:color="auto" w:sz="4" w:space="0"/>
                  </w:tcBorders>
                  <w:noWrap w:val="0"/>
                  <w:vAlign w:val="center"/>
                </w:tcPr>
                <w:p w14:paraId="13B5C77A">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775" w:type="dxa"/>
                  <w:tcBorders>
                    <w:left w:val="single" w:color="auto" w:sz="4" w:space="0"/>
                  </w:tcBorders>
                  <w:noWrap w:val="0"/>
                  <w:vAlign w:val="center"/>
                </w:tcPr>
                <w:p w14:paraId="03D061A8">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r>
            <w:tr w14:paraId="60C5A03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509" w:type="dxa"/>
                  <w:gridSpan w:val="2"/>
                  <w:tcBorders>
                    <w:right w:val="single" w:color="auto" w:sz="4" w:space="0"/>
                  </w:tcBorders>
                  <w:noWrap w:val="0"/>
                  <w:vAlign w:val="center"/>
                </w:tcPr>
                <w:p w14:paraId="2650985F">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sz w:val="21"/>
                      <w:szCs w:val="21"/>
                      <w:lang w:val="en-US" w:eastAsia="zh-CN"/>
                    </w:rPr>
                    <w:t>评价</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7C8CC28F">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798" w:type="dxa"/>
                  <w:tcBorders>
                    <w:left w:val="single" w:color="auto" w:sz="4" w:space="0"/>
                    <w:right w:val="single" w:color="auto" w:sz="4" w:space="0"/>
                  </w:tcBorders>
                  <w:noWrap w:val="0"/>
                  <w:vAlign w:val="center"/>
                </w:tcPr>
                <w:p w14:paraId="720E226F">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798" w:type="dxa"/>
                  <w:tcBorders>
                    <w:left w:val="single" w:color="auto" w:sz="4" w:space="0"/>
                    <w:right w:val="single" w:color="auto" w:sz="4" w:space="0"/>
                  </w:tcBorders>
                  <w:noWrap w:val="0"/>
                  <w:vAlign w:val="center"/>
                </w:tcPr>
                <w:p w14:paraId="7548CC95">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798" w:type="dxa"/>
                  <w:tcBorders>
                    <w:left w:val="single" w:color="auto" w:sz="4" w:space="0"/>
                    <w:right w:val="single" w:color="auto" w:sz="4" w:space="0"/>
                  </w:tcBorders>
                  <w:noWrap w:val="0"/>
                  <w:vAlign w:val="center"/>
                </w:tcPr>
                <w:p w14:paraId="044CE00D">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798" w:type="dxa"/>
                  <w:tcBorders>
                    <w:left w:val="single" w:color="auto" w:sz="4" w:space="0"/>
                    <w:right w:val="single" w:color="auto" w:sz="4" w:space="0"/>
                  </w:tcBorders>
                  <w:noWrap w:val="0"/>
                  <w:vAlign w:val="center"/>
                </w:tcPr>
                <w:p w14:paraId="501EA1A4">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798" w:type="dxa"/>
                  <w:tcBorders>
                    <w:left w:val="single" w:color="auto" w:sz="4" w:space="0"/>
                    <w:right w:val="single" w:color="auto" w:sz="4" w:space="0"/>
                  </w:tcBorders>
                  <w:noWrap w:val="0"/>
                  <w:vAlign w:val="center"/>
                </w:tcPr>
                <w:p w14:paraId="0266AAA2">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775" w:type="dxa"/>
                  <w:tcBorders>
                    <w:left w:val="single" w:color="auto" w:sz="4" w:space="0"/>
                  </w:tcBorders>
                  <w:noWrap w:val="0"/>
                  <w:vAlign w:val="center"/>
                </w:tcPr>
                <w:p w14:paraId="73308AD3">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bl>
          <w:p w14:paraId="6F741FB1">
            <w:pPr>
              <w:adjustRightInd w:val="0"/>
              <w:snapToGrid w:val="0"/>
              <w:spacing w:line="360" w:lineRule="auto"/>
              <w:ind w:firstLine="480" w:firstLineChars="2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根据</w:t>
            </w:r>
            <w:r>
              <w:rPr>
                <w:color w:val="000000" w:themeColor="text1"/>
                <w:sz w:val="24"/>
                <w:szCs w:val="24"/>
                <w14:textFill>
                  <w14:solidFill>
                    <w14:schemeClr w14:val="tx1"/>
                  </w14:solidFill>
                </w14:textFill>
              </w:rPr>
              <w:t>验收监测结果</w:t>
            </w:r>
            <w:r>
              <w:rPr>
                <w:rFonts w:hint="eastAsia"/>
                <w:color w:val="000000" w:themeColor="text1"/>
                <w:sz w:val="24"/>
                <w:szCs w:val="24"/>
                <w:lang w:eastAsia="zh-CN"/>
                <w14:textFill>
                  <w14:solidFill>
                    <w14:schemeClr w14:val="tx1"/>
                  </w14:solidFill>
                </w14:textFill>
              </w:rPr>
              <w:t>可知</w:t>
            </w:r>
            <w:r>
              <w:rPr>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厂区内</w:t>
            </w:r>
            <w:r>
              <w:rPr>
                <w:color w:val="000000" w:themeColor="text1"/>
                <w:sz w:val="24"/>
                <w:szCs w:val="24"/>
                <w14:textFill>
                  <w14:solidFill>
                    <w14:schemeClr w14:val="tx1"/>
                  </w14:solidFill>
                </w14:textFill>
              </w:rPr>
              <w:t>无组织废气</w:t>
            </w:r>
            <w:r>
              <w:rPr>
                <w:rFonts w:hint="eastAsia"/>
                <w:color w:val="000000" w:themeColor="text1"/>
                <w:sz w:val="24"/>
                <w:szCs w:val="24"/>
                <w:lang w:eastAsia="zh-CN"/>
                <w14:textFill>
                  <w14:solidFill>
                    <w14:schemeClr w14:val="tx1"/>
                  </w14:solidFill>
                </w14:textFill>
              </w:rPr>
              <w:t>非甲烷总烃</w:t>
            </w:r>
            <w:r>
              <w:rPr>
                <w:color w:val="000000" w:themeColor="text1"/>
                <w:sz w:val="24"/>
                <w:szCs w:val="24"/>
                <w14:textFill>
                  <w14:solidFill>
                    <w14:schemeClr w14:val="tx1"/>
                  </w14:solidFill>
                </w14:textFill>
              </w:rPr>
              <w:t>排放浓度均满足</w:t>
            </w:r>
            <w:r>
              <w:rPr>
                <w:rFonts w:hint="eastAsia"/>
                <w:color w:val="000000" w:themeColor="text1"/>
                <w:sz w:val="24"/>
                <w:szCs w:val="24"/>
                <w:lang w:val="en-US" w:eastAsia="zh-CN"/>
                <w14:textFill>
                  <w14:solidFill>
                    <w14:schemeClr w14:val="tx1"/>
                  </w14:solidFill>
                </w14:textFill>
              </w:rPr>
              <w:t>《挥发性有机物无组织排放控制标准》（GB37822-2019）厂区内VOCs无组织排放限值。</w:t>
            </w:r>
          </w:p>
          <w:p w14:paraId="64A71250">
            <w:pPr>
              <w:adjustRightInd w:val="0"/>
              <w:snapToGrid w:val="0"/>
              <w:spacing w:line="360" w:lineRule="auto"/>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7.2.3 噪声排放监测结果及分析</w:t>
            </w:r>
          </w:p>
          <w:p w14:paraId="1C0B7F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项目厂界噪声监测结果见</w:t>
            </w:r>
            <w:r>
              <w:rPr>
                <w:rFonts w:hint="eastAsia"/>
                <w:color w:val="000000" w:themeColor="text1"/>
                <w:sz w:val="24"/>
                <w:szCs w:val="24"/>
                <w:lang w:eastAsia="zh-CN"/>
                <w14:textFill>
                  <w14:solidFill>
                    <w14:schemeClr w14:val="tx1"/>
                  </w14:solidFill>
                </w14:textFill>
              </w:rPr>
              <w:t>下表</w:t>
            </w:r>
            <w:r>
              <w:rPr>
                <w:color w:val="000000" w:themeColor="text1"/>
                <w:sz w:val="24"/>
                <w:szCs w:val="24"/>
                <w14:textFill>
                  <w14:solidFill>
                    <w14:schemeClr w14:val="tx1"/>
                  </w14:solidFill>
                </w14:textFill>
              </w:rPr>
              <w:t>。</w:t>
            </w:r>
          </w:p>
          <w:p w14:paraId="23547C54">
            <w:pPr>
              <w:spacing w:line="240" w:lineRule="auto"/>
              <w:jc w:val="center"/>
              <w:rPr>
                <w:rFonts w:hint="eastAsia" w:ascii="Times New Roman" w:hAnsi="Times New Roman" w:eastAsia="宋体" w:cs="Times New Roman"/>
                <w:b/>
                <w:color w:val="000000" w:themeColor="text1"/>
                <w:szCs w:val="21"/>
                <w:lang w:eastAsia="zh-CN"/>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表7-</w:t>
            </w:r>
            <w:r>
              <w:rPr>
                <w:rFonts w:hint="eastAsia" w:ascii="Times New Roman" w:hAnsi="Times New Roman" w:eastAsia="宋体" w:cs="Times New Roman"/>
                <w:b/>
                <w:color w:val="000000" w:themeColor="text1"/>
                <w:szCs w:val="21"/>
                <w:lang w:val="en-US" w:eastAsia="zh-CN"/>
                <w14:textFill>
                  <w14:solidFill>
                    <w14:schemeClr w14:val="tx1"/>
                  </w14:solidFill>
                </w14:textFill>
              </w:rPr>
              <w:t>5</w:t>
            </w:r>
            <w:r>
              <w:rPr>
                <w:rFonts w:ascii="Times New Roman" w:hAnsi="Times New Roman" w:eastAsia="宋体" w:cs="Times New Roman"/>
                <w:b/>
                <w:color w:val="000000" w:themeColor="text1"/>
                <w:szCs w:val="21"/>
                <w14:textFill>
                  <w14:solidFill>
                    <w14:schemeClr w14:val="tx1"/>
                  </w14:solidFill>
                </w14:textFill>
              </w:rPr>
              <w:t xml:space="preserve"> 厂界噪声监测结果一览表</w:t>
            </w:r>
            <w:r>
              <w:rPr>
                <w:rFonts w:hint="eastAsia" w:ascii="Times New Roman" w:hAnsi="Times New Roman" w:eastAsia="宋体" w:cs="Times New Roman"/>
                <w:b/>
                <w:color w:val="000000" w:themeColor="text1"/>
                <w:szCs w:val="21"/>
                <w:lang w:eastAsia="zh-CN"/>
                <w14:textFill>
                  <w14:solidFill>
                    <w14:schemeClr w14:val="tx1"/>
                  </w14:solidFill>
                </w14:textFill>
              </w:rPr>
              <w:t>，单位：dB（A）</w:t>
            </w:r>
          </w:p>
          <w:tbl>
            <w:tblPr>
              <w:tblStyle w:val="3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2653"/>
              <w:gridCol w:w="889"/>
              <w:gridCol w:w="890"/>
              <w:gridCol w:w="889"/>
              <w:gridCol w:w="892"/>
              <w:gridCol w:w="889"/>
              <w:gridCol w:w="894"/>
            </w:tblGrid>
            <w:tr w14:paraId="0116E7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pct"/>
                  <w:vMerge w:val="restart"/>
                  <w:noWrap w:val="0"/>
                  <w:vAlign w:val="center"/>
                </w:tcPr>
                <w:p w14:paraId="0517594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测点编号</w:t>
                  </w:r>
                </w:p>
              </w:tc>
              <w:tc>
                <w:tcPr>
                  <w:tcW w:w="1463" w:type="pct"/>
                  <w:vMerge w:val="restart"/>
                  <w:noWrap w:val="0"/>
                  <w:vAlign w:val="center"/>
                </w:tcPr>
                <w:p w14:paraId="7B9B7B88">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检测位置</w:t>
                  </w:r>
                </w:p>
              </w:tc>
              <w:tc>
                <w:tcPr>
                  <w:tcW w:w="1963" w:type="pct"/>
                  <w:gridSpan w:val="4"/>
                  <w:noWrap w:val="0"/>
                  <w:vAlign w:val="center"/>
                </w:tcPr>
                <w:p w14:paraId="2A8409F4">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检测结果</w:t>
                  </w:r>
                </w:p>
              </w:tc>
              <w:tc>
                <w:tcPr>
                  <w:tcW w:w="981" w:type="pct"/>
                  <w:gridSpan w:val="2"/>
                  <w:vMerge w:val="restart"/>
                  <w:noWrap w:val="0"/>
                  <w:vAlign w:val="center"/>
                </w:tcPr>
                <w:p w14:paraId="23E71397">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标准限值</w:t>
                  </w:r>
                </w:p>
              </w:tc>
            </w:tr>
            <w:tr w14:paraId="01ED0B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pct"/>
                  <w:vMerge w:val="continue"/>
                  <w:noWrap w:val="0"/>
                  <w:vAlign w:val="center"/>
                </w:tcPr>
                <w:p w14:paraId="55841B70">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p>
              </w:tc>
              <w:tc>
                <w:tcPr>
                  <w:tcW w:w="1463" w:type="pct"/>
                  <w:vMerge w:val="continue"/>
                  <w:noWrap w:val="0"/>
                  <w:vAlign w:val="center"/>
                </w:tcPr>
                <w:p w14:paraId="29E40534">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p>
              </w:tc>
              <w:tc>
                <w:tcPr>
                  <w:tcW w:w="981" w:type="pct"/>
                  <w:gridSpan w:val="2"/>
                  <w:noWrap w:val="0"/>
                  <w:vAlign w:val="center"/>
                </w:tcPr>
                <w:p w14:paraId="761D4F9B">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kern w:val="2"/>
                      <w:sz w:val="21"/>
                      <w:szCs w:val="21"/>
                      <w:lang w:val="en-US" w:eastAsia="zh-CN" w:bidi="ar-SA"/>
                    </w:rPr>
                  </w:pPr>
                  <w:r>
                    <w:rPr>
                      <w:rFonts w:hint="eastAsia" w:cs="Times New Roman"/>
                      <w:b w:val="0"/>
                      <w:bCs w:val="0"/>
                      <w:sz w:val="21"/>
                      <w:szCs w:val="21"/>
                      <w:vertAlign w:val="baseline"/>
                      <w:lang w:val="en-US" w:eastAsia="zh-CN"/>
                    </w:rPr>
                    <w:t>2024.06.21</w:t>
                  </w:r>
                </w:p>
              </w:tc>
              <w:tc>
                <w:tcPr>
                  <w:tcW w:w="981" w:type="pct"/>
                  <w:gridSpan w:val="2"/>
                  <w:noWrap w:val="0"/>
                  <w:vAlign w:val="center"/>
                </w:tcPr>
                <w:p w14:paraId="0CFED0E5">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cs="Times New Roman"/>
                      <w:b w:val="0"/>
                      <w:bCs w:val="0"/>
                      <w:sz w:val="21"/>
                      <w:szCs w:val="21"/>
                      <w:vertAlign w:val="baseline"/>
                      <w:lang w:val="en-US" w:eastAsia="zh-CN"/>
                    </w:rPr>
                    <w:t>2024.06.22</w:t>
                  </w:r>
                </w:p>
              </w:tc>
              <w:tc>
                <w:tcPr>
                  <w:tcW w:w="981" w:type="pct"/>
                  <w:gridSpan w:val="2"/>
                  <w:vMerge w:val="continue"/>
                  <w:noWrap w:val="0"/>
                  <w:vAlign w:val="center"/>
                </w:tcPr>
                <w:p w14:paraId="5B7EFAF8">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p>
              </w:tc>
            </w:tr>
            <w:tr w14:paraId="7A812E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pct"/>
                  <w:vMerge w:val="continue"/>
                  <w:noWrap w:val="0"/>
                  <w:vAlign w:val="center"/>
                </w:tcPr>
                <w:p w14:paraId="07043EEC">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p>
              </w:tc>
              <w:tc>
                <w:tcPr>
                  <w:tcW w:w="1463" w:type="pct"/>
                  <w:vMerge w:val="continue"/>
                  <w:noWrap w:val="0"/>
                  <w:vAlign w:val="center"/>
                </w:tcPr>
                <w:p w14:paraId="1DDBF61D">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p>
              </w:tc>
              <w:tc>
                <w:tcPr>
                  <w:tcW w:w="490" w:type="pct"/>
                  <w:noWrap w:val="0"/>
                  <w:vAlign w:val="center"/>
                </w:tcPr>
                <w:p w14:paraId="54197BC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昼间</w:t>
                  </w:r>
                </w:p>
              </w:tc>
              <w:tc>
                <w:tcPr>
                  <w:tcW w:w="491" w:type="pct"/>
                  <w:noWrap w:val="0"/>
                  <w:vAlign w:val="center"/>
                </w:tcPr>
                <w:p w14:paraId="1914014E">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夜间</w:t>
                  </w:r>
                </w:p>
              </w:tc>
              <w:tc>
                <w:tcPr>
                  <w:tcW w:w="490" w:type="pct"/>
                  <w:noWrap w:val="0"/>
                  <w:vAlign w:val="center"/>
                </w:tcPr>
                <w:p w14:paraId="3E3F194D">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sz w:val="21"/>
                      <w:szCs w:val="21"/>
                      <w:lang w:val="en-US" w:eastAsia="zh-CN"/>
                    </w:rPr>
                    <w:t>昼间</w:t>
                  </w:r>
                </w:p>
              </w:tc>
              <w:tc>
                <w:tcPr>
                  <w:tcW w:w="491" w:type="pct"/>
                  <w:noWrap w:val="0"/>
                  <w:vAlign w:val="center"/>
                </w:tcPr>
                <w:p w14:paraId="7FEB4957">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sz w:val="21"/>
                      <w:szCs w:val="21"/>
                      <w:lang w:val="en-US" w:eastAsia="zh-CN"/>
                    </w:rPr>
                    <w:t>夜间</w:t>
                  </w:r>
                </w:p>
              </w:tc>
              <w:tc>
                <w:tcPr>
                  <w:tcW w:w="490" w:type="pct"/>
                  <w:noWrap w:val="0"/>
                  <w:vAlign w:val="center"/>
                </w:tcPr>
                <w:p w14:paraId="7CF3D892">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sz w:val="21"/>
                      <w:szCs w:val="21"/>
                      <w:lang w:val="en-US" w:eastAsia="zh-CN"/>
                    </w:rPr>
                    <w:t>昼间</w:t>
                  </w:r>
                </w:p>
              </w:tc>
              <w:tc>
                <w:tcPr>
                  <w:tcW w:w="491" w:type="pct"/>
                  <w:noWrap w:val="0"/>
                  <w:vAlign w:val="center"/>
                </w:tcPr>
                <w:p w14:paraId="7B102D6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sz w:val="21"/>
                      <w:szCs w:val="21"/>
                      <w:lang w:val="en-US" w:eastAsia="zh-CN"/>
                    </w:rPr>
                    <w:t>夜间</w:t>
                  </w:r>
                </w:p>
              </w:tc>
            </w:tr>
            <w:tr w14:paraId="69145F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pct"/>
                  <w:noWrap w:val="0"/>
                  <w:vAlign w:val="center"/>
                </w:tcPr>
                <w:p w14:paraId="5ECEBC2E">
                  <w:pPr>
                    <w:spacing w:line="276" w:lineRule="auto"/>
                    <w:jc w:val="center"/>
                    <w:rPr>
                      <w:rFonts w:hint="default"/>
                      <w:b w:val="0"/>
                      <w:bCs/>
                      <w:kern w:val="2"/>
                      <w:sz w:val="21"/>
                      <w:szCs w:val="21"/>
                      <w:lang w:val="en-US" w:eastAsia="zh-CN" w:bidi="ar-SA"/>
                    </w:rPr>
                  </w:pPr>
                  <w:r>
                    <w:rPr>
                      <w:rFonts w:hint="eastAsia"/>
                      <w:b w:val="0"/>
                      <w:bCs/>
                      <w:sz w:val="21"/>
                      <w:szCs w:val="21"/>
                    </w:rPr>
                    <w:t>N1</w:t>
                  </w:r>
                </w:p>
              </w:tc>
              <w:tc>
                <w:tcPr>
                  <w:tcW w:w="1463" w:type="pct"/>
                  <w:noWrap w:val="0"/>
                  <w:vAlign w:val="center"/>
                </w:tcPr>
                <w:p w14:paraId="18BC70BC">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东面</w:t>
                  </w:r>
                  <w:r>
                    <w:rPr>
                      <w:rFonts w:hint="default" w:ascii="Times New Roman" w:hAnsi="Times New Roman" w:eastAsia="宋体" w:cs="Times New Roman"/>
                      <w:iCs/>
                      <w:sz w:val="21"/>
                      <w:szCs w:val="21"/>
                      <w:lang w:val="en-US" w:eastAsia="zh-CN"/>
                    </w:rPr>
                    <w:t>厂界外1米</w:t>
                  </w:r>
                  <w:r>
                    <w:rPr>
                      <w:rFonts w:hint="eastAsia" w:ascii="Times New Roman" w:hAnsi="Times New Roman" w:eastAsia="宋体" w:cs="Times New Roman"/>
                      <w:iCs/>
                      <w:sz w:val="21"/>
                      <w:szCs w:val="21"/>
                      <w:lang w:val="en-US" w:eastAsia="zh-CN"/>
                    </w:rPr>
                    <w:t>处</w:t>
                  </w:r>
                </w:p>
              </w:tc>
              <w:tc>
                <w:tcPr>
                  <w:tcW w:w="490" w:type="pct"/>
                  <w:noWrap w:val="0"/>
                  <w:vAlign w:val="center"/>
                </w:tcPr>
                <w:p w14:paraId="1ED3CD9C">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56.9</w:t>
                  </w:r>
                </w:p>
              </w:tc>
              <w:tc>
                <w:tcPr>
                  <w:tcW w:w="491" w:type="pct"/>
                  <w:noWrap w:val="0"/>
                  <w:vAlign w:val="center"/>
                </w:tcPr>
                <w:p w14:paraId="09143EDF">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41.7</w:t>
                  </w:r>
                </w:p>
              </w:tc>
              <w:tc>
                <w:tcPr>
                  <w:tcW w:w="490" w:type="pct"/>
                  <w:noWrap w:val="0"/>
                  <w:vAlign w:val="center"/>
                </w:tcPr>
                <w:p w14:paraId="18560349">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57.4</w:t>
                  </w:r>
                </w:p>
              </w:tc>
              <w:tc>
                <w:tcPr>
                  <w:tcW w:w="491" w:type="pct"/>
                  <w:noWrap w:val="0"/>
                  <w:vAlign w:val="center"/>
                </w:tcPr>
                <w:p w14:paraId="0737884C">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42.3</w:t>
                  </w:r>
                </w:p>
              </w:tc>
              <w:tc>
                <w:tcPr>
                  <w:tcW w:w="490" w:type="pct"/>
                  <w:noWrap w:val="0"/>
                  <w:vAlign w:val="center"/>
                </w:tcPr>
                <w:p w14:paraId="46C8C74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65</w:t>
                  </w:r>
                </w:p>
              </w:tc>
              <w:tc>
                <w:tcPr>
                  <w:tcW w:w="491" w:type="pct"/>
                  <w:noWrap w:val="0"/>
                  <w:vAlign w:val="center"/>
                </w:tcPr>
                <w:p w14:paraId="3B8A7E38">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5</w:t>
                  </w:r>
                  <w:r>
                    <w:rPr>
                      <w:rFonts w:hint="eastAsia" w:cs="Times New Roman"/>
                      <w:iCs/>
                      <w:sz w:val="21"/>
                      <w:szCs w:val="21"/>
                      <w:lang w:val="en-US" w:eastAsia="zh-CN"/>
                    </w:rPr>
                    <w:t>5</w:t>
                  </w:r>
                </w:p>
              </w:tc>
            </w:tr>
            <w:tr w14:paraId="29E560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pct"/>
                  <w:noWrap w:val="0"/>
                  <w:vAlign w:val="center"/>
                </w:tcPr>
                <w:p w14:paraId="7E3448AD">
                  <w:pPr>
                    <w:spacing w:line="276" w:lineRule="auto"/>
                    <w:jc w:val="center"/>
                    <w:rPr>
                      <w:rFonts w:hint="default"/>
                      <w:b w:val="0"/>
                      <w:bCs/>
                      <w:kern w:val="2"/>
                      <w:sz w:val="21"/>
                      <w:szCs w:val="21"/>
                      <w:lang w:val="en-US" w:eastAsia="zh-CN" w:bidi="ar-SA"/>
                    </w:rPr>
                  </w:pPr>
                  <w:r>
                    <w:rPr>
                      <w:rFonts w:hint="eastAsia"/>
                      <w:b w:val="0"/>
                      <w:bCs/>
                      <w:sz w:val="21"/>
                      <w:szCs w:val="21"/>
                    </w:rPr>
                    <w:t>N2</w:t>
                  </w:r>
                </w:p>
              </w:tc>
              <w:tc>
                <w:tcPr>
                  <w:tcW w:w="1463" w:type="pct"/>
                  <w:noWrap w:val="0"/>
                  <w:vAlign w:val="center"/>
                </w:tcPr>
                <w:p w14:paraId="13970338">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南面</w:t>
                  </w:r>
                  <w:r>
                    <w:rPr>
                      <w:rFonts w:hint="default" w:ascii="Times New Roman" w:hAnsi="Times New Roman" w:eastAsia="宋体" w:cs="Times New Roman"/>
                      <w:iCs/>
                      <w:sz w:val="21"/>
                      <w:szCs w:val="21"/>
                      <w:lang w:val="en-US" w:eastAsia="zh-CN"/>
                    </w:rPr>
                    <w:t>厂界外1米</w:t>
                  </w:r>
                  <w:r>
                    <w:rPr>
                      <w:rFonts w:hint="eastAsia" w:ascii="Times New Roman" w:hAnsi="Times New Roman" w:eastAsia="宋体" w:cs="Times New Roman"/>
                      <w:iCs/>
                      <w:sz w:val="21"/>
                      <w:szCs w:val="21"/>
                      <w:lang w:val="en-US" w:eastAsia="zh-CN"/>
                    </w:rPr>
                    <w:t>处</w:t>
                  </w:r>
                </w:p>
              </w:tc>
              <w:tc>
                <w:tcPr>
                  <w:tcW w:w="490" w:type="pct"/>
                  <w:noWrap w:val="0"/>
                  <w:vAlign w:val="center"/>
                </w:tcPr>
                <w:p w14:paraId="1E6550F0">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57.3</w:t>
                  </w:r>
                </w:p>
              </w:tc>
              <w:tc>
                <w:tcPr>
                  <w:tcW w:w="491" w:type="pct"/>
                  <w:noWrap w:val="0"/>
                  <w:vAlign w:val="center"/>
                </w:tcPr>
                <w:p w14:paraId="02330A0E">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40.0</w:t>
                  </w:r>
                </w:p>
              </w:tc>
              <w:tc>
                <w:tcPr>
                  <w:tcW w:w="490" w:type="pct"/>
                  <w:noWrap w:val="0"/>
                  <w:vAlign w:val="center"/>
                </w:tcPr>
                <w:p w14:paraId="5FFE76B0">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58.2</w:t>
                  </w:r>
                </w:p>
              </w:tc>
              <w:tc>
                <w:tcPr>
                  <w:tcW w:w="491" w:type="pct"/>
                  <w:noWrap w:val="0"/>
                  <w:vAlign w:val="center"/>
                </w:tcPr>
                <w:p w14:paraId="000A4446">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41.3</w:t>
                  </w:r>
                </w:p>
              </w:tc>
              <w:tc>
                <w:tcPr>
                  <w:tcW w:w="889" w:type="dxa"/>
                  <w:noWrap w:val="0"/>
                  <w:vAlign w:val="center"/>
                </w:tcPr>
                <w:p w14:paraId="74900D01">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65</w:t>
                  </w:r>
                </w:p>
              </w:tc>
              <w:tc>
                <w:tcPr>
                  <w:tcW w:w="894" w:type="dxa"/>
                  <w:noWrap w:val="0"/>
                  <w:vAlign w:val="center"/>
                </w:tcPr>
                <w:p w14:paraId="72FA7D83">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5</w:t>
                  </w:r>
                  <w:r>
                    <w:rPr>
                      <w:rFonts w:hint="eastAsia" w:cs="Times New Roman"/>
                      <w:iCs/>
                      <w:sz w:val="21"/>
                      <w:szCs w:val="21"/>
                      <w:lang w:val="en-US" w:eastAsia="zh-CN"/>
                    </w:rPr>
                    <w:t>5</w:t>
                  </w:r>
                </w:p>
              </w:tc>
            </w:tr>
            <w:tr w14:paraId="65C7A7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pct"/>
                  <w:noWrap w:val="0"/>
                  <w:vAlign w:val="center"/>
                </w:tcPr>
                <w:p w14:paraId="4D0C8A7D">
                  <w:pPr>
                    <w:spacing w:line="276" w:lineRule="auto"/>
                    <w:jc w:val="center"/>
                    <w:rPr>
                      <w:rFonts w:hint="default"/>
                      <w:b w:val="0"/>
                      <w:bCs/>
                      <w:kern w:val="2"/>
                      <w:sz w:val="21"/>
                      <w:szCs w:val="21"/>
                      <w:lang w:val="en-US" w:eastAsia="zh-CN" w:bidi="ar-SA"/>
                    </w:rPr>
                  </w:pPr>
                  <w:r>
                    <w:rPr>
                      <w:rFonts w:hint="eastAsia"/>
                      <w:b w:val="0"/>
                      <w:bCs/>
                      <w:sz w:val="21"/>
                      <w:szCs w:val="21"/>
                    </w:rPr>
                    <w:t>N3</w:t>
                  </w:r>
                </w:p>
              </w:tc>
              <w:tc>
                <w:tcPr>
                  <w:tcW w:w="1463" w:type="pct"/>
                  <w:noWrap w:val="0"/>
                  <w:vAlign w:val="center"/>
                </w:tcPr>
                <w:p w14:paraId="1FB6731E">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西面</w:t>
                  </w:r>
                  <w:r>
                    <w:rPr>
                      <w:rFonts w:hint="default" w:ascii="Times New Roman" w:hAnsi="Times New Roman" w:eastAsia="宋体" w:cs="Times New Roman"/>
                      <w:iCs/>
                      <w:sz w:val="21"/>
                      <w:szCs w:val="21"/>
                      <w:lang w:val="en-US" w:eastAsia="zh-CN"/>
                    </w:rPr>
                    <w:t>厂界外1米</w:t>
                  </w:r>
                  <w:r>
                    <w:rPr>
                      <w:rFonts w:hint="eastAsia" w:ascii="Times New Roman" w:hAnsi="Times New Roman" w:eastAsia="宋体" w:cs="Times New Roman"/>
                      <w:iCs/>
                      <w:sz w:val="21"/>
                      <w:szCs w:val="21"/>
                      <w:lang w:val="en-US" w:eastAsia="zh-CN"/>
                    </w:rPr>
                    <w:t>处</w:t>
                  </w:r>
                </w:p>
              </w:tc>
              <w:tc>
                <w:tcPr>
                  <w:tcW w:w="490" w:type="pct"/>
                  <w:noWrap w:val="0"/>
                  <w:vAlign w:val="center"/>
                </w:tcPr>
                <w:p w14:paraId="4DC9969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59.8</w:t>
                  </w:r>
                </w:p>
              </w:tc>
              <w:tc>
                <w:tcPr>
                  <w:tcW w:w="491" w:type="pct"/>
                  <w:noWrap w:val="0"/>
                  <w:vAlign w:val="center"/>
                </w:tcPr>
                <w:p w14:paraId="546D37E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39.2</w:t>
                  </w:r>
                </w:p>
              </w:tc>
              <w:tc>
                <w:tcPr>
                  <w:tcW w:w="490" w:type="pct"/>
                  <w:noWrap w:val="0"/>
                  <w:vAlign w:val="center"/>
                </w:tcPr>
                <w:p w14:paraId="0F13FA26">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58.5</w:t>
                  </w:r>
                </w:p>
              </w:tc>
              <w:tc>
                <w:tcPr>
                  <w:tcW w:w="491" w:type="pct"/>
                  <w:noWrap w:val="0"/>
                  <w:vAlign w:val="center"/>
                </w:tcPr>
                <w:p w14:paraId="53DDE201">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40.8</w:t>
                  </w:r>
                </w:p>
              </w:tc>
              <w:tc>
                <w:tcPr>
                  <w:tcW w:w="889" w:type="dxa"/>
                  <w:noWrap w:val="0"/>
                  <w:vAlign w:val="center"/>
                </w:tcPr>
                <w:p w14:paraId="707CA36D">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65</w:t>
                  </w:r>
                </w:p>
              </w:tc>
              <w:tc>
                <w:tcPr>
                  <w:tcW w:w="894" w:type="dxa"/>
                  <w:noWrap w:val="0"/>
                  <w:vAlign w:val="center"/>
                </w:tcPr>
                <w:p w14:paraId="221753F1">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5</w:t>
                  </w:r>
                  <w:r>
                    <w:rPr>
                      <w:rFonts w:hint="eastAsia" w:cs="Times New Roman"/>
                      <w:iCs/>
                      <w:sz w:val="21"/>
                      <w:szCs w:val="21"/>
                      <w:lang w:val="en-US" w:eastAsia="zh-CN"/>
                    </w:rPr>
                    <w:t>5</w:t>
                  </w:r>
                </w:p>
              </w:tc>
            </w:tr>
            <w:tr w14:paraId="190E6E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pct"/>
                  <w:noWrap w:val="0"/>
                  <w:vAlign w:val="center"/>
                </w:tcPr>
                <w:p w14:paraId="3C937A37">
                  <w:pPr>
                    <w:spacing w:line="276" w:lineRule="auto"/>
                    <w:jc w:val="center"/>
                    <w:rPr>
                      <w:rFonts w:hint="default"/>
                      <w:b w:val="0"/>
                      <w:bCs/>
                      <w:kern w:val="2"/>
                      <w:sz w:val="21"/>
                      <w:szCs w:val="21"/>
                      <w:lang w:val="en-US" w:eastAsia="zh-CN" w:bidi="ar-SA"/>
                    </w:rPr>
                  </w:pPr>
                  <w:r>
                    <w:rPr>
                      <w:rFonts w:hint="eastAsia"/>
                      <w:b w:val="0"/>
                      <w:bCs/>
                      <w:sz w:val="21"/>
                      <w:szCs w:val="21"/>
                    </w:rPr>
                    <w:t>N4</w:t>
                  </w:r>
                </w:p>
              </w:tc>
              <w:tc>
                <w:tcPr>
                  <w:tcW w:w="1463" w:type="pct"/>
                  <w:noWrap w:val="0"/>
                  <w:vAlign w:val="center"/>
                </w:tcPr>
                <w:p w14:paraId="50080A0E">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北面</w:t>
                  </w:r>
                  <w:r>
                    <w:rPr>
                      <w:rFonts w:hint="default" w:ascii="Times New Roman" w:hAnsi="Times New Roman" w:eastAsia="宋体" w:cs="Times New Roman"/>
                      <w:iCs/>
                      <w:sz w:val="21"/>
                      <w:szCs w:val="21"/>
                      <w:lang w:val="en-US" w:eastAsia="zh-CN"/>
                    </w:rPr>
                    <w:t>厂界外1米</w:t>
                  </w:r>
                  <w:r>
                    <w:rPr>
                      <w:rFonts w:hint="eastAsia" w:ascii="Times New Roman" w:hAnsi="Times New Roman" w:eastAsia="宋体" w:cs="Times New Roman"/>
                      <w:iCs/>
                      <w:sz w:val="21"/>
                      <w:szCs w:val="21"/>
                      <w:lang w:val="en-US" w:eastAsia="zh-CN"/>
                    </w:rPr>
                    <w:t>处</w:t>
                  </w:r>
                </w:p>
              </w:tc>
              <w:tc>
                <w:tcPr>
                  <w:tcW w:w="490" w:type="pct"/>
                  <w:noWrap w:val="0"/>
                  <w:vAlign w:val="center"/>
                </w:tcPr>
                <w:p w14:paraId="4D3E32D0">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55.5</w:t>
                  </w:r>
                </w:p>
              </w:tc>
              <w:tc>
                <w:tcPr>
                  <w:tcW w:w="491" w:type="pct"/>
                  <w:noWrap w:val="0"/>
                  <w:vAlign w:val="center"/>
                </w:tcPr>
                <w:p w14:paraId="6A8B129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42.4</w:t>
                  </w:r>
                </w:p>
              </w:tc>
              <w:tc>
                <w:tcPr>
                  <w:tcW w:w="490" w:type="pct"/>
                  <w:noWrap w:val="0"/>
                  <w:vAlign w:val="center"/>
                </w:tcPr>
                <w:p w14:paraId="3289D0BD">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56.7</w:t>
                  </w:r>
                </w:p>
              </w:tc>
              <w:tc>
                <w:tcPr>
                  <w:tcW w:w="491" w:type="pct"/>
                  <w:noWrap w:val="0"/>
                  <w:vAlign w:val="center"/>
                </w:tcPr>
                <w:p w14:paraId="28FCB66A">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cs="Times New Roman"/>
                      <w:iCs/>
                      <w:sz w:val="21"/>
                      <w:szCs w:val="21"/>
                      <w:lang w:val="en-US" w:eastAsia="zh-CN"/>
                    </w:rPr>
                    <w:t>43.6</w:t>
                  </w:r>
                </w:p>
              </w:tc>
              <w:tc>
                <w:tcPr>
                  <w:tcW w:w="889" w:type="dxa"/>
                  <w:noWrap w:val="0"/>
                  <w:vAlign w:val="center"/>
                </w:tcPr>
                <w:p w14:paraId="16F77595">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cs="Times New Roman"/>
                      <w:iCs/>
                      <w:sz w:val="21"/>
                      <w:szCs w:val="21"/>
                      <w:lang w:val="en-US" w:eastAsia="zh-CN"/>
                    </w:rPr>
                    <w:t>65</w:t>
                  </w:r>
                </w:p>
              </w:tc>
              <w:tc>
                <w:tcPr>
                  <w:tcW w:w="894" w:type="dxa"/>
                  <w:noWrap w:val="0"/>
                  <w:vAlign w:val="center"/>
                </w:tcPr>
                <w:p w14:paraId="787C1EB4">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5</w:t>
                  </w:r>
                  <w:r>
                    <w:rPr>
                      <w:rFonts w:hint="eastAsia" w:cs="Times New Roman"/>
                      <w:iCs/>
                      <w:sz w:val="21"/>
                      <w:szCs w:val="21"/>
                      <w:lang w:val="en-US" w:eastAsia="zh-CN"/>
                    </w:rPr>
                    <w:t>5</w:t>
                  </w:r>
                </w:p>
              </w:tc>
            </w:tr>
            <w:tr w14:paraId="072741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91" w:type="pct"/>
                  <w:noWrap w:val="0"/>
                  <w:vAlign w:val="center"/>
                </w:tcPr>
                <w:p w14:paraId="4C4941F2">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备注</w:t>
                  </w:r>
                </w:p>
              </w:tc>
              <w:tc>
                <w:tcPr>
                  <w:tcW w:w="4408" w:type="pct"/>
                  <w:gridSpan w:val="7"/>
                  <w:noWrap w:val="0"/>
                  <w:vAlign w:val="center"/>
                </w:tcPr>
                <w:p w14:paraId="77B773B0">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exact"/>
                    <w:ind w:right="0" w:rightChars="0"/>
                    <w:jc w:val="both"/>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检测布点图见附图。</w:t>
                  </w:r>
                </w:p>
              </w:tc>
            </w:tr>
          </w:tbl>
          <w:p w14:paraId="04D0B05A">
            <w:pPr>
              <w:adjustRightInd/>
              <w:snapToGrid/>
              <w:spacing w:line="360" w:lineRule="auto"/>
              <w:ind w:firstLine="480" w:firstLineChars="200"/>
            </w:pPr>
            <w:r>
              <w:rPr>
                <w:rFonts w:hint="eastAsia" w:cs="Times New Roman"/>
                <w:b w:val="0"/>
                <w:bCs w:val="0"/>
                <w:color w:val="000000" w:themeColor="text1"/>
                <w:sz w:val="24"/>
                <w:szCs w:val="24"/>
                <w:lang w:eastAsia="zh-CN"/>
                <w14:textFill>
                  <w14:solidFill>
                    <w14:schemeClr w14:val="tx1"/>
                  </w14:solidFill>
                </w14:textFill>
              </w:rPr>
              <w:t>根据</w:t>
            </w:r>
            <w:r>
              <w:rPr>
                <w:rFonts w:hint="default" w:ascii="Times New Roman" w:hAnsi="Times New Roman" w:eastAsia="宋体" w:cs="Times New Roman"/>
                <w:b w:val="0"/>
                <w:bCs w:val="0"/>
                <w:color w:val="000000" w:themeColor="text1"/>
                <w:sz w:val="24"/>
                <w:szCs w:val="24"/>
                <w14:textFill>
                  <w14:solidFill>
                    <w14:schemeClr w14:val="tx1"/>
                  </w14:solidFill>
                </w14:textFill>
              </w:rPr>
              <w:t>验收监测结果</w:t>
            </w:r>
            <w:r>
              <w:rPr>
                <w:rFonts w:hint="eastAsia" w:cs="Times New Roman"/>
                <w:b w:val="0"/>
                <w:bCs w:val="0"/>
                <w:color w:val="000000" w:themeColor="text1"/>
                <w:sz w:val="24"/>
                <w:szCs w:val="24"/>
                <w:lang w:eastAsia="zh-CN"/>
                <w14:textFill>
                  <w14:solidFill>
                    <w14:schemeClr w14:val="tx1"/>
                  </w14:solidFill>
                </w14:textFill>
              </w:rPr>
              <w:t>可知</w:t>
            </w:r>
            <w:r>
              <w:rPr>
                <w:rFonts w:hint="default" w:ascii="Times New Roman" w:hAnsi="Times New Roman" w:eastAsia="宋体" w:cs="Times New Roman"/>
                <w:b w:val="0"/>
                <w:bCs w:val="0"/>
                <w:color w:val="000000" w:themeColor="text1"/>
                <w:sz w:val="24"/>
                <w:szCs w:val="24"/>
                <w14:textFill>
                  <w14:solidFill>
                    <w14:schemeClr w14:val="tx1"/>
                  </w14:solidFill>
                </w14:textFill>
              </w:rPr>
              <w:t>，项目厂界四周噪声昼间、夜间测量值均</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达到《工业企业厂界环境噪声排放标准》(GB12348-2008)中</w:t>
            </w:r>
            <w:r>
              <w:rPr>
                <w:rFonts w:hint="eastAsia" w:cs="Times New Roman"/>
                <w:b w:val="0"/>
                <w:bCs w:val="0"/>
                <w:color w:val="000000" w:themeColor="text1"/>
                <w:sz w:val="24"/>
                <w:szCs w:val="24"/>
                <w:lang w:val="en-US" w:eastAsia="zh-CN"/>
                <w14:textFill>
                  <w14:solidFill>
                    <w14:schemeClr w14:val="tx1"/>
                  </w14:solidFill>
                </w14:textFill>
              </w:rPr>
              <w:t>3类</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标准</w:t>
            </w:r>
            <w:r>
              <w:rPr>
                <w:rFonts w:hint="eastAsia" w:cs="Times New Roman"/>
                <w:b w:val="0"/>
                <w:bCs w:val="0"/>
                <w:color w:val="000000" w:themeColor="text1"/>
                <w:sz w:val="24"/>
                <w:szCs w:val="24"/>
                <w:lang w:eastAsia="zh-CN"/>
                <w14:textFill>
                  <w14:solidFill>
                    <w14:schemeClr w14:val="tx1"/>
                  </w14:solidFill>
                </w14:textFill>
              </w:rPr>
              <w:t>。</w:t>
            </w:r>
          </w:p>
          <w:p w14:paraId="557D90C0">
            <w:pPr>
              <w:pStyle w:val="28"/>
              <w:keepNext w:val="0"/>
              <w:keepLines w:val="0"/>
              <w:pageBreakBefore w:val="0"/>
              <w:widowControl w:val="0"/>
              <w:kinsoku/>
              <w:wordWrap/>
              <w:overflowPunct/>
              <w:topLinePunct w:val="0"/>
              <w:autoSpaceDE/>
              <w:autoSpaceDN/>
              <w:bidi w:val="0"/>
              <w:spacing w:after="0" w:line="360" w:lineRule="auto"/>
              <w:ind w:firstLine="0" w:firstLineChars="0"/>
              <w:jc w:val="left"/>
              <w:textAlignment w:val="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7.2.4 废水排放监测结果及分析</w:t>
            </w:r>
          </w:p>
          <w:p w14:paraId="2B5760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b/>
                <w:color w:val="000000" w:themeColor="text1"/>
                <w:sz w:val="18"/>
                <w:szCs w:val="18"/>
                <w14:textFill>
                  <w14:solidFill>
                    <w14:schemeClr w14:val="tx1"/>
                  </w14:solidFill>
                </w14:textFill>
              </w:rPr>
            </w:pPr>
            <w:r>
              <w:rPr>
                <w:color w:val="000000" w:themeColor="text1"/>
                <w:sz w:val="24"/>
                <w:szCs w:val="24"/>
                <w14:textFill>
                  <w14:solidFill>
                    <w14:schemeClr w14:val="tx1"/>
                  </w14:solidFill>
                </w14:textFill>
              </w:rPr>
              <w:t>项目废水监测结果见下表。</w:t>
            </w:r>
          </w:p>
          <w:p w14:paraId="24034ABA">
            <w:pPr>
              <w:spacing w:line="240" w:lineRule="auto"/>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表7-6  废水监测结果一览表</w:t>
            </w:r>
            <w:r>
              <w:rPr>
                <w:rFonts w:hint="eastAsia" w:ascii="Times New Roman" w:hAnsi="Times New Roman" w:eastAsia="宋体" w:cs="Times New Roman"/>
                <w:b/>
                <w:color w:val="000000" w:themeColor="text1"/>
                <w:szCs w:val="21"/>
                <w:lang w:eastAsia="zh-CN"/>
                <w14:textFill>
                  <w14:solidFill>
                    <w14:schemeClr w14:val="tx1"/>
                  </w14:solidFill>
                </w14:textFill>
              </w:rPr>
              <w:t>，单位：</w:t>
            </w:r>
            <w:r>
              <w:rPr>
                <w:rFonts w:hint="eastAsia" w:ascii="Times New Roman" w:hAnsi="Times New Roman" w:eastAsia="宋体" w:cs="Times New Roman"/>
                <w:b/>
                <w:color w:val="000000" w:themeColor="text1"/>
                <w:szCs w:val="21"/>
                <w:lang w:val="en-US" w:eastAsia="zh-CN"/>
                <w14:textFill>
                  <w14:solidFill>
                    <w14:schemeClr w14:val="tx1"/>
                  </w14:solidFill>
                </w14:textFill>
              </w:rPr>
              <w:t>mg/L</w:t>
            </w:r>
          </w:p>
          <w:tbl>
            <w:tblPr>
              <w:tblStyle w:val="30"/>
              <w:tblW w:w="4996"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272"/>
              <w:gridCol w:w="1063"/>
              <w:gridCol w:w="969"/>
              <w:gridCol w:w="971"/>
              <w:gridCol w:w="971"/>
              <w:gridCol w:w="971"/>
              <w:gridCol w:w="969"/>
              <w:gridCol w:w="564"/>
            </w:tblGrid>
            <w:tr w14:paraId="00A9C9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725" w:type="pct"/>
                  <w:tcBorders>
                    <w:top w:val="single" w:color="auto" w:sz="4" w:space="0"/>
                    <w:bottom w:val="single" w:color="auto" w:sz="4" w:space="0"/>
                    <w:right w:val="single" w:color="auto" w:sz="4" w:space="0"/>
                  </w:tcBorders>
                  <w:noWrap w:val="0"/>
                  <w:vAlign w:val="center"/>
                </w:tcPr>
                <w:p w14:paraId="58343F9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eastAsia="zh-CN"/>
                    </w:rPr>
                  </w:pPr>
                  <w:r>
                    <w:rPr>
                      <w:rFonts w:hint="default" w:ascii="Times New Roman" w:hAnsi="Times New Roman" w:eastAsia="宋体" w:cs="Times New Roman"/>
                      <w:iCs/>
                      <w:kern w:val="0"/>
                      <w:sz w:val="21"/>
                      <w:szCs w:val="21"/>
                      <w:lang w:eastAsia="zh-CN"/>
                    </w:rPr>
                    <w:t>监测时间</w:t>
                  </w:r>
                </w:p>
              </w:tc>
              <w:tc>
                <w:tcPr>
                  <w:tcW w:w="701" w:type="pct"/>
                  <w:tcBorders>
                    <w:top w:val="single" w:color="auto" w:sz="4" w:space="0"/>
                    <w:left w:val="single" w:color="auto" w:sz="4" w:space="0"/>
                    <w:bottom w:val="single" w:color="auto" w:sz="4" w:space="0"/>
                    <w:right w:val="single" w:color="auto" w:sz="4" w:space="0"/>
                  </w:tcBorders>
                  <w:noWrap w:val="0"/>
                  <w:vAlign w:val="center"/>
                </w:tcPr>
                <w:p w14:paraId="02E32D6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监测</w:t>
                  </w:r>
                </w:p>
                <w:p w14:paraId="255650C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eastAsia" w:ascii="Times New Roman" w:hAnsi="Times New Roman" w:eastAsia="宋体" w:cs="Times New Roman"/>
                      <w:iCs/>
                      <w:kern w:val="0"/>
                      <w:sz w:val="21"/>
                      <w:szCs w:val="21"/>
                      <w:lang w:eastAsia="zh-CN"/>
                    </w:rPr>
                    <w:t>点位</w:t>
                  </w:r>
                </w:p>
              </w:tc>
              <w:tc>
                <w:tcPr>
                  <w:tcW w:w="586" w:type="pct"/>
                  <w:tcBorders>
                    <w:top w:val="single" w:color="auto" w:sz="4" w:space="0"/>
                    <w:left w:val="single" w:color="auto" w:sz="4" w:space="0"/>
                    <w:bottom w:val="single" w:color="auto" w:sz="4" w:space="0"/>
                    <w:right w:val="single" w:color="auto" w:sz="4" w:space="0"/>
                  </w:tcBorders>
                  <w:noWrap w:val="0"/>
                  <w:vAlign w:val="center"/>
                </w:tcPr>
                <w:p w14:paraId="2B5FFB6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监测</w:t>
                  </w:r>
                </w:p>
                <w:p w14:paraId="4B0407C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项目</w:t>
                  </w:r>
                </w:p>
              </w:tc>
              <w:tc>
                <w:tcPr>
                  <w:tcW w:w="534" w:type="pct"/>
                  <w:tcBorders>
                    <w:top w:val="single" w:color="auto" w:sz="4" w:space="0"/>
                    <w:left w:val="single" w:color="auto" w:sz="4" w:space="0"/>
                    <w:bottom w:val="single" w:color="auto" w:sz="4" w:space="0"/>
                    <w:right w:val="single" w:color="auto" w:sz="4" w:space="0"/>
                  </w:tcBorders>
                  <w:noWrap w:val="0"/>
                  <w:vAlign w:val="center"/>
                </w:tcPr>
                <w:p w14:paraId="2D22834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第一次</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7C9B1ED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第二次</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38E30EF0">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第三次</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2D5DB96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第</w:t>
                  </w:r>
                  <w:r>
                    <w:rPr>
                      <w:rFonts w:hint="eastAsia" w:ascii="Times New Roman" w:hAnsi="Times New Roman" w:eastAsia="宋体" w:cs="Times New Roman"/>
                      <w:iCs/>
                      <w:kern w:val="0"/>
                      <w:sz w:val="21"/>
                      <w:szCs w:val="21"/>
                      <w:lang w:eastAsia="zh-CN"/>
                    </w:rPr>
                    <w:t>四</w:t>
                  </w:r>
                  <w:r>
                    <w:rPr>
                      <w:rFonts w:hint="default" w:ascii="Times New Roman" w:hAnsi="Times New Roman" w:eastAsia="宋体" w:cs="Times New Roman"/>
                      <w:iCs/>
                      <w:kern w:val="0"/>
                      <w:sz w:val="21"/>
                      <w:szCs w:val="21"/>
                    </w:rPr>
                    <w:t>次</w:t>
                  </w:r>
                </w:p>
              </w:tc>
              <w:tc>
                <w:tcPr>
                  <w:tcW w:w="534" w:type="pct"/>
                  <w:tcBorders>
                    <w:top w:val="single" w:color="auto" w:sz="4" w:space="0"/>
                    <w:left w:val="single" w:color="auto" w:sz="4" w:space="0"/>
                    <w:bottom w:val="single" w:color="auto" w:sz="4" w:space="0"/>
                    <w:right w:val="single" w:color="auto" w:sz="4" w:space="0"/>
                  </w:tcBorders>
                  <w:noWrap w:val="0"/>
                  <w:vAlign w:val="center"/>
                </w:tcPr>
                <w:p w14:paraId="10BC865B">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标准值</w:t>
                  </w:r>
                </w:p>
              </w:tc>
              <w:tc>
                <w:tcPr>
                  <w:tcW w:w="311" w:type="pct"/>
                  <w:tcBorders>
                    <w:top w:val="single" w:color="auto" w:sz="4" w:space="0"/>
                    <w:left w:val="single" w:color="auto" w:sz="4" w:space="0"/>
                    <w:bottom w:val="single" w:color="auto" w:sz="4" w:space="0"/>
                  </w:tcBorders>
                  <w:noWrap w:val="0"/>
                  <w:vAlign w:val="center"/>
                </w:tcPr>
                <w:p w14:paraId="4DEBFE1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ascii="Times New Roman" w:hAnsi="Times New Roman" w:eastAsia="宋体" w:cs="Times New Roman"/>
                      <w:iCs/>
                      <w:kern w:val="0"/>
                      <w:sz w:val="21"/>
                      <w:szCs w:val="21"/>
                      <w:lang w:eastAsia="zh-CN"/>
                    </w:rPr>
                    <w:t>结果</w:t>
                  </w:r>
                </w:p>
                <w:p w14:paraId="414EEEA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eastAsia" w:ascii="Times New Roman" w:hAnsi="Times New Roman" w:eastAsia="宋体" w:cs="Times New Roman"/>
                      <w:iCs/>
                      <w:kern w:val="0"/>
                      <w:sz w:val="21"/>
                      <w:szCs w:val="21"/>
                      <w:lang w:eastAsia="zh-CN"/>
                    </w:rPr>
                    <w:t>评价</w:t>
                  </w:r>
                </w:p>
              </w:tc>
            </w:tr>
            <w:tr w14:paraId="5C6810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725" w:type="pct"/>
                  <w:vMerge w:val="restart"/>
                  <w:tcBorders>
                    <w:right w:val="single" w:color="auto" w:sz="4" w:space="0"/>
                  </w:tcBorders>
                  <w:noWrap w:val="0"/>
                  <w:vAlign w:val="center"/>
                </w:tcPr>
                <w:p w14:paraId="26C6A3AB">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color w:val="auto"/>
                      <w:kern w:val="0"/>
                      <w:sz w:val="21"/>
                      <w:szCs w:val="21"/>
                      <w:lang w:val="en-US" w:eastAsia="zh-CN"/>
                    </w:rPr>
                  </w:pPr>
                  <w:r>
                    <w:rPr>
                      <w:rFonts w:hint="eastAsia" w:cs="Times New Roman"/>
                      <w:b w:val="0"/>
                      <w:bCs w:val="0"/>
                      <w:sz w:val="21"/>
                      <w:szCs w:val="21"/>
                      <w:vertAlign w:val="baseline"/>
                      <w:lang w:val="en-US" w:eastAsia="zh-CN"/>
                    </w:rPr>
                    <w:t>2024.06.21</w:t>
                  </w:r>
                </w:p>
              </w:tc>
              <w:tc>
                <w:tcPr>
                  <w:tcW w:w="701" w:type="pct"/>
                  <w:vMerge w:val="restart"/>
                  <w:tcBorders>
                    <w:top w:val="single" w:color="auto" w:sz="4" w:space="0"/>
                    <w:left w:val="single" w:color="auto" w:sz="4" w:space="0"/>
                    <w:right w:val="single" w:color="auto" w:sz="4" w:space="0"/>
                  </w:tcBorders>
                  <w:noWrap w:val="0"/>
                  <w:vAlign w:val="center"/>
                </w:tcPr>
                <w:p w14:paraId="4AF728D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eastAsia" w:ascii="Times New Roman" w:hAnsi="Times New Roman" w:eastAsia="宋体" w:cs="Times New Roman"/>
                      <w:iCs/>
                      <w:kern w:val="0"/>
                      <w:sz w:val="21"/>
                      <w:szCs w:val="21"/>
                      <w:lang w:val="en-US" w:eastAsia="zh-CN"/>
                    </w:rPr>
                    <w:t>废水排放口</w:t>
                  </w:r>
                  <w:r>
                    <w:rPr>
                      <w:rFonts w:hint="eastAsia"/>
                      <w:b w:val="0"/>
                      <w:bCs w:val="0"/>
                      <w:sz w:val="21"/>
                      <w:szCs w:val="21"/>
                      <w:lang w:val="en-US" w:eastAsia="zh-CN"/>
                    </w:rPr>
                    <w:t>DW001</w:t>
                  </w:r>
                </w:p>
              </w:tc>
              <w:tc>
                <w:tcPr>
                  <w:tcW w:w="586" w:type="pct"/>
                  <w:tcBorders>
                    <w:top w:val="single" w:color="auto" w:sz="4" w:space="0"/>
                    <w:left w:val="single" w:color="auto" w:sz="4" w:space="0"/>
                    <w:bottom w:val="single" w:color="auto" w:sz="4" w:space="0"/>
                    <w:right w:val="single" w:color="auto" w:sz="4" w:space="0"/>
                  </w:tcBorders>
                  <w:noWrap w:val="0"/>
                  <w:vAlign w:val="center"/>
                </w:tcPr>
                <w:p w14:paraId="7EF67AE2">
                  <w:pPr>
                    <w:pStyle w:val="139"/>
                    <w:spacing w:before="0" w:beforeAutospacing="0" w:after="0" w:afterAutospacing="0" w:line="240" w:lineRule="auto"/>
                    <w:jc w:val="center"/>
                    <w:outlineLvl w:val="0"/>
                    <w:rPr>
                      <w:rFonts w:hint="default" w:ascii="Times New Roman" w:hAnsi="Times New Roman" w:eastAsia="宋体" w:cs="Times New Roman"/>
                      <w:iCs/>
                      <w:kern w:val="0"/>
                      <w:sz w:val="21"/>
                      <w:szCs w:val="21"/>
                    </w:rPr>
                  </w:pPr>
                  <w:bookmarkStart w:id="10" w:name="_Toc22153"/>
                  <w:r>
                    <w:rPr>
                      <w:rFonts w:hint="eastAsia" w:ascii="Times New Roman" w:hAnsi="Times New Roman" w:eastAsia="宋体" w:cs="Times New Roman"/>
                      <w:sz w:val="21"/>
                      <w:szCs w:val="21"/>
                      <w:lang w:val="en-US" w:eastAsia="zh-CN"/>
                    </w:rPr>
                    <w:t>pH值</w:t>
                  </w:r>
                  <w:bookmarkEnd w:id="10"/>
                </w:p>
              </w:tc>
              <w:tc>
                <w:tcPr>
                  <w:tcW w:w="534" w:type="pct"/>
                  <w:tcBorders>
                    <w:top w:val="single" w:color="auto" w:sz="4" w:space="0"/>
                    <w:left w:val="single" w:color="auto" w:sz="4" w:space="0"/>
                    <w:bottom w:val="single" w:color="auto" w:sz="4" w:space="0"/>
                    <w:right w:val="single" w:color="auto" w:sz="4" w:space="0"/>
                  </w:tcBorders>
                  <w:noWrap w:val="0"/>
                  <w:vAlign w:val="center"/>
                </w:tcPr>
                <w:p w14:paraId="36360FFA">
                  <w:pPr>
                    <w:pStyle w:val="139"/>
                    <w:spacing w:before="0" w:beforeAutospacing="0" w:after="0" w:afterAutospacing="0" w:line="240" w:lineRule="auto"/>
                    <w:jc w:val="center"/>
                    <w:outlineLvl w:val="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7.37</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540E2FF7">
                  <w:pPr>
                    <w:pStyle w:val="139"/>
                    <w:spacing w:before="0" w:beforeAutospacing="0" w:after="0" w:afterAutospacing="0" w:line="240" w:lineRule="auto"/>
                    <w:jc w:val="center"/>
                    <w:outlineLvl w:val="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7.55</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718D4DEB">
                  <w:pPr>
                    <w:pStyle w:val="139"/>
                    <w:spacing w:before="0" w:beforeAutospacing="0" w:after="0" w:afterAutospacing="0" w:line="240" w:lineRule="auto"/>
                    <w:jc w:val="center"/>
                    <w:outlineLvl w:val="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7.39</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47ADA41D">
                  <w:pPr>
                    <w:pStyle w:val="139"/>
                    <w:spacing w:before="0" w:beforeAutospacing="0" w:after="0" w:afterAutospacing="0" w:line="240" w:lineRule="auto"/>
                    <w:jc w:val="center"/>
                    <w:outlineLvl w:val="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7.57</w:t>
                  </w:r>
                </w:p>
              </w:tc>
              <w:tc>
                <w:tcPr>
                  <w:tcW w:w="534" w:type="pct"/>
                  <w:tcBorders>
                    <w:top w:val="single" w:color="auto" w:sz="4" w:space="0"/>
                    <w:left w:val="single" w:color="auto" w:sz="4" w:space="0"/>
                    <w:bottom w:val="single" w:color="auto" w:sz="4" w:space="0"/>
                    <w:right w:val="single" w:color="auto" w:sz="4" w:space="0"/>
                  </w:tcBorders>
                  <w:noWrap w:val="0"/>
                  <w:vAlign w:val="center"/>
                </w:tcPr>
                <w:p w14:paraId="1AAF6880">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5.5~8.5</w:t>
                  </w:r>
                </w:p>
              </w:tc>
              <w:tc>
                <w:tcPr>
                  <w:tcW w:w="311" w:type="pct"/>
                  <w:tcBorders>
                    <w:top w:val="single" w:color="auto" w:sz="4" w:space="0"/>
                    <w:left w:val="single" w:color="auto" w:sz="4" w:space="0"/>
                    <w:bottom w:val="single" w:color="auto" w:sz="4" w:space="0"/>
                  </w:tcBorders>
                  <w:noWrap w:val="0"/>
                  <w:vAlign w:val="center"/>
                </w:tcPr>
                <w:p w14:paraId="20B1E0A2">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达标</w:t>
                  </w:r>
                </w:p>
              </w:tc>
            </w:tr>
            <w:tr w14:paraId="3B81BC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725" w:type="pct"/>
                  <w:vMerge w:val="continue"/>
                  <w:tcBorders>
                    <w:right w:val="single" w:color="auto" w:sz="4" w:space="0"/>
                  </w:tcBorders>
                  <w:noWrap w:val="0"/>
                  <w:vAlign w:val="center"/>
                </w:tcPr>
                <w:p w14:paraId="1DC79F7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color w:val="auto"/>
                      <w:kern w:val="0"/>
                      <w:sz w:val="21"/>
                      <w:szCs w:val="21"/>
                    </w:rPr>
                  </w:pPr>
                </w:p>
              </w:tc>
              <w:tc>
                <w:tcPr>
                  <w:tcW w:w="701" w:type="pct"/>
                  <w:vMerge w:val="continue"/>
                  <w:tcBorders>
                    <w:left w:val="single" w:color="auto" w:sz="4" w:space="0"/>
                    <w:right w:val="single" w:color="auto" w:sz="4" w:space="0"/>
                  </w:tcBorders>
                  <w:noWrap w:val="0"/>
                  <w:vAlign w:val="center"/>
                </w:tcPr>
                <w:p w14:paraId="371BA25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55BA51A0">
                  <w:pPr>
                    <w:pStyle w:val="139"/>
                    <w:spacing w:before="0" w:beforeAutospacing="0" w:after="0" w:afterAutospacing="0" w:line="240" w:lineRule="auto"/>
                    <w:jc w:val="center"/>
                    <w:outlineLvl w:val="0"/>
                    <w:rPr>
                      <w:rFonts w:hint="default" w:ascii="Times New Roman" w:hAnsi="Times New Roman" w:eastAsia="宋体" w:cs="Times New Roman"/>
                      <w:iCs/>
                      <w:kern w:val="0"/>
                      <w:sz w:val="21"/>
                      <w:szCs w:val="21"/>
                    </w:rPr>
                  </w:pPr>
                  <w:bookmarkStart w:id="11" w:name="_Toc32657"/>
                  <w:r>
                    <w:rPr>
                      <w:rFonts w:hint="eastAsia" w:ascii="Times New Roman" w:hAnsi="Times New Roman" w:eastAsia="宋体" w:cs="Times New Roman"/>
                      <w:sz w:val="21"/>
                      <w:szCs w:val="21"/>
                      <w:lang w:val="en-US" w:eastAsia="zh-CN"/>
                    </w:rPr>
                    <w:t>SS</w:t>
                  </w:r>
                  <w:bookmarkEnd w:id="11"/>
                </w:p>
              </w:tc>
              <w:tc>
                <w:tcPr>
                  <w:tcW w:w="534" w:type="pct"/>
                  <w:tcBorders>
                    <w:top w:val="single" w:color="auto" w:sz="4" w:space="0"/>
                    <w:left w:val="single" w:color="auto" w:sz="4" w:space="0"/>
                    <w:bottom w:val="single" w:color="auto" w:sz="4" w:space="0"/>
                    <w:right w:val="single" w:color="auto" w:sz="4" w:space="0"/>
                  </w:tcBorders>
                  <w:noWrap w:val="0"/>
                  <w:vAlign w:val="center"/>
                </w:tcPr>
                <w:p w14:paraId="3416FB21">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43</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458822A5">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40</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19FDC3FA">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42</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7C5AE559">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38</w:t>
                  </w:r>
                </w:p>
              </w:tc>
              <w:tc>
                <w:tcPr>
                  <w:tcW w:w="534" w:type="pct"/>
                  <w:tcBorders>
                    <w:top w:val="single" w:color="auto" w:sz="4" w:space="0"/>
                    <w:left w:val="single" w:color="auto" w:sz="4" w:space="0"/>
                    <w:bottom w:val="single" w:color="auto" w:sz="4" w:space="0"/>
                    <w:right w:val="single" w:color="auto" w:sz="4" w:space="0"/>
                  </w:tcBorders>
                  <w:noWrap w:val="0"/>
                  <w:vAlign w:val="center"/>
                </w:tcPr>
                <w:p w14:paraId="45C8E92D">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100</w:t>
                  </w:r>
                </w:p>
              </w:tc>
              <w:tc>
                <w:tcPr>
                  <w:tcW w:w="311" w:type="pct"/>
                  <w:tcBorders>
                    <w:top w:val="single" w:color="auto" w:sz="4" w:space="0"/>
                    <w:left w:val="single" w:color="auto" w:sz="4" w:space="0"/>
                    <w:bottom w:val="single" w:color="auto" w:sz="4" w:space="0"/>
                  </w:tcBorders>
                  <w:noWrap w:val="0"/>
                  <w:vAlign w:val="center"/>
                </w:tcPr>
                <w:p w14:paraId="2D1DAADF">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达标</w:t>
                  </w:r>
                </w:p>
              </w:tc>
            </w:tr>
            <w:tr w14:paraId="6EF104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725" w:type="pct"/>
                  <w:vMerge w:val="continue"/>
                  <w:tcBorders>
                    <w:right w:val="single" w:color="auto" w:sz="4" w:space="0"/>
                  </w:tcBorders>
                  <w:noWrap w:val="0"/>
                  <w:vAlign w:val="center"/>
                </w:tcPr>
                <w:p w14:paraId="7E82E6A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color w:val="auto"/>
                      <w:kern w:val="0"/>
                      <w:sz w:val="21"/>
                      <w:szCs w:val="21"/>
                    </w:rPr>
                  </w:pPr>
                </w:p>
              </w:tc>
              <w:tc>
                <w:tcPr>
                  <w:tcW w:w="701" w:type="pct"/>
                  <w:vMerge w:val="continue"/>
                  <w:tcBorders>
                    <w:left w:val="single" w:color="auto" w:sz="4" w:space="0"/>
                    <w:right w:val="single" w:color="auto" w:sz="4" w:space="0"/>
                  </w:tcBorders>
                  <w:noWrap w:val="0"/>
                  <w:vAlign w:val="center"/>
                </w:tcPr>
                <w:p w14:paraId="18858849">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6EE6739A">
                  <w:pPr>
                    <w:pStyle w:val="139"/>
                    <w:spacing w:before="0" w:beforeAutospacing="0" w:after="0" w:afterAutospacing="0" w:line="240" w:lineRule="auto"/>
                    <w:jc w:val="center"/>
                    <w:outlineLvl w:val="0"/>
                    <w:rPr>
                      <w:rFonts w:hint="default" w:ascii="Times New Roman" w:hAnsi="Times New Roman" w:eastAsia="宋体" w:cs="Times New Roman"/>
                      <w:iCs/>
                      <w:kern w:val="0"/>
                      <w:sz w:val="21"/>
                      <w:szCs w:val="21"/>
                    </w:rPr>
                  </w:pPr>
                  <w:bookmarkStart w:id="12" w:name="_Toc14336"/>
                  <w:r>
                    <w:rPr>
                      <w:rFonts w:hint="eastAsia" w:ascii="Times New Roman" w:hAnsi="Times New Roman" w:eastAsia="宋体" w:cs="Times New Roman"/>
                      <w:sz w:val="21"/>
                      <w:szCs w:val="21"/>
                      <w:lang w:val="en-US" w:eastAsia="zh-CN"/>
                    </w:rPr>
                    <w:t>COD</w:t>
                  </w:r>
                  <w:r>
                    <w:rPr>
                      <w:rFonts w:hint="eastAsia" w:ascii="Times New Roman" w:hAnsi="Times New Roman" w:eastAsia="宋体" w:cs="Times New Roman"/>
                      <w:sz w:val="21"/>
                      <w:szCs w:val="21"/>
                      <w:vertAlign w:val="subscript"/>
                      <w:lang w:val="en-US" w:eastAsia="zh-CN"/>
                    </w:rPr>
                    <w:t>Cr</w:t>
                  </w:r>
                  <w:bookmarkEnd w:id="12"/>
                </w:p>
              </w:tc>
              <w:tc>
                <w:tcPr>
                  <w:tcW w:w="534" w:type="pct"/>
                  <w:tcBorders>
                    <w:top w:val="single" w:color="auto" w:sz="4" w:space="0"/>
                    <w:left w:val="single" w:color="auto" w:sz="4" w:space="0"/>
                    <w:bottom w:val="single" w:color="auto" w:sz="4" w:space="0"/>
                    <w:right w:val="single" w:color="auto" w:sz="4" w:space="0"/>
                  </w:tcBorders>
                  <w:noWrap w:val="0"/>
                  <w:vAlign w:val="center"/>
                </w:tcPr>
                <w:p w14:paraId="23D37FFF">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120</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3C37ECE9">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132</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6ED55BAF">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130</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076DF8FF">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136</w:t>
                  </w:r>
                </w:p>
              </w:tc>
              <w:tc>
                <w:tcPr>
                  <w:tcW w:w="534" w:type="pct"/>
                  <w:tcBorders>
                    <w:top w:val="single" w:color="auto" w:sz="4" w:space="0"/>
                    <w:left w:val="single" w:color="auto" w:sz="4" w:space="0"/>
                    <w:bottom w:val="single" w:color="auto" w:sz="4" w:space="0"/>
                    <w:right w:val="single" w:color="auto" w:sz="4" w:space="0"/>
                  </w:tcBorders>
                  <w:noWrap w:val="0"/>
                  <w:vAlign w:val="center"/>
                </w:tcPr>
                <w:p w14:paraId="0712E3CE">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200</w:t>
                  </w:r>
                </w:p>
              </w:tc>
              <w:tc>
                <w:tcPr>
                  <w:tcW w:w="311" w:type="pct"/>
                  <w:tcBorders>
                    <w:top w:val="single" w:color="auto" w:sz="4" w:space="0"/>
                    <w:left w:val="single" w:color="auto" w:sz="4" w:space="0"/>
                    <w:bottom w:val="single" w:color="auto" w:sz="4" w:space="0"/>
                  </w:tcBorders>
                  <w:noWrap w:val="0"/>
                  <w:vAlign w:val="center"/>
                </w:tcPr>
                <w:p w14:paraId="6BEF221B">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达标</w:t>
                  </w:r>
                </w:p>
              </w:tc>
            </w:tr>
            <w:tr w14:paraId="5F3BBF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725" w:type="pct"/>
                  <w:vMerge w:val="continue"/>
                  <w:tcBorders>
                    <w:right w:val="single" w:color="auto" w:sz="4" w:space="0"/>
                  </w:tcBorders>
                  <w:noWrap w:val="0"/>
                  <w:vAlign w:val="center"/>
                </w:tcPr>
                <w:p w14:paraId="30777A9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color w:val="auto"/>
                      <w:kern w:val="0"/>
                      <w:sz w:val="21"/>
                      <w:szCs w:val="21"/>
                    </w:rPr>
                  </w:pPr>
                </w:p>
              </w:tc>
              <w:tc>
                <w:tcPr>
                  <w:tcW w:w="701" w:type="pct"/>
                  <w:vMerge w:val="continue"/>
                  <w:tcBorders>
                    <w:left w:val="single" w:color="auto" w:sz="4" w:space="0"/>
                    <w:right w:val="single" w:color="auto" w:sz="4" w:space="0"/>
                  </w:tcBorders>
                  <w:noWrap w:val="0"/>
                  <w:vAlign w:val="center"/>
                </w:tcPr>
                <w:p w14:paraId="0794187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10CB9BE7">
                  <w:pPr>
                    <w:pStyle w:val="139"/>
                    <w:spacing w:before="0" w:beforeAutospacing="0" w:after="0" w:afterAutospacing="0" w:line="240" w:lineRule="auto"/>
                    <w:jc w:val="center"/>
                    <w:outlineLvl w:val="0"/>
                    <w:rPr>
                      <w:rFonts w:hint="default" w:ascii="Times New Roman" w:hAnsi="Times New Roman" w:eastAsia="宋体" w:cs="Times New Roman"/>
                      <w:iCs/>
                      <w:kern w:val="0"/>
                      <w:sz w:val="21"/>
                      <w:szCs w:val="21"/>
                    </w:rPr>
                  </w:pPr>
                  <w:bookmarkStart w:id="13" w:name="_Toc2793"/>
                  <w:r>
                    <w:rPr>
                      <w:rFonts w:hint="eastAsia" w:ascii="Times New Roman" w:hAnsi="Times New Roman" w:eastAsia="宋体" w:cs="Times New Roman"/>
                      <w:sz w:val="21"/>
                      <w:szCs w:val="21"/>
                      <w:lang w:val="en-US" w:eastAsia="zh-CN"/>
                    </w:rPr>
                    <w:t>BOD</w:t>
                  </w:r>
                  <w:r>
                    <w:rPr>
                      <w:rFonts w:hint="eastAsia" w:ascii="Times New Roman" w:hAnsi="Times New Roman" w:eastAsia="宋体" w:cs="Times New Roman"/>
                      <w:sz w:val="21"/>
                      <w:szCs w:val="21"/>
                      <w:vertAlign w:val="subscript"/>
                      <w:lang w:val="en-US" w:eastAsia="zh-CN"/>
                    </w:rPr>
                    <w:t>5</w:t>
                  </w:r>
                  <w:bookmarkEnd w:id="13"/>
                </w:p>
              </w:tc>
              <w:tc>
                <w:tcPr>
                  <w:tcW w:w="534" w:type="pct"/>
                  <w:tcBorders>
                    <w:top w:val="single" w:color="auto" w:sz="4" w:space="0"/>
                    <w:left w:val="single" w:color="auto" w:sz="4" w:space="0"/>
                    <w:bottom w:val="single" w:color="auto" w:sz="4" w:space="0"/>
                    <w:right w:val="single" w:color="auto" w:sz="4" w:space="0"/>
                  </w:tcBorders>
                  <w:noWrap w:val="0"/>
                  <w:vAlign w:val="center"/>
                </w:tcPr>
                <w:p w14:paraId="15B46845">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51.3</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79AE632F">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60.8</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78313E01">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55.3</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6369F6DE">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58.5</w:t>
                  </w:r>
                </w:p>
              </w:tc>
              <w:tc>
                <w:tcPr>
                  <w:tcW w:w="534" w:type="pct"/>
                  <w:tcBorders>
                    <w:top w:val="single" w:color="auto" w:sz="4" w:space="0"/>
                    <w:left w:val="single" w:color="auto" w:sz="4" w:space="0"/>
                    <w:bottom w:val="single" w:color="auto" w:sz="4" w:space="0"/>
                    <w:right w:val="single" w:color="auto" w:sz="4" w:space="0"/>
                  </w:tcBorders>
                  <w:noWrap w:val="0"/>
                  <w:vAlign w:val="center"/>
                </w:tcPr>
                <w:p w14:paraId="07226E8D">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100</w:t>
                  </w:r>
                </w:p>
              </w:tc>
              <w:tc>
                <w:tcPr>
                  <w:tcW w:w="311" w:type="pct"/>
                  <w:tcBorders>
                    <w:top w:val="single" w:color="auto" w:sz="4" w:space="0"/>
                    <w:left w:val="single" w:color="auto" w:sz="4" w:space="0"/>
                    <w:bottom w:val="single" w:color="auto" w:sz="4" w:space="0"/>
                  </w:tcBorders>
                  <w:noWrap w:val="0"/>
                  <w:vAlign w:val="center"/>
                </w:tcPr>
                <w:p w14:paraId="3C8B9272">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达标</w:t>
                  </w:r>
                </w:p>
              </w:tc>
            </w:tr>
            <w:tr w14:paraId="27C377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725" w:type="pct"/>
                  <w:vMerge w:val="continue"/>
                  <w:tcBorders>
                    <w:right w:val="single" w:color="auto" w:sz="4" w:space="0"/>
                  </w:tcBorders>
                  <w:noWrap w:val="0"/>
                  <w:vAlign w:val="center"/>
                </w:tcPr>
                <w:p w14:paraId="2583F8B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color w:val="auto"/>
                      <w:kern w:val="0"/>
                      <w:sz w:val="21"/>
                      <w:szCs w:val="21"/>
                    </w:rPr>
                  </w:pPr>
                </w:p>
              </w:tc>
              <w:tc>
                <w:tcPr>
                  <w:tcW w:w="701" w:type="pct"/>
                  <w:vMerge w:val="continue"/>
                  <w:tcBorders>
                    <w:left w:val="single" w:color="auto" w:sz="4" w:space="0"/>
                    <w:right w:val="single" w:color="auto" w:sz="4" w:space="0"/>
                  </w:tcBorders>
                  <w:noWrap w:val="0"/>
                  <w:vAlign w:val="center"/>
                </w:tcPr>
                <w:p w14:paraId="73FC2F71">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6BC4DD3F">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eastAsia="zh-CN"/>
                    </w:rPr>
                  </w:pPr>
                  <w:r>
                    <w:rPr>
                      <w:rFonts w:hint="eastAsia" w:cs="Times New Roman"/>
                      <w:iCs/>
                      <w:kern w:val="0"/>
                      <w:sz w:val="21"/>
                      <w:szCs w:val="21"/>
                      <w:lang w:eastAsia="zh-CN"/>
                    </w:rPr>
                    <w:t>阴离子表面活性剂</w:t>
                  </w:r>
                </w:p>
              </w:tc>
              <w:tc>
                <w:tcPr>
                  <w:tcW w:w="534" w:type="pct"/>
                  <w:tcBorders>
                    <w:top w:val="single" w:color="auto" w:sz="4" w:space="0"/>
                    <w:left w:val="single" w:color="auto" w:sz="4" w:space="0"/>
                    <w:bottom w:val="single" w:color="auto" w:sz="4" w:space="0"/>
                    <w:right w:val="single" w:color="auto" w:sz="4" w:space="0"/>
                  </w:tcBorders>
                  <w:noWrap w:val="0"/>
                  <w:vAlign w:val="center"/>
                </w:tcPr>
                <w:p w14:paraId="732A02E3">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0.642</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2634F570">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0.589</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396FEDC0">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0.628</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1C7800DD">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0.681</w:t>
                  </w:r>
                </w:p>
              </w:tc>
              <w:tc>
                <w:tcPr>
                  <w:tcW w:w="534" w:type="pct"/>
                  <w:tcBorders>
                    <w:top w:val="single" w:color="auto" w:sz="4" w:space="0"/>
                    <w:left w:val="single" w:color="auto" w:sz="4" w:space="0"/>
                    <w:bottom w:val="single" w:color="auto" w:sz="4" w:space="0"/>
                    <w:right w:val="single" w:color="auto" w:sz="4" w:space="0"/>
                  </w:tcBorders>
                  <w:noWrap w:val="0"/>
                  <w:vAlign w:val="center"/>
                </w:tcPr>
                <w:p w14:paraId="03FAFFF7">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cs="Times New Roman"/>
                      <w:iCs/>
                      <w:kern w:val="0"/>
                      <w:sz w:val="21"/>
                      <w:szCs w:val="21"/>
                      <w:lang w:val="en-US" w:eastAsia="zh-CN"/>
                    </w:rPr>
                    <w:t>8</w:t>
                  </w:r>
                </w:p>
              </w:tc>
              <w:tc>
                <w:tcPr>
                  <w:tcW w:w="311" w:type="pct"/>
                  <w:tcBorders>
                    <w:top w:val="single" w:color="auto" w:sz="4" w:space="0"/>
                    <w:left w:val="single" w:color="auto" w:sz="4" w:space="0"/>
                    <w:bottom w:val="single" w:color="auto" w:sz="4" w:space="0"/>
                  </w:tcBorders>
                  <w:noWrap w:val="0"/>
                  <w:vAlign w:val="center"/>
                </w:tcPr>
                <w:p w14:paraId="76652E92">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达标</w:t>
                  </w:r>
                </w:p>
              </w:tc>
            </w:tr>
            <w:tr w14:paraId="340747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725" w:type="pct"/>
                  <w:vMerge w:val="restart"/>
                  <w:tcBorders>
                    <w:right w:val="single" w:color="auto" w:sz="4" w:space="0"/>
                  </w:tcBorders>
                  <w:noWrap w:val="0"/>
                  <w:vAlign w:val="center"/>
                </w:tcPr>
                <w:p w14:paraId="2B46AFBF">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color w:val="auto"/>
                      <w:kern w:val="0"/>
                      <w:sz w:val="21"/>
                      <w:szCs w:val="21"/>
                      <w:lang w:val="en-US"/>
                    </w:rPr>
                  </w:pPr>
                  <w:r>
                    <w:rPr>
                      <w:rFonts w:hint="eastAsia" w:cs="Times New Roman"/>
                      <w:b w:val="0"/>
                      <w:bCs w:val="0"/>
                      <w:sz w:val="21"/>
                      <w:szCs w:val="21"/>
                      <w:vertAlign w:val="baseline"/>
                      <w:lang w:val="en-US" w:eastAsia="zh-CN"/>
                    </w:rPr>
                    <w:t>2024.06.22</w:t>
                  </w:r>
                </w:p>
              </w:tc>
              <w:tc>
                <w:tcPr>
                  <w:tcW w:w="701" w:type="pct"/>
                  <w:vMerge w:val="restart"/>
                  <w:tcBorders>
                    <w:top w:val="single" w:color="auto" w:sz="4" w:space="0"/>
                    <w:left w:val="single" w:color="auto" w:sz="4" w:space="0"/>
                    <w:right w:val="single" w:color="auto" w:sz="4" w:space="0"/>
                  </w:tcBorders>
                  <w:noWrap w:val="0"/>
                  <w:vAlign w:val="center"/>
                </w:tcPr>
                <w:p w14:paraId="44B0B56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eastAsia" w:ascii="Times New Roman" w:hAnsi="Times New Roman" w:eastAsia="宋体" w:cs="Times New Roman"/>
                      <w:iCs/>
                      <w:kern w:val="0"/>
                      <w:sz w:val="21"/>
                      <w:szCs w:val="21"/>
                      <w:lang w:val="en-US" w:eastAsia="zh-CN"/>
                    </w:rPr>
                    <w:t>废水排放口</w:t>
                  </w:r>
                  <w:r>
                    <w:rPr>
                      <w:rFonts w:hint="eastAsia"/>
                      <w:b w:val="0"/>
                      <w:bCs w:val="0"/>
                      <w:sz w:val="21"/>
                      <w:szCs w:val="21"/>
                      <w:lang w:val="en-US" w:eastAsia="zh-CN"/>
                    </w:rPr>
                    <w:t>DW001</w:t>
                  </w:r>
                </w:p>
              </w:tc>
              <w:tc>
                <w:tcPr>
                  <w:tcW w:w="586" w:type="pct"/>
                  <w:tcBorders>
                    <w:top w:val="single" w:color="auto" w:sz="4" w:space="0"/>
                    <w:left w:val="single" w:color="auto" w:sz="4" w:space="0"/>
                    <w:bottom w:val="single" w:color="auto" w:sz="4" w:space="0"/>
                    <w:right w:val="single" w:color="auto" w:sz="4" w:space="0"/>
                  </w:tcBorders>
                  <w:noWrap w:val="0"/>
                  <w:vAlign w:val="center"/>
                </w:tcPr>
                <w:p w14:paraId="73906200">
                  <w:pPr>
                    <w:pStyle w:val="139"/>
                    <w:spacing w:before="0" w:beforeAutospacing="0" w:after="0" w:afterAutospacing="0" w:line="240" w:lineRule="auto"/>
                    <w:jc w:val="center"/>
                    <w:outlineLvl w:val="0"/>
                    <w:rPr>
                      <w:rFonts w:hint="default" w:ascii="Times New Roman" w:hAnsi="Times New Roman" w:eastAsia="宋体" w:cs="Times New Roman"/>
                      <w:iCs/>
                      <w:kern w:val="0"/>
                      <w:sz w:val="21"/>
                      <w:szCs w:val="21"/>
                    </w:rPr>
                  </w:pPr>
                  <w:bookmarkStart w:id="14" w:name="_Toc1957"/>
                  <w:r>
                    <w:rPr>
                      <w:rFonts w:hint="eastAsia" w:ascii="Times New Roman" w:hAnsi="Times New Roman" w:eastAsia="宋体" w:cs="Times New Roman"/>
                      <w:sz w:val="21"/>
                      <w:szCs w:val="21"/>
                      <w:lang w:val="en-US" w:eastAsia="zh-CN"/>
                    </w:rPr>
                    <w:t>pH值</w:t>
                  </w:r>
                  <w:bookmarkEnd w:id="14"/>
                </w:p>
              </w:tc>
              <w:tc>
                <w:tcPr>
                  <w:tcW w:w="534" w:type="pct"/>
                  <w:tcBorders>
                    <w:top w:val="single" w:color="auto" w:sz="4" w:space="0"/>
                    <w:left w:val="single" w:color="auto" w:sz="4" w:space="0"/>
                    <w:bottom w:val="single" w:color="auto" w:sz="4" w:space="0"/>
                    <w:right w:val="single" w:color="auto" w:sz="4" w:space="0"/>
                  </w:tcBorders>
                  <w:noWrap w:val="0"/>
                  <w:vAlign w:val="center"/>
                </w:tcPr>
                <w:p w14:paraId="24862874">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7.90</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48AE2FAB">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7.81</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5AAE5555">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7.55</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4E9181D3">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7.63</w:t>
                  </w:r>
                </w:p>
              </w:tc>
              <w:tc>
                <w:tcPr>
                  <w:tcW w:w="534" w:type="pct"/>
                  <w:tcBorders>
                    <w:top w:val="single" w:color="auto" w:sz="4" w:space="0"/>
                    <w:left w:val="single" w:color="auto" w:sz="4" w:space="0"/>
                    <w:bottom w:val="single" w:color="auto" w:sz="4" w:space="0"/>
                    <w:right w:val="single" w:color="auto" w:sz="4" w:space="0"/>
                  </w:tcBorders>
                  <w:noWrap w:val="0"/>
                  <w:vAlign w:val="center"/>
                </w:tcPr>
                <w:p w14:paraId="600AE1CA">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5.5~8.5</w:t>
                  </w:r>
                </w:p>
              </w:tc>
              <w:tc>
                <w:tcPr>
                  <w:tcW w:w="311" w:type="pct"/>
                  <w:tcBorders>
                    <w:top w:val="single" w:color="auto" w:sz="4" w:space="0"/>
                    <w:left w:val="single" w:color="auto" w:sz="4" w:space="0"/>
                    <w:bottom w:val="single" w:color="auto" w:sz="4" w:space="0"/>
                  </w:tcBorders>
                  <w:noWrap w:val="0"/>
                  <w:vAlign w:val="center"/>
                </w:tcPr>
                <w:p w14:paraId="746EBFBB">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达标</w:t>
                  </w:r>
                </w:p>
              </w:tc>
            </w:tr>
            <w:tr w14:paraId="34CFE7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725" w:type="pct"/>
                  <w:vMerge w:val="continue"/>
                  <w:tcBorders>
                    <w:right w:val="single" w:color="auto" w:sz="4" w:space="0"/>
                  </w:tcBorders>
                  <w:noWrap w:val="0"/>
                  <w:vAlign w:val="center"/>
                </w:tcPr>
                <w:p w14:paraId="51AEDA03">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p>
              </w:tc>
              <w:tc>
                <w:tcPr>
                  <w:tcW w:w="701" w:type="pct"/>
                  <w:vMerge w:val="continue"/>
                  <w:tcBorders>
                    <w:left w:val="single" w:color="auto" w:sz="4" w:space="0"/>
                    <w:right w:val="single" w:color="auto" w:sz="4" w:space="0"/>
                  </w:tcBorders>
                  <w:noWrap w:val="0"/>
                  <w:vAlign w:val="center"/>
                </w:tcPr>
                <w:p w14:paraId="53B4F697">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16FBC6DC">
                  <w:pPr>
                    <w:pStyle w:val="139"/>
                    <w:spacing w:before="0" w:beforeAutospacing="0" w:after="0" w:afterAutospacing="0" w:line="240" w:lineRule="auto"/>
                    <w:jc w:val="center"/>
                    <w:outlineLvl w:val="0"/>
                    <w:rPr>
                      <w:rFonts w:hint="default" w:ascii="Times New Roman" w:hAnsi="Times New Roman" w:eastAsia="宋体" w:cs="Times New Roman"/>
                      <w:iCs/>
                      <w:kern w:val="0"/>
                      <w:sz w:val="21"/>
                      <w:szCs w:val="21"/>
                    </w:rPr>
                  </w:pPr>
                  <w:bookmarkStart w:id="15" w:name="_Toc8178"/>
                  <w:r>
                    <w:rPr>
                      <w:rFonts w:hint="eastAsia" w:ascii="Times New Roman" w:hAnsi="Times New Roman" w:eastAsia="宋体" w:cs="Times New Roman"/>
                      <w:sz w:val="21"/>
                      <w:szCs w:val="21"/>
                      <w:lang w:val="en-US" w:eastAsia="zh-CN"/>
                    </w:rPr>
                    <w:t>SS</w:t>
                  </w:r>
                  <w:bookmarkEnd w:id="15"/>
                </w:p>
              </w:tc>
              <w:tc>
                <w:tcPr>
                  <w:tcW w:w="534" w:type="pct"/>
                  <w:tcBorders>
                    <w:top w:val="single" w:color="auto" w:sz="4" w:space="0"/>
                    <w:left w:val="single" w:color="auto" w:sz="4" w:space="0"/>
                    <w:bottom w:val="single" w:color="auto" w:sz="4" w:space="0"/>
                    <w:right w:val="single" w:color="auto" w:sz="4" w:space="0"/>
                  </w:tcBorders>
                  <w:noWrap w:val="0"/>
                  <w:vAlign w:val="center"/>
                </w:tcPr>
                <w:p w14:paraId="5F290A03">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41</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6AEF4862">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37</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4F9BB67C">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35</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470FA473">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44</w:t>
                  </w:r>
                </w:p>
              </w:tc>
              <w:tc>
                <w:tcPr>
                  <w:tcW w:w="534" w:type="pct"/>
                  <w:tcBorders>
                    <w:top w:val="single" w:color="auto" w:sz="4" w:space="0"/>
                    <w:left w:val="single" w:color="auto" w:sz="4" w:space="0"/>
                    <w:bottom w:val="single" w:color="auto" w:sz="4" w:space="0"/>
                    <w:right w:val="single" w:color="auto" w:sz="4" w:space="0"/>
                  </w:tcBorders>
                  <w:noWrap w:val="0"/>
                  <w:vAlign w:val="center"/>
                </w:tcPr>
                <w:p w14:paraId="33D7F710">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100</w:t>
                  </w:r>
                </w:p>
              </w:tc>
              <w:tc>
                <w:tcPr>
                  <w:tcW w:w="311" w:type="pct"/>
                  <w:tcBorders>
                    <w:top w:val="single" w:color="auto" w:sz="4" w:space="0"/>
                    <w:left w:val="single" w:color="auto" w:sz="4" w:space="0"/>
                    <w:bottom w:val="single" w:color="auto" w:sz="4" w:space="0"/>
                  </w:tcBorders>
                  <w:noWrap w:val="0"/>
                  <w:vAlign w:val="center"/>
                </w:tcPr>
                <w:p w14:paraId="15744EB2">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达标</w:t>
                  </w:r>
                </w:p>
              </w:tc>
            </w:tr>
            <w:tr w14:paraId="16FA25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725" w:type="pct"/>
                  <w:vMerge w:val="continue"/>
                  <w:tcBorders>
                    <w:right w:val="single" w:color="auto" w:sz="4" w:space="0"/>
                  </w:tcBorders>
                  <w:noWrap w:val="0"/>
                  <w:vAlign w:val="center"/>
                </w:tcPr>
                <w:p w14:paraId="1B373BF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p>
              </w:tc>
              <w:tc>
                <w:tcPr>
                  <w:tcW w:w="701" w:type="pct"/>
                  <w:vMerge w:val="continue"/>
                  <w:tcBorders>
                    <w:left w:val="single" w:color="auto" w:sz="4" w:space="0"/>
                    <w:right w:val="single" w:color="auto" w:sz="4" w:space="0"/>
                  </w:tcBorders>
                  <w:noWrap w:val="0"/>
                  <w:vAlign w:val="center"/>
                </w:tcPr>
                <w:p w14:paraId="1C6B07CA">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19A39930">
                  <w:pPr>
                    <w:pStyle w:val="139"/>
                    <w:spacing w:before="0" w:beforeAutospacing="0" w:after="0" w:afterAutospacing="0" w:line="240" w:lineRule="auto"/>
                    <w:jc w:val="center"/>
                    <w:outlineLvl w:val="0"/>
                    <w:rPr>
                      <w:rFonts w:hint="default" w:ascii="Times New Roman" w:hAnsi="Times New Roman" w:eastAsia="宋体" w:cs="Times New Roman"/>
                      <w:iCs/>
                      <w:kern w:val="0"/>
                      <w:sz w:val="21"/>
                      <w:szCs w:val="21"/>
                    </w:rPr>
                  </w:pPr>
                  <w:bookmarkStart w:id="16" w:name="_Toc2034"/>
                  <w:r>
                    <w:rPr>
                      <w:rFonts w:hint="eastAsia" w:ascii="Times New Roman" w:hAnsi="Times New Roman" w:eastAsia="宋体" w:cs="Times New Roman"/>
                      <w:sz w:val="21"/>
                      <w:szCs w:val="21"/>
                      <w:lang w:val="en-US" w:eastAsia="zh-CN"/>
                    </w:rPr>
                    <w:t>COD</w:t>
                  </w:r>
                  <w:r>
                    <w:rPr>
                      <w:rFonts w:hint="eastAsia" w:ascii="Times New Roman" w:hAnsi="Times New Roman" w:eastAsia="宋体" w:cs="Times New Roman"/>
                      <w:sz w:val="21"/>
                      <w:szCs w:val="21"/>
                      <w:vertAlign w:val="subscript"/>
                      <w:lang w:val="en-US" w:eastAsia="zh-CN"/>
                    </w:rPr>
                    <w:t>Cr</w:t>
                  </w:r>
                  <w:bookmarkEnd w:id="16"/>
                </w:p>
              </w:tc>
              <w:tc>
                <w:tcPr>
                  <w:tcW w:w="534" w:type="pct"/>
                  <w:tcBorders>
                    <w:top w:val="single" w:color="auto" w:sz="4" w:space="0"/>
                    <w:left w:val="single" w:color="auto" w:sz="4" w:space="0"/>
                    <w:bottom w:val="single" w:color="auto" w:sz="4" w:space="0"/>
                    <w:right w:val="single" w:color="auto" w:sz="4" w:space="0"/>
                  </w:tcBorders>
                  <w:noWrap w:val="0"/>
                  <w:vAlign w:val="center"/>
                </w:tcPr>
                <w:p w14:paraId="7D39A878">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142</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59314825">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128</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495B306E">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134</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2EFB23AF">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145</w:t>
                  </w:r>
                </w:p>
              </w:tc>
              <w:tc>
                <w:tcPr>
                  <w:tcW w:w="534" w:type="pct"/>
                  <w:tcBorders>
                    <w:top w:val="single" w:color="auto" w:sz="4" w:space="0"/>
                    <w:left w:val="single" w:color="auto" w:sz="4" w:space="0"/>
                    <w:bottom w:val="single" w:color="auto" w:sz="4" w:space="0"/>
                    <w:right w:val="single" w:color="auto" w:sz="4" w:space="0"/>
                  </w:tcBorders>
                  <w:noWrap w:val="0"/>
                  <w:vAlign w:val="center"/>
                </w:tcPr>
                <w:p w14:paraId="028E026F">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200</w:t>
                  </w:r>
                </w:p>
              </w:tc>
              <w:tc>
                <w:tcPr>
                  <w:tcW w:w="311" w:type="pct"/>
                  <w:tcBorders>
                    <w:top w:val="single" w:color="auto" w:sz="4" w:space="0"/>
                    <w:left w:val="single" w:color="auto" w:sz="4" w:space="0"/>
                    <w:bottom w:val="single" w:color="auto" w:sz="4" w:space="0"/>
                  </w:tcBorders>
                  <w:noWrap w:val="0"/>
                  <w:vAlign w:val="center"/>
                </w:tcPr>
                <w:p w14:paraId="480663FF">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达标</w:t>
                  </w:r>
                </w:p>
              </w:tc>
            </w:tr>
            <w:tr w14:paraId="32003A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725" w:type="pct"/>
                  <w:vMerge w:val="continue"/>
                  <w:tcBorders>
                    <w:right w:val="single" w:color="auto" w:sz="4" w:space="0"/>
                  </w:tcBorders>
                  <w:noWrap w:val="0"/>
                  <w:vAlign w:val="center"/>
                </w:tcPr>
                <w:p w14:paraId="4F5AE7A5">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p>
              </w:tc>
              <w:tc>
                <w:tcPr>
                  <w:tcW w:w="701" w:type="pct"/>
                  <w:vMerge w:val="continue"/>
                  <w:tcBorders>
                    <w:left w:val="single" w:color="auto" w:sz="4" w:space="0"/>
                    <w:right w:val="single" w:color="auto" w:sz="4" w:space="0"/>
                  </w:tcBorders>
                  <w:noWrap w:val="0"/>
                  <w:vAlign w:val="center"/>
                </w:tcPr>
                <w:p w14:paraId="11F97F98">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65F7B3EE">
                  <w:pPr>
                    <w:pStyle w:val="139"/>
                    <w:spacing w:before="0" w:beforeAutospacing="0" w:after="0" w:afterAutospacing="0" w:line="240" w:lineRule="auto"/>
                    <w:jc w:val="center"/>
                    <w:outlineLvl w:val="0"/>
                    <w:rPr>
                      <w:rFonts w:hint="default" w:ascii="Times New Roman" w:hAnsi="Times New Roman" w:eastAsia="宋体" w:cs="Times New Roman"/>
                      <w:iCs/>
                      <w:kern w:val="0"/>
                      <w:sz w:val="21"/>
                      <w:szCs w:val="21"/>
                    </w:rPr>
                  </w:pPr>
                  <w:bookmarkStart w:id="17" w:name="_Toc5632"/>
                  <w:r>
                    <w:rPr>
                      <w:rFonts w:hint="eastAsia" w:ascii="Times New Roman" w:hAnsi="Times New Roman" w:eastAsia="宋体" w:cs="Times New Roman"/>
                      <w:sz w:val="21"/>
                      <w:szCs w:val="21"/>
                      <w:lang w:val="en-US" w:eastAsia="zh-CN"/>
                    </w:rPr>
                    <w:t>BOD</w:t>
                  </w:r>
                  <w:r>
                    <w:rPr>
                      <w:rFonts w:hint="eastAsia" w:ascii="Times New Roman" w:hAnsi="Times New Roman" w:eastAsia="宋体" w:cs="Times New Roman"/>
                      <w:sz w:val="21"/>
                      <w:szCs w:val="21"/>
                      <w:vertAlign w:val="subscript"/>
                      <w:lang w:val="en-US" w:eastAsia="zh-CN"/>
                    </w:rPr>
                    <w:t>5</w:t>
                  </w:r>
                  <w:bookmarkEnd w:id="17"/>
                </w:p>
              </w:tc>
              <w:tc>
                <w:tcPr>
                  <w:tcW w:w="534" w:type="pct"/>
                  <w:tcBorders>
                    <w:top w:val="single" w:color="auto" w:sz="4" w:space="0"/>
                    <w:left w:val="single" w:color="auto" w:sz="4" w:space="0"/>
                    <w:bottom w:val="single" w:color="auto" w:sz="4" w:space="0"/>
                    <w:right w:val="single" w:color="auto" w:sz="4" w:space="0"/>
                  </w:tcBorders>
                  <w:noWrap w:val="0"/>
                  <w:vAlign w:val="center"/>
                </w:tcPr>
                <w:p w14:paraId="272530F5">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61.6</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73CF3272">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53.8</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5B27244D">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59.7</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65C7EE27">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60.1</w:t>
                  </w:r>
                </w:p>
              </w:tc>
              <w:tc>
                <w:tcPr>
                  <w:tcW w:w="534" w:type="pct"/>
                  <w:tcBorders>
                    <w:top w:val="single" w:color="auto" w:sz="4" w:space="0"/>
                    <w:left w:val="single" w:color="auto" w:sz="4" w:space="0"/>
                    <w:bottom w:val="single" w:color="auto" w:sz="4" w:space="0"/>
                    <w:right w:val="single" w:color="auto" w:sz="4" w:space="0"/>
                  </w:tcBorders>
                  <w:noWrap w:val="0"/>
                  <w:vAlign w:val="center"/>
                </w:tcPr>
                <w:p w14:paraId="2E7C01C9">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100</w:t>
                  </w:r>
                </w:p>
              </w:tc>
              <w:tc>
                <w:tcPr>
                  <w:tcW w:w="311" w:type="pct"/>
                  <w:tcBorders>
                    <w:top w:val="single" w:color="auto" w:sz="4" w:space="0"/>
                    <w:left w:val="single" w:color="auto" w:sz="4" w:space="0"/>
                    <w:bottom w:val="single" w:color="auto" w:sz="4" w:space="0"/>
                  </w:tcBorders>
                  <w:noWrap w:val="0"/>
                  <w:vAlign w:val="center"/>
                </w:tcPr>
                <w:p w14:paraId="7D441434">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达标</w:t>
                  </w:r>
                </w:p>
              </w:tc>
            </w:tr>
            <w:tr w14:paraId="0734EF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725" w:type="pct"/>
                  <w:vMerge w:val="continue"/>
                  <w:tcBorders>
                    <w:right w:val="single" w:color="auto" w:sz="4" w:space="0"/>
                  </w:tcBorders>
                  <w:noWrap w:val="0"/>
                  <w:vAlign w:val="center"/>
                </w:tcPr>
                <w:p w14:paraId="4F8B9E0E">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p>
              </w:tc>
              <w:tc>
                <w:tcPr>
                  <w:tcW w:w="701" w:type="pct"/>
                  <w:vMerge w:val="continue"/>
                  <w:tcBorders>
                    <w:left w:val="single" w:color="auto" w:sz="4" w:space="0"/>
                    <w:right w:val="single" w:color="auto" w:sz="4" w:space="0"/>
                  </w:tcBorders>
                  <w:noWrap w:val="0"/>
                  <w:vAlign w:val="center"/>
                </w:tcPr>
                <w:p w14:paraId="68E5DC3D">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66E6C9D7">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default" w:ascii="Times New Roman" w:hAnsi="Times New Roman" w:eastAsia="宋体" w:cs="Times New Roman"/>
                      <w:iCs/>
                      <w:kern w:val="0"/>
                      <w:sz w:val="21"/>
                      <w:szCs w:val="21"/>
                    </w:rPr>
                  </w:pPr>
                  <w:r>
                    <w:rPr>
                      <w:rFonts w:hint="eastAsia" w:cs="Times New Roman"/>
                      <w:iCs/>
                      <w:kern w:val="0"/>
                      <w:sz w:val="21"/>
                      <w:szCs w:val="21"/>
                      <w:lang w:eastAsia="zh-CN"/>
                    </w:rPr>
                    <w:t>阴离子表面活性剂</w:t>
                  </w:r>
                </w:p>
              </w:tc>
              <w:tc>
                <w:tcPr>
                  <w:tcW w:w="534" w:type="pct"/>
                  <w:tcBorders>
                    <w:top w:val="single" w:color="auto" w:sz="4" w:space="0"/>
                    <w:left w:val="single" w:color="auto" w:sz="4" w:space="0"/>
                    <w:bottom w:val="single" w:color="auto" w:sz="4" w:space="0"/>
                    <w:right w:val="single" w:color="auto" w:sz="4" w:space="0"/>
                  </w:tcBorders>
                  <w:noWrap w:val="0"/>
                  <w:vAlign w:val="center"/>
                </w:tcPr>
                <w:p w14:paraId="36E0FCF8">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0.775</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560235EF">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0.680</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456CF896">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0.793</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1252F1D8">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0.725</w:t>
                  </w:r>
                </w:p>
              </w:tc>
              <w:tc>
                <w:tcPr>
                  <w:tcW w:w="534" w:type="pct"/>
                  <w:tcBorders>
                    <w:top w:val="single" w:color="auto" w:sz="4" w:space="0"/>
                    <w:left w:val="single" w:color="auto" w:sz="4" w:space="0"/>
                    <w:bottom w:val="single" w:color="auto" w:sz="4" w:space="0"/>
                    <w:right w:val="single" w:color="auto" w:sz="4" w:space="0"/>
                  </w:tcBorders>
                  <w:noWrap w:val="0"/>
                  <w:vAlign w:val="center"/>
                </w:tcPr>
                <w:p w14:paraId="45339D24">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cs="Times New Roman"/>
                      <w:iCs/>
                      <w:kern w:val="0"/>
                      <w:sz w:val="21"/>
                      <w:szCs w:val="21"/>
                      <w:lang w:val="en-US" w:eastAsia="zh-CN"/>
                    </w:rPr>
                    <w:t>8</w:t>
                  </w:r>
                </w:p>
              </w:tc>
              <w:tc>
                <w:tcPr>
                  <w:tcW w:w="311" w:type="pct"/>
                  <w:tcBorders>
                    <w:top w:val="single" w:color="auto" w:sz="4" w:space="0"/>
                    <w:left w:val="single" w:color="auto" w:sz="4" w:space="0"/>
                    <w:bottom w:val="single" w:color="auto" w:sz="4" w:space="0"/>
                  </w:tcBorders>
                  <w:noWrap w:val="0"/>
                  <w:vAlign w:val="center"/>
                </w:tcPr>
                <w:p w14:paraId="2B395FD8">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达标</w:t>
                  </w:r>
                </w:p>
              </w:tc>
            </w:tr>
          </w:tbl>
          <w:p w14:paraId="279C2FAA">
            <w:pPr>
              <w:widowControl/>
              <w:adjustRightInd/>
              <w:snapToGrid/>
              <w:spacing w:line="360" w:lineRule="auto"/>
              <w:ind w:firstLine="480" w:firstLineChars="200"/>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根据</w:t>
            </w:r>
            <w:r>
              <w:rPr>
                <w:rFonts w:hint="default" w:ascii="Times New Roman" w:hAnsi="Times New Roman" w:eastAsia="宋体" w:cs="Times New Roman"/>
                <w:color w:val="000000" w:themeColor="text1"/>
                <w:sz w:val="24"/>
                <w:szCs w:val="24"/>
                <w14:textFill>
                  <w14:solidFill>
                    <w14:schemeClr w14:val="tx1"/>
                  </w14:solidFill>
                </w14:textFill>
              </w:rPr>
              <w:t>验收监测结果表明，项目废水</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pH</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CODcr、BOD</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、SS</w:t>
            </w:r>
            <w:r>
              <w:rPr>
                <w:rFonts w:hint="eastAsia" w:cs="Times New Roman"/>
                <w:color w:val="000000" w:themeColor="text1"/>
                <w:sz w:val="24"/>
                <w:szCs w:val="24"/>
                <w:lang w:val="en-US" w:eastAsia="zh-CN"/>
                <w14:textFill>
                  <w14:solidFill>
                    <w14:schemeClr w14:val="tx1"/>
                  </w14:solidFill>
                </w14:textFill>
              </w:rPr>
              <w:t>、阴离子表面活性剂</w:t>
            </w:r>
            <w:r>
              <w:rPr>
                <w:rFonts w:hint="default" w:ascii="Times New Roman" w:hAnsi="Times New Roman" w:eastAsia="宋体" w:cs="Times New Roman"/>
                <w:color w:val="000000" w:themeColor="text1"/>
                <w:sz w:val="24"/>
                <w:szCs w:val="24"/>
                <w14:textFill>
                  <w14:solidFill>
                    <w14:schemeClr w14:val="tx1"/>
                  </w14:solidFill>
                </w14:textFill>
              </w:rPr>
              <w:t>可以达到</w:t>
            </w:r>
            <w:r>
              <w:rPr>
                <w:rFonts w:hint="default" w:ascii="Times New Roman" w:hAnsi="Times New Roman" w:eastAsia="宋体" w:cs="Times New Roman"/>
                <w:b w:val="0"/>
                <w:bCs/>
                <w:kern w:val="2"/>
                <w:sz w:val="24"/>
                <w:szCs w:val="24"/>
                <w:lang w:val="en-US" w:eastAsia="zh-CN" w:bidi="ar-SA"/>
              </w:rPr>
              <w:t>《农田灌溉水质标准》（GB5084-2021）标准</w:t>
            </w:r>
            <w:r>
              <w:rPr>
                <w:rFonts w:hint="default" w:ascii="Times New Roman" w:hAnsi="Times New Roman" w:eastAsia="宋体" w:cs="Times New Roman"/>
                <w:kern w:val="2"/>
                <w:sz w:val="24"/>
                <w:szCs w:val="24"/>
                <w:lang w:val="en-US" w:eastAsia="zh-CN" w:bidi="ar-SA"/>
              </w:rPr>
              <w:t>。</w:t>
            </w:r>
          </w:p>
          <w:p w14:paraId="53D0495D">
            <w:pPr>
              <w:pStyle w:val="75"/>
              <w:spacing w:line="360" w:lineRule="auto"/>
              <w:jc w:val="both"/>
              <w:rPr>
                <w:rFonts w:ascii="Times New Roman" w:hAnsi="Times New Roman" w:cs="Times New Roman"/>
                <w:b/>
                <w:bCs/>
                <w:color w:val="000000" w:themeColor="text1"/>
                <w:sz w:val="24"/>
                <w:szCs w:val="24"/>
                <w:lang w:eastAsia="zh-CN"/>
                <w14:textFill>
                  <w14:solidFill>
                    <w14:schemeClr w14:val="tx1"/>
                  </w14:solidFill>
                </w14:textFill>
              </w:rPr>
            </w:pPr>
            <w:r>
              <w:rPr>
                <w:rFonts w:ascii="Times New Roman" w:hAnsi="Times New Roman" w:cs="Times New Roman"/>
                <w:b/>
                <w:color w:val="000000" w:themeColor="text1"/>
                <w:kern w:val="2"/>
                <w:sz w:val="24"/>
                <w:szCs w:val="24"/>
                <w:lang w:eastAsia="zh-CN"/>
                <w14:textFill>
                  <w14:solidFill>
                    <w14:schemeClr w14:val="tx1"/>
                  </w14:solidFill>
                </w14:textFill>
              </w:rPr>
              <w:t>7.2.6固</w:t>
            </w:r>
            <w:r>
              <w:rPr>
                <w:rFonts w:ascii="Times New Roman" w:hAnsi="Times New Roman" w:cs="Times New Roman"/>
                <w:b/>
                <w:bCs/>
                <w:color w:val="000000" w:themeColor="text1"/>
                <w:sz w:val="24"/>
                <w:szCs w:val="24"/>
                <w:lang w:eastAsia="zh-CN"/>
                <w14:textFill>
                  <w14:solidFill>
                    <w14:schemeClr w14:val="tx1"/>
                  </w14:solidFill>
                </w14:textFill>
              </w:rPr>
              <w:t>废产生量及处理处置情况</w:t>
            </w:r>
          </w:p>
          <w:p w14:paraId="3B34C170">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auto"/>
                <w:sz w:val="24"/>
                <w:szCs w:val="24"/>
                <w:lang w:eastAsia="zh-CN"/>
              </w:rPr>
              <w:t>项目</w:t>
            </w:r>
            <w:r>
              <w:rPr>
                <w:rFonts w:hint="eastAsia" w:ascii="Times New Roman" w:hAnsi="Times New Roman" w:cs="Times New Roman"/>
                <w:color w:val="auto"/>
                <w:sz w:val="24"/>
                <w:szCs w:val="24"/>
                <w:lang w:eastAsia="zh-CN"/>
              </w:rPr>
              <w:t>产生的生活垃圾由环卫部门统一定期清运；</w:t>
            </w:r>
          </w:p>
          <w:p w14:paraId="29C024C9">
            <w:pPr>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t>2、</w:t>
            </w:r>
            <w:r>
              <w:rPr>
                <w:rFonts w:hint="eastAsia" w:ascii="Times New Roman" w:hAnsi="Times New Roman" w:cs="Times New Roman"/>
                <w:color w:val="auto"/>
                <w:sz w:val="24"/>
                <w:szCs w:val="24"/>
                <w:lang w:eastAsia="zh-CN"/>
              </w:rPr>
              <w:t>废活性炭、储罐油泥</w:t>
            </w:r>
            <w:r>
              <w:rPr>
                <w:rFonts w:hint="eastAsia" w:cs="Times New Roman"/>
                <w:color w:val="auto"/>
                <w:sz w:val="24"/>
                <w:szCs w:val="24"/>
                <w:lang w:eastAsia="zh-CN"/>
              </w:rPr>
              <w:t>等</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危险废物，收集暂存于危废暂存间</w:t>
            </w:r>
            <w:r>
              <w:rPr>
                <w:rFonts w:hint="default" w:ascii="Times New Roman" w:hAnsi="Times New Roman" w:eastAsia="宋体" w:cs="Times New Roman"/>
                <w:color w:val="auto"/>
                <w:sz w:val="24"/>
                <w:szCs w:val="24"/>
                <w:lang w:val="en-US" w:eastAsia="zh-CN"/>
              </w:rPr>
              <w:t>，定期交由新余福盛环保科技有限公司处置。</w:t>
            </w:r>
          </w:p>
          <w:p w14:paraId="4EBFD051">
            <w:pPr>
              <w:spacing w:line="360" w:lineRule="auto"/>
              <w:jc w:val="lef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7.2.7总量控制</w:t>
            </w:r>
          </w:p>
          <w:p w14:paraId="1BB895EF">
            <w:pPr>
              <w:spacing w:line="360" w:lineRule="auto"/>
              <w:ind w:firstLine="480" w:firstLineChars="200"/>
              <w:jc w:val="left"/>
              <w:rPr>
                <w:rFonts w:hint="eastAsia" w:hAnsi="宋体"/>
                <w:color w:val="FF0000"/>
                <w:sz w:val="24"/>
              </w:rPr>
            </w:pPr>
            <w:r>
              <w:rPr>
                <w:rFonts w:hint="default" w:ascii="Times New Roman" w:hAnsi="Times New Roman" w:eastAsia="宋体" w:cs="Times New Roman"/>
                <w:color w:val="auto"/>
                <w:sz w:val="24"/>
                <w:szCs w:val="24"/>
                <w:lang w:eastAsia="zh-CN"/>
              </w:rPr>
              <w:t>本项目为新建项目，</w:t>
            </w:r>
            <w:r>
              <w:rPr>
                <w:rFonts w:hint="default" w:ascii="Times New Roman" w:hAnsi="Times New Roman" w:eastAsia="宋体" w:cs="Times New Roman"/>
                <w:color w:val="auto"/>
                <w:sz w:val="24"/>
                <w:szCs w:val="24"/>
                <w:lang w:val="en-US" w:eastAsia="zh-CN"/>
              </w:rPr>
              <w:t>项目无生产废水，运营期产生的生活污水经处理达到《农田灌溉水质标准》（GB5084-2021）中旱作标准后运用作周边林地施肥，不得外排。</w:t>
            </w:r>
          </w:p>
          <w:p w14:paraId="4EC3B040">
            <w:pPr>
              <w:spacing w:line="360" w:lineRule="auto"/>
              <w:ind w:firstLine="480" w:firstLineChars="200"/>
              <w:jc w:val="left"/>
              <w:rPr>
                <w:rFonts w:hint="default" w:hAnsi="宋体"/>
                <w:color w:val="auto"/>
                <w:sz w:val="24"/>
                <w:lang w:val="en-US" w:eastAsia="zh-CN"/>
              </w:rPr>
            </w:pPr>
            <w:r>
              <w:rPr>
                <w:rFonts w:hint="eastAsia" w:hAnsi="宋体"/>
                <w:color w:val="auto"/>
                <w:sz w:val="24"/>
                <w:lang w:eastAsia="zh-CN"/>
              </w:rPr>
              <w:t>根据验收监测结果，非甲烷总烃排放速率最大值为</w:t>
            </w:r>
            <w:r>
              <w:rPr>
                <w:rFonts w:hint="eastAsia" w:hAnsi="宋体"/>
                <w:color w:val="auto"/>
                <w:sz w:val="24"/>
                <w:lang w:val="en-US" w:eastAsia="zh-CN"/>
              </w:rPr>
              <w:t>0.00902kg/h，工作时间2400h</w:t>
            </w:r>
          </w:p>
          <w:p w14:paraId="3C13B6FD">
            <w:pPr>
              <w:spacing w:line="360" w:lineRule="auto"/>
              <w:ind w:firstLine="480" w:firstLineChars="200"/>
              <w:jc w:val="left"/>
              <w:rPr>
                <w:rFonts w:hint="default" w:hAnsi="宋体"/>
                <w:color w:val="auto"/>
                <w:sz w:val="24"/>
                <w:lang w:val="en-US" w:eastAsia="zh-CN"/>
              </w:rPr>
            </w:pPr>
            <w:r>
              <w:rPr>
                <w:rFonts w:hint="eastAsia" w:hAnsi="宋体"/>
                <w:color w:val="auto"/>
                <w:sz w:val="24"/>
                <w:lang w:eastAsia="zh-CN"/>
              </w:rPr>
              <w:t>非甲烷总烃排放量为：</w:t>
            </w:r>
            <w:r>
              <w:rPr>
                <w:rFonts w:hint="eastAsia" w:hAnsi="宋体"/>
                <w:color w:val="auto"/>
                <w:sz w:val="24"/>
                <w:lang w:val="en-US" w:eastAsia="zh-CN"/>
              </w:rPr>
              <w:t>0.00902kg/h/1000*2400h=0.0216t/a</w:t>
            </w:r>
          </w:p>
          <w:p w14:paraId="2566452F">
            <w:pPr>
              <w:spacing w:line="360" w:lineRule="auto"/>
              <w:ind w:firstLine="480" w:firstLineChars="200"/>
              <w:jc w:val="left"/>
            </w:pPr>
            <w:r>
              <w:rPr>
                <w:rFonts w:hint="eastAsia" w:hAnsi="宋体"/>
                <w:color w:val="auto"/>
                <w:sz w:val="24"/>
                <w:lang w:eastAsia="zh-CN"/>
              </w:rPr>
              <w:t>根据监测结果计算，</w:t>
            </w:r>
            <w:r>
              <w:rPr>
                <w:rFonts w:hint="eastAsia" w:hAnsi="宋体"/>
                <w:color w:val="auto"/>
                <w:sz w:val="24"/>
              </w:rPr>
              <w:t>VOC</w:t>
            </w:r>
            <w:r>
              <w:rPr>
                <w:rFonts w:hint="eastAsia" w:hAnsi="宋体"/>
                <w:color w:val="auto"/>
                <w:sz w:val="24"/>
                <w:vertAlign w:val="subscript"/>
                <w:lang w:val="en-US" w:eastAsia="zh-CN"/>
              </w:rPr>
              <w:t>s</w:t>
            </w:r>
            <w:r>
              <w:rPr>
                <w:rFonts w:hint="eastAsia" w:hAnsi="宋体"/>
                <w:color w:val="auto"/>
                <w:sz w:val="24"/>
                <w:lang w:eastAsia="zh-CN"/>
              </w:rPr>
              <w:t>总量</w:t>
            </w:r>
            <w:r>
              <w:rPr>
                <w:rFonts w:hint="eastAsia" w:hAnsi="宋体"/>
                <w:color w:val="auto"/>
                <w:sz w:val="24"/>
              </w:rPr>
              <w:t>为</w:t>
            </w:r>
            <w:r>
              <w:rPr>
                <w:rFonts w:hint="eastAsia"/>
                <w:color w:val="auto"/>
                <w:sz w:val="24"/>
                <w:lang w:val="en-US" w:eastAsia="zh-CN"/>
              </w:rPr>
              <w:t>0.0216</w:t>
            </w:r>
            <w:r>
              <w:rPr>
                <w:color w:val="auto"/>
                <w:sz w:val="24"/>
              </w:rPr>
              <w:t>t/a</w:t>
            </w:r>
          </w:p>
          <w:p w14:paraId="12155F24">
            <w:pPr>
              <w:spacing w:line="360" w:lineRule="auto"/>
              <w:ind w:firstLine="480" w:firstLineChars="200"/>
              <w:jc w:val="left"/>
              <w:rPr>
                <w:color w:val="000000" w:themeColor="text1"/>
                <w:sz w:val="24"/>
                <w:szCs w:val="24"/>
                <w14:textFill>
                  <w14:solidFill>
                    <w14:schemeClr w14:val="tx1"/>
                  </w14:solidFill>
                </w14:textFill>
              </w:rPr>
            </w:pPr>
            <w:r>
              <w:rPr>
                <w:rFonts w:hint="eastAsia" w:hAnsi="宋体"/>
                <w:color w:val="auto"/>
                <w:sz w:val="24"/>
                <w:lang w:eastAsia="zh-CN"/>
              </w:rPr>
              <w:t>总量指标</w:t>
            </w:r>
            <w:r>
              <w:rPr>
                <w:rFonts w:hint="eastAsia" w:hAnsi="宋体"/>
                <w:color w:val="auto"/>
                <w:sz w:val="24"/>
                <w:lang w:val="en-US" w:eastAsia="zh-CN"/>
              </w:rPr>
              <w:t>VOCs</w:t>
            </w:r>
            <w:r>
              <w:rPr>
                <w:rFonts w:hint="eastAsia" w:hAnsi="宋体"/>
                <w:color w:val="auto"/>
                <w:sz w:val="24"/>
                <w:lang w:eastAsia="zh-CN"/>
              </w:rPr>
              <w:t>控制量为</w:t>
            </w:r>
            <w:r>
              <w:rPr>
                <w:rFonts w:hint="eastAsia"/>
                <w:color w:val="auto"/>
                <w:sz w:val="24"/>
                <w:lang w:val="en-US" w:eastAsia="zh-CN"/>
              </w:rPr>
              <w:t>0.0344</w:t>
            </w:r>
            <w:r>
              <w:rPr>
                <w:color w:val="auto"/>
                <w:sz w:val="24"/>
              </w:rPr>
              <w:t>t/a</w:t>
            </w:r>
            <w:r>
              <w:rPr>
                <w:rFonts w:hint="eastAsia" w:hAnsi="宋体"/>
                <w:color w:val="auto"/>
                <w:sz w:val="24"/>
                <w:lang w:eastAsia="zh-CN"/>
              </w:rPr>
              <w:t>。满足生态环境主管部门下达的总量控制要求。</w:t>
            </w:r>
          </w:p>
        </w:tc>
      </w:tr>
      <w:bookmarkEnd w:id="9"/>
    </w:tbl>
    <w:p w14:paraId="721D0008">
      <w:pPr>
        <w:bidi w:val="0"/>
        <w:rPr>
          <w:color w:val="000000" w:themeColor="text1"/>
          <w14:textFill>
            <w14:solidFill>
              <w14:schemeClr w14:val="tx1"/>
            </w14:solidFill>
          </w14:textFill>
        </w:rPr>
        <w:sectPr>
          <w:pgSz w:w="11907" w:h="16840"/>
          <w:pgMar w:top="1077" w:right="1247" w:bottom="1077" w:left="1247" w:header="851" w:footer="442" w:gutter="0"/>
          <w:pgBorders>
            <w:top w:val="none" w:sz="0" w:space="0"/>
            <w:left w:val="none" w:sz="0" w:space="0"/>
            <w:bottom w:val="none" w:sz="0" w:space="0"/>
            <w:right w:val="none" w:sz="0" w:space="0"/>
          </w:pgBorders>
          <w:pgNumType w:fmt="decimal"/>
          <w:cols w:space="720" w:num="1"/>
          <w:docGrid w:type="lines" w:linePitch="312" w:charSpace="0"/>
        </w:sectPr>
      </w:pPr>
      <w:bookmarkStart w:id="18" w:name="_Toc523906063"/>
    </w:p>
    <w:p w14:paraId="4C68E2B5">
      <w:pPr>
        <w:pStyle w:val="3"/>
        <w:rPr>
          <w:b w:val="0"/>
          <w:color w:val="000000" w:themeColor="text1"/>
          <w:szCs w:val="24"/>
          <w14:textFill>
            <w14:solidFill>
              <w14:schemeClr w14:val="tx1"/>
            </w14:solidFill>
          </w14:textFill>
        </w:rPr>
      </w:pPr>
      <w:r>
        <w:rPr>
          <w:color w:val="000000" w:themeColor="text1"/>
          <w14:textFill>
            <w14:solidFill>
              <w14:schemeClr w14:val="tx1"/>
            </w14:solidFill>
          </w14:textFill>
        </w:rPr>
        <w:t>表</w:t>
      </w:r>
      <w:r>
        <w:rPr>
          <w:rFonts w:hint="eastAsia"/>
          <w:color w:val="000000" w:themeColor="text1"/>
          <w:lang w:eastAsia="zh-CN"/>
          <w14:textFill>
            <w14:solidFill>
              <w14:schemeClr w14:val="tx1"/>
            </w14:solidFill>
          </w14:textFill>
        </w:rPr>
        <w:t>八</w:t>
      </w:r>
      <w:r>
        <w:rPr>
          <w:rFonts w:hint="eastAsia"/>
          <w:color w:val="000000" w:themeColor="text1"/>
          <w14:textFill>
            <w14:solidFill>
              <w14:schemeClr w14:val="tx1"/>
            </w14:solidFill>
          </w14:textFill>
        </w:rPr>
        <w:t xml:space="preserve">  验收</w:t>
      </w:r>
      <w:r>
        <w:rPr>
          <w:color w:val="000000" w:themeColor="text1"/>
          <w14:textFill>
            <w14:solidFill>
              <w14:schemeClr w14:val="tx1"/>
            </w14:solidFill>
          </w14:textFill>
        </w:rPr>
        <w:t>监测结论及建议</w:t>
      </w:r>
      <w:bookmarkEnd w:id="18"/>
    </w:p>
    <w:tbl>
      <w:tblPr>
        <w:tblStyle w:val="3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1"/>
      </w:tblGrid>
      <w:tr w14:paraId="54D0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7" w:type="dxa"/>
            <w:shd w:val="clear" w:color="auto" w:fill="auto"/>
          </w:tcPr>
          <w:p w14:paraId="4611EB67">
            <w:pPr>
              <w:keepNext w:val="0"/>
              <w:keepLines w:val="0"/>
              <w:pageBreakBefore w:val="0"/>
              <w:widowControl w:val="0"/>
              <w:kinsoku/>
              <w:wordWrap/>
              <w:overflowPunct/>
              <w:topLinePunct w:val="0"/>
              <w:autoSpaceDE/>
              <w:autoSpaceDN/>
              <w:bidi w:val="0"/>
              <w:spacing w:line="360" w:lineRule="auto"/>
              <w:textAlignment w:val="auto"/>
              <w:rPr>
                <w:b/>
                <w:bCs/>
                <w:sz w:val="24"/>
                <w:szCs w:val="24"/>
              </w:rPr>
            </w:pPr>
            <w:r>
              <w:rPr>
                <w:rFonts w:hint="eastAsia"/>
                <w:b/>
                <w:bCs/>
                <w:sz w:val="24"/>
                <w:szCs w:val="24"/>
              </w:rPr>
              <w:t>9.1 “三同时”执行情况</w:t>
            </w:r>
          </w:p>
          <w:p w14:paraId="4064B4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项目实施前进行了环境影响评价</w:t>
            </w:r>
            <w:r>
              <w:rPr>
                <w:rFonts w:hint="eastAsia"/>
                <w:color w:val="000000" w:themeColor="text1"/>
                <w:sz w:val="24"/>
                <w:szCs w:val="24"/>
                <w:lang w:eastAsia="zh-CN"/>
                <w14:textFill>
                  <w14:solidFill>
                    <w14:schemeClr w14:val="tx1"/>
                  </w14:solidFill>
                </w14:textFill>
              </w:rPr>
              <w:t>已获得宜春市上高生态环境局的批复</w:t>
            </w:r>
            <w:r>
              <w:rPr>
                <w:color w:val="000000" w:themeColor="text1"/>
                <w:sz w:val="24"/>
                <w:szCs w:val="24"/>
                <w14:textFill>
                  <w14:solidFill>
                    <w14:schemeClr w14:val="tx1"/>
                  </w14:solidFill>
                </w14:textFill>
              </w:rPr>
              <w:t>，项目在实施过程中基本执行了国家建设项目环境保护“三同时”制度</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环保设施已和建设项目同步设计、建设、试运行</w:t>
            </w:r>
            <w:r>
              <w:rPr>
                <w:color w:val="000000" w:themeColor="text1"/>
                <w:sz w:val="24"/>
                <w:szCs w:val="24"/>
                <w14:textFill>
                  <w14:solidFill>
                    <w14:schemeClr w14:val="tx1"/>
                  </w14:solidFill>
                </w14:textFill>
              </w:rPr>
              <w:t>。</w:t>
            </w:r>
          </w:p>
          <w:p w14:paraId="68B747AA">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lang w:eastAsia="zh-CN"/>
                <w14:textFill>
                  <w14:solidFill>
                    <w14:schemeClr w14:val="tx1"/>
                  </w14:solidFill>
                </w14:textFill>
              </w:rPr>
              <w:t>南昌赣华环保技术有限公司《上高县忠信再生资源有限公司年回收储存5000吨废机油建设项目环境影响报告表》</w:t>
            </w:r>
            <w:r>
              <w:rPr>
                <w:color w:val="000000" w:themeColor="text1"/>
                <w:sz w:val="24"/>
                <w:szCs w:val="24"/>
                <w14:textFill>
                  <w14:solidFill>
                    <w14:schemeClr w14:val="tx1"/>
                  </w14:solidFill>
                </w14:textFill>
              </w:rPr>
              <w:t>。</w:t>
            </w:r>
          </w:p>
          <w:p w14:paraId="4333E749">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lang w:eastAsia="zh-CN"/>
                <w14:textFill>
                  <w14:solidFill>
                    <w14:schemeClr w14:val="tx1"/>
                  </w14:solidFill>
                </w14:textFill>
              </w:rPr>
              <w:t>宜春市上高生态环境局《关于上高县忠信再生资源有限公司年回收储存5000吨废机油建设项目环境影响报告表的批复》（上</w:t>
            </w:r>
            <w:r>
              <w:rPr>
                <w:rFonts w:hint="eastAsia"/>
                <w:color w:val="000000" w:themeColor="text1"/>
                <w:sz w:val="24"/>
                <w:szCs w:val="24"/>
                <w:lang w:val="en-US" w:eastAsia="zh-CN"/>
                <w14:textFill>
                  <w14:solidFill>
                    <w14:schemeClr w14:val="tx1"/>
                  </w14:solidFill>
                </w14:textFill>
              </w:rPr>
              <w:t>环评字〔2023〕40号</w:t>
            </w:r>
            <w:r>
              <w:rPr>
                <w:rFonts w:hint="eastAsia"/>
                <w:color w:val="000000" w:themeColor="text1"/>
                <w:sz w:val="24"/>
                <w:szCs w:val="24"/>
                <w:lang w:eastAsia="zh-CN"/>
                <w14:textFill>
                  <w14:solidFill>
                    <w14:schemeClr w14:val="tx1"/>
                  </w14:solidFill>
                </w14:textFill>
              </w:rPr>
              <w:t>）</w:t>
            </w:r>
            <w:r>
              <w:rPr>
                <w:color w:val="000000" w:themeColor="text1"/>
                <w:sz w:val="24"/>
                <w:szCs w:val="24"/>
                <w14:textFill>
                  <w14:solidFill>
                    <w14:schemeClr w14:val="tx1"/>
                  </w14:solidFill>
                </w14:textFill>
              </w:rPr>
              <w:t>。</w:t>
            </w:r>
          </w:p>
          <w:p w14:paraId="27FD287A">
            <w:pPr>
              <w:widowControl/>
              <w:spacing w:line="360" w:lineRule="auto"/>
              <w:rPr>
                <w:b/>
                <w:color w:val="auto"/>
                <w:kern w:val="0"/>
                <w:sz w:val="24"/>
                <w:szCs w:val="24"/>
              </w:rPr>
            </w:pPr>
            <w:r>
              <w:rPr>
                <w:rFonts w:hint="eastAsia"/>
                <w:b/>
                <w:color w:val="auto"/>
                <w:kern w:val="0"/>
                <w:sz w:val="24"/>
                <w:szCs w:val="24"/>
              </w:rPr>
              <w:t>9.</w:t>
            </w:r>
            <w:r>
              <w:rPr>
                <w:b/>
                <w:color w:val="auto"/>
                <w:kern w:val="0"/>
                <w:sz w:val="24"/>
                <w:szCs w:val="24"/>
              </w:rPr>
              <w:t>2</w:t>
            </w:r>
            <w:r>
              <w:rPr>
                <w:rFonts w:hint="eastAsia"/>
                <w:b/>
                <w:color w:val="auto"/>
                <w:kern w:val="0"/>
                <w:sz w:val="24"/>
                <w:szCs w:val="24"/>
              </w:rPr>
              <w:t xml:space="preserve"> 环保设施调试运行效果</w:t>
            </w:r>
          </w:p>
          <w:p w14:paraId="55B560E3">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2024</w:t>
            </w:r>
            <w:r>
              <w:rPr>
                <w:rFonts w:hint="eastAsia"/>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06</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21</w:t>
            </w:r>
            <w:r>
              <w:rPr>
                <w:rFonts w:hint="eastAsia"/>
                <w:color w:val="000000" w:themeColor="text1"/>
                <w:sz w:val="24"/>
                <w:szCs w:val="24"/>
                <w14:textFill>
                  <w14:solidFill>
                    <w14:schemeClr w14:val="tx1"/>
                  </w14:solidFill>
                </w14:textFill>
              </w:rPr>
              <w:t>日~</w:t>
            </w:r>
            <w:r>
              <w:rPr>
                <w:rFonts w:hint="eastAsia"/>
                <w:color w:val="000000" w:themeColor="text1"/>
                <w:sz w:val="24"/>
                <w:szCs w:val="24"/>
                <w:lang w:val="en-US" w:eastAsia="zh-CN"/>
                <w14:textFill>
                  <w14:solidFill>
                    <w14:schemeClr w14:val="tx1"/>
                  </w14:solidFill>
                </w14:textFill>
              </w:rPr>
              <w:t>2024年06</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22</w:t>
            </w:r>
            <w:r>
              <w:rPr>
                <w:rFonts w:hint="eastAsia"/>
                <w:color w:val="000000" w:themeColor="text1"/>
                <w:sz w:val="24"/>
                <w:szCs w:val="24"/>
                <w14:textFill>
                  <w14:solidFill>
                    <w14:schemeClr w14:val="tx1"/>
                  </w14:solidFill>
                </w14:textFill>
              </w:rPr>
              <w:t>日，</w:t>
            </w:r>
            <w:r>
              <w:rPr>
                <w:rFonts w:hint="eastAsia"/>
                <w:color w:val="000000" w:themeColor="text1"/>
                <w:sz w:val="24"/>
                <w:szCs w:val="24"/>
                <w:lang w:eastAsia="zh-CN"/>
                <w14:textFill>
                  <w14:solidFill>
                    <w14:schemeClr w14:val="tx1"/>
                  </w14:solidFill>
                </w14:textFill>
              </w:rPr>
              <w:t>南昌宇环</w:t>
            </w:r>
            <w:r>
              <w:rPr>
                <w:rFonts w:hint="default" w:ascii="Times New Roman" w:hAnsi="Times New Roman" w:cs="Times New Roman"/>
                <w:sz w:val="24"/>
                <w:szCs w:val="24"/>
              </w:rPr>
              <w:t>检测技术有限公司</w:t>
            </w:r>
            <w:r>
              <w:rPr>
                <w:rFonts w:hint="eastAsia"/>
                <w:color w:val="000000" w:themeColor="text1"/>
                <w:sz w:val="24"/>
                <w:szCs w:val="24"/>
                <w14:textFill>
                  <w14:solidFill>
                    <w14:schemeClr w14:val="tx1"/>
                  </w14:solidFill>
                </w14:textFill>
              </w:rPr>
              <w:t>对</w:t>
            </w:r>
            <w:r>
              <w:rPr>
                <w:rFonts w:hint="eastAsia"/>
                <w:color w:val="000000" w:themeColor="text1"/>
                <w:sz w:val="24"/>
                <w:szCs w:val="24"/>
                <w:lang w:eastAsia="zh-CN"/>
                <w14:textFill>
                  <w14:solidFill>
                    <w14:schemeClr w14:val="tx1"/>
                  </w14:solidFill>
                </w14:textFill>
              </w:rPr>
              <w:t>上高县忠信再生资源有限公司年回收储存5000吨废机油建设项目</w:t>
            </w:r>
            <w:r>
              <w:rPr>
                <w:rFonts w:hint="eastAsia"/>
                <w:color w:val="000000" w:themeColor="text1"/>
                <w:sz w:val="24"/>
                <w:szCs w:val="24"/>
                <w14:textFill>
                  <w14:solidFill>
                    <w14:schemeClr w14:val="tx1"/>
                  </w14:solidFill>
                </w14:textFill>
              </w:rPr>
              <w:t>进行了现场检查和验收监测。本次对项目污染源中废气、厂界噪声、废水进行了监测与检查，检查和监测结果表明：</w:t>
            </w:r>
          </w:p>
          <w:p w14:paraId="04DD9698">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1、建设单位基本按照环评报告表的要求落实环保措施，环保制度得到一定的执行，但还需进一步落实各项环保措施、完善环境保护管理制度和加强环保设施运行管理。</w:t>
            </w:r>
          </w:p>
          <w:p w14:paraId="490DCE6C">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、各类污染物排放均可达标。</w:t>
            </w:r>
          </w:p>
          <w:p w14:paraId="77A08BCB">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（1）废水</w:t>
            </w:r>
          </w:p>
          <w:p w14:paraId="30FF79DA">
            <w:pPr>
              <w:widowControl/>
              <w:adjustRightInd/>
              <w:snapToGrid/>
              <w:spacing w:line="360" w:lineRule="auto"/>
              <w:ind w:firstLine="480" w:firstLineChars="200"/>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根据</w:t>
            </w:r>
            <w:r>
              <w:rPr>
                <w:rFonts w:hint="default" w:ascii="Times New Roman" w:hAnsi="Times New Roman" w:eastAsia="宋体" w:cs="Times New Roman"/>
                <w:color w:val="000000" w:themeColor="text1"/>
                <w:sz w:val="24"/>
                <w:szCs w:val="24"/>
                <w14:textFill>
                  <w14:solidFill>
                    <w14:schemeClr w14:val="tx1"/>
                  </w14:solidFill>
                </w14:textFill>
              </w:rPr>
              <w:t>验收监测结果表明，项目废水</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pH</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CODcr、BOD</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、SS</w:t>
            </w:r>
            <w:r>
              <w:rPr>
                <w:rFonts w:hint="eastAsia" w:cs="Times New Roman"/>
                <w:color w:val="000000" w:themeColor="text1"/>
                <w:sz w:val="24"/>
                <w:szCs w:val="24"/>
                <w:lang w:val="en-US" w:eastAsia="zh-CN"/>
                <w14:textFill>
                  <w14:solidFill>
                    <w14:schemeClr w14:val="tx1"/>
                  </w14:solidFill>
                </w14:textFill>
              </w:rPr>
              <w:t>、阴离子表面活性剂</w:t>
            </w:r>
            <w:r>
              <w:rPr>
                <w:rFonts w:hint="default" w:ascii="Times New Roman" w:hAnsi="Times New Roman" w:eastAsia="宋体" w:cs="Times New Roman"/>
                <w:color w:val="000000" w:themeColor="text1"/>
                <w:sz w:val="24"/>
                <w:szCs w:val="24"/>
                <w14:textFill>
                  <w14:solidFill>
                    <w14:schemeClr w14:val="tx1"/>
                  </w14:solidFill>
                </w14:textFill>
              </w:rPr>
              <w:t>可以达到</w:t>
            </w:r>
            <w:r>
              <w:rPr>
                <w:rFonts w:hint="default" w:ascii="Times New Roman" w:hAnsi="Times New Roman" w:eastAsia="宋体" w:cs="Times New Roman"/>
                <w:b w:val="0"/>
                <w:bCs/>
                <w:kern w:val="2"/>
                <w:sz w:val="24"/>
                <w:szCs w:val="24"/>
                <w:lang w:val="en-US" w:eastAsia="zh-CN" w:bidi="ar-SA"/>
              </w:rPr>
              <w:t>《农田灌溉水质标准》（GB5084-2021）标准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中旱作标准后运用作周边林地施肥。</w:t>
            </w:r>
          </w:p>
          <w:p w14:paraId="4BFC6DA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）废</w:t>
            </w:r>
            <w:r>
              <w:rPr>
                <w:rFonts w:hint="eastAsia"/>
                <w:color w:val="000000" w:themeColor="text1"/>
                <w:sz w:val="24"/>
                <w:szCs w:val="24"/>
                <w14:textFill>
                  <w14:solidFill>
                    <w14:schemeClr w14:val="tx1"/>
                  </w14:solidFill>
                </w14:textFill>
              </w:rPr>
              <w:t>气</w:t>
            </w:r>
          </w:p>
          <w:p w14:paraId="17737852">
            <w:pPr>
              <w:keepNext w:val="0"/>
              <w:keepLines w:val="0"/>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auto"/>
              <w:outlineLvl w:val="9"/>
              <w:rPr>
                <w:rFonts w:hint="default" w:ascii="Times New Roman" w:hAnsi="Times New Roman" w:eastAsia="宋体" w:cs="Times New Roman"/>
                <w:sz w:val="24"/>
                <w:szCs w:val="24"/>
                <w:lang w:val="en-US" w:eastAsia="zh-CN"/>
              </w:rPr>
            </w:pPr>
            <w:r>
              <w:rPr>
                <w:rFonts w:hint="eastAsia" w:cs="Times New Roman"/>
                <w:color w:val="000000" w:themeColor="text1"/>
                <w:sz w:val="24"/>
                <w:szCs w:val="24"/>
                <w:lang w:eastAsia="zh-CN"/>
                <w14:textFill>
                  <w14:solidFill>
                    <w14:schemeClr w14:val="tx1"/>
                  </w14:solidFill>
                </w14:textFill>
              </w:rPr>
              <w:t>有组织废气：</w:t>
            </w:r>
            <w:r>
              <w:rPr>
                <w:rFonts w:hint="default" w:ascii="Times New Roman" w:hAnsi="Times New Roman" w:eastAsia="宋体" w:cs="Times New Roman"/>
                <w:color w:val="000000" w:themeColor="text1"/>
                <w:sz w:val="24"/>
                <w:szCs w:val="24"/>
                <w14:textFill>
                  <w14:solidFill>
                    <w14:schemeClr w14:val="tx1"/>
                  </w14:solidFill>
                </w14:textFill>
              </w:rPr>
              <w:t>验收监测期间，排气筒</w:t>
            </w: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DA001</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中</w:t>
            </w:r>
            <w:r>
              <w:rPr>
                <w:rFonts w:hint="default" w:ascii="Times New Roman" w:hAnsi="Times New Roman" w:eastAsia="宋体" w:cs="Times New Roman"/>
                <w:sz w:val="24"/>
                <w:szCs w:val="24"/>
                <w:lang w:eastAsia="zh-CN"/>
              </w:rPr>
              <w:t>非甲烷总烃满足</w:t>
            </w:r>
            <w:r>
              <w:rPr>
                <w:rFonts w:hint="default" w:ascii="Times New Roman" w:hAnsi="Times New Roman" w:eastAsia="宋体" w:cs="Times New Roman"/>
                <w:sz w:val="24"/>
                <w:szCs w:val="24"/>
                <w:lang w:val="en-US" w:eastAsia="zh-CN"/>
              </w:rPr>
              <w:t>《大气污染物综合排放标准》（GB16297—1996）</w:t>
            </w:r>
            <w:r>
              <w:rPr>
                <w:rFonts w:hint="eastAsia" w:cs="Times New Roman"/>
                <w:sz w:val="24"/>
                <w:szCs w:val="24"/>
                <w:lang w:val="en-US" w:eastAsia="zh-CN"/>
              </w:rPr>
              <w:t>二级标准</w:t>
            </w:r>
            <w:r>
              <w:rPr>
                <w:rFonts w:hint="default" w:ascii="Times New Roman" w:hAnsi="Times New Roman" w:eastAsia="宋体" w:cs="Times New Roman"/>
                <w:sz w:val="24"/>
                <w:szCs w:val="24"/>
                <w:lang w:val="en-US" w:eastAsia="zh-CN"/>
              </w:rPr>
              <w:t>要求；</w:t>
            </w:r>
          </w:p>
          <w:p w14:paraId="7A7922F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olor w:val="FF0000"/>
                <w:sz w:val="24"/>
                <w:szCs w:val="24"/>
                <w:lang w:eastAsia="zh-CN"/>
              </w:rPr>
            </w:pPr>
            <w:r>
              <w:rPr>
                <w:rFonts w:hint="eastAsia"/>
                <w:color w:val="auto"/>
                <w:sz w:val="24"/>
                <w:szCs w:val="24"/>
                <w:lang w:val="en-US" w:eastAsia="zh-CN"/>
              </w:rPr>
              <w:t>无组织废气：</w:t>
            </w:r>
            <w:r>
              <w:rPr>
                <w:rFonts w:hint="eastAsia"/>
                <w:color w:val="auto"/>
                <w:sz w:val="24"/>
                <w:szCs w:val="24"/>
                <w:lang w:eastAsia="zh-CN"/>
              </w:rPr>
              <w:t>未收集的非甲烷总烃通过车间通风无组织排放，厂界</w:t>
            </w:r>
            <w:r>
              <w:rPr>
                <w:rFonts w:hint="default" w:ascii="Times New Roman" w:hAnsi="Times New Roman" w:eastAsia="宋体" w:cs="Times New Roman"/>
                <w:color w:val="000000" w:themeColor="text1"/>
                <w:sz w:val="24"/>
                <w:szCs w:val="24"/>
                <w14:textFill>
                  <w14:solidFill>
                    <w14:schemeClr w14:val="tx1"/>
                  </w14:solidFill>
                </w14:textFill>
              </w:rPr>
              <w:t>无组织废气</w:t>
            </w:r>
            <w:r>
              <w:rPr>
                <w:rFonts w:hint="default" w:ascii="Times New Roman" w:hAnsi="Times New Roman" w:eastAsia="宋体" w:cs="Times New Roman"/>
                <w:sz w:val="24"/>
                <w:szCs w:val="24"/>
                <w:lang w:eastAsia="zh-CN"/>
              </w:rPr>
              <w:t>非甲烷总烃满足</w:t>
            </w:r>
            <w:r>
              <w:rPr>
                <w:rFonts w:hint="default" w:ascii="Times New Roman" w:hAnsi="Times New Roman" w:eastAsia="宋体" w:cs="Times New Roman"/>
                <w:sz w:val="24"/>
                <w:szCs w:val="24"/>
                <w:lang w:val="en-US" w:eastAsia="zh-CN"/>
              </w:rPr>
              <w:t>《大气污染物综合排放标准》（GB16297—1996）浓度限值要求</w:t>
            </w:r>
            <w:r>
              <w:rPr>
                <w:rFonts w:hint="eastAsia" w:cs="Times New Roman"/>
                <w:sz w:val="24"/>
                <w:szCs w:val="24"/>
                <w:lang w:eastAsia="zh-CN"/>
              </w:rPr>
              <w:t>；</w:t>
            </w:r>
            <w:r>
              <w:rPr>
                <w:rFonts w:hint="eastAsia"/>
                <w:color w:val="000000" w:themeColor="text1"/>
                <w:sz w:val="24"/>
                <w:szCs w:val="24"/>
                <w:lang w:eastAsia="zh-CN"/>
                <w14:textFill>
                  <w14:solidFill>
                    <w14:schemeClr w14:val="tx1"/>
                  </w14:solidFill>
                </w14:textFill>
              </w:rPr>
              <w:t>厂区内</w:t>
            </w:r>
            <w:r>
              <w:rPr>
                <w:color w:val="000000" w:themeColor="text1"/>
                <w:sz w:val="24"/>
                <w:szCs w:val="24"/>
                <w14:textFill>
                  <w14:solidFill>
                    <w14:schemeClr w14:val="tx1"/>
                  </w14:solidFill>
                </w14:textFill>
              </w:rPr>
              <w:t>无组织废气</w:t>
            </w:r>
            <w:r>
              <w:rPr>
                <w:rFonts w:hint="eastAsia"/>
                <w:color w:val="000000" w:themeColor="text1"/>
                <w:sz w:val="24"/>
                <w:szCs w:val="24"/>
                <w:lang w:eastAsia="zh-CN"/>
                <w14:textFill>
                  <w14:solidFill>
                    <w14:schemeClr w14:val="tx1"/>
                  </w14:solidFill>
                </w14:textFill>
              </w:rPr>
              <w:t>非甲烷总烃</w:t>
            </w:r>
            <w:r>
              <w:rPr>
                <w:color w:val="000000" w:themeColor="text1"/>
                <w:sz w:val="24"/>
                <w:szCs w:val="24"/>
                <w14:textFill>
                  <w14:solidFill>
                    <w14:schemeClr w14:val="tx1"/>
                  </w14:solidFill>
                </w14:textFill>
              </w:rPr>
              <w:t>排放浓度均满足</w:t>
            </w:r>
            <w:r>
              <w:rPr>
                <w:rFonts w:hint="eastAsia"/>
                <w:color w:val="000000" w:themeColor="text1"/>
                <w:sz w:val="24"/>
                <w:szCs w:val="24"/>
                <w:lang w:val="en-US" w:eastAsia="zh-CN"/>
                <w14:textFill>
                  <w14:solidFill>
                    <w14:schemeClr w14:val="tx1"/>
                  </w14:solidFill>
                </w14:textFill>
              </w:rPr>
              <w:t>《挥发性有机物无组织排放控制标准》（GB37822-2019）厂区内VOCs无组织排放限值。</w:t>
            </w:r>
          </w:p>
          <w:p w14:paraId="62DDC4C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（3）厂界</w:t>
            </w:r>
            <w:r>
              <w:rPr>
                <w:color w:val="000000" w:themeColor="text1"/>
                <w:sz w:val="24"/>
                <w:szCs w:val="24"/>
                <w14:textFill>
                  <w14:solidFill>
                    <w14:schemeClr w14:val="tx1"/>
                  </w14:solidFill>
                </w14:textFill>
              </w:rPr>
              <w:t>噪声</w:t>
            </w:r>
          </w:p>
          <w:p w14:paraId="66904BE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根据</w:t>
            </w:r>
            <w:r>
              <w:rPr>
                <w:rFonts w:hint="eastAsia"/>
                <w:color w:val="000000" w:themeColor="text1"/>
                <w:sz w:val="24"/>
                <w:szCs w:val="24"/>
                <w14:textFill>
                  <w14:solidFill>
                    <w14:schemeClr w14:val="tx1"/>
                  </w14:solidFill>
                </w14:textFill>
              </w:rPr>
              <w:t>验收监测结果表明，项目厂界四周噪声昼间、夜间测量值均</w:t>
            </w:r>
            <w:r>
              <w:rPr>
                <w:rFonts w:hint="eastAsia"/>
                <w:color w:val="000000" w:themeColor="text1"/>
                <w:sz w:val="24"/>
                <w:szCs w:val="24"/>
                <w:lang w:eastAsia="zh-CN"/>
                <w14:textFill>
                  <w14:solidFill>
                    <w14:schemeClr w14:val="tx1"/>
                  </w14:solidFill>
                </w14:textFill>
              </w:rPr>
              <w:t>达到《工业企业厂界环境噪声排放标准》(GB12348-2008)中</w:t>
            </w:r>
            <w:r>
              <w:rPr>
                <w:rFonts w:hint="eastAsia"/>
                <w:color w:val="000000" w:themeColor="text1"/>
                <w:sz w:val="24"/>
                <w:szCs w:val="24"/>
                <w:lang w:val="en-US" w:eastAsia="zh-CN"/>
                <w14:textFill>
                  <w14:solidFill>
                    <w14:schemeClr w14:val="tx1"/>
                  </w14:solidFill>
                </w14:textFill>
              </w:rPr>
              <w:t>3类</w:t>
            </w:r>
            <w:r>
              <w:rPr>
                <w:rFonts w:hint="eastAsia"/>
                <w:color w:val="000000" w:themeColor="text1"/>
                <w:sz w:val="24"/>
                <w:szCs w:val="24"/>
                <w:lang w:eastAsia="zh-CN"/>
                <w14:textFill>
                  <w14:solidFill>
                    <w14:schemeClr w14:val="tx1"/>
                  </w14:solidFill>
                </w14:textFill>
              </w:rPr>
              <w:t>标准；</w:t>
            </w:r>
          </w:p>
          <w:p w14:paraId="57222074">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b/>
                <w:color w:val="000000" w:themeColor="text1"/>
                <w:kern w:val="0"/>
                <w:sz w:val="24"/>
                <w:szCs w:val="24"/>
                <w14:textFill>
                  <w14:solidFill>
                    <w14:schemeClr w14:val="tx1"/>
                  </w14:solidFill>
                </w14:textFill>
              </w:rPr>
            </w:pPr>
            <w:r>
              <w:rPr>
                <w:rFonts w:hint="eastAsia"/>
                <w:b/>
                <w:color w:val="000000" w:themeColor="text1"/>
                <w:kern w:val="0"/>
                <w:sz w:val="24"/>
                <w:szCs w:val="24"/>
                <w14:textFill>
                  <w14:solidFill>
                    <w14:schemeClr w14:val="tx1"/>
                  </w14:solidFill>
                </w14:textFill>
              </w:rPr>
              <w:t>9.</w:t>
            </w:r>
            <w:r>
              <w:rPr>
                <w:b/>
                <w:color w:val="000000" w:themeColor="text1"/>
                <w:kern w:val="0"/>
                <w:sz w:val="24"/>
                <w:szCs w:val="24"/>
                <w14:textFill>
                  <w14:solidFill>
                    <w14:schemeClr w14:val="tx1"/>
                  </w14:solidFill>
                </w14:textFill>
              </w:rPr>
              <w:t>3</w:t>
            </w:r>
            <w:r>
              <w:rPr>
                <w:rFonts w:hint="eastAsia"/>
                <w:b/>
                <w:color w:val="000000" w:themeColor="text1"/>
                <w:kern w:val="0"/>
                <w:sz w:val="24"/>
                <w:szCs w:val="24"/>
                <w14:textFill>
                  <w14:solidFill>
                    <w14:schemeClr w14:val="tx1"/>
                  </w14:solidFill>
                </w14:textFill>
              </w:rPr>
              <w:t xml:space="preserve"> 环保标识牌管理</w:t>
            </w:r>
          </w:p>
          <w:p w14:paraId="306980A4">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w:t>
            </w:r>
            <w:r>
              <w:rPr>
                <w:rFonts w:hint="eastAsia"/>
                <w:color w:val="000000" w:themeColor="text1"/>
                <w:sz w:val="24"/>
                <w:szCs w:val="24"/>
                <w14:textFill>
                  <w14:solidFill>
                    <w14:schemeClr w14:val="tx1"/>
                  </w14:solidFill>
                </w14:textFill>
              </w:rPr>
              <w:t>建设</w:t>
            </w:r>
            <w:r>
              <w:rPr>
                <w:color w:val="000000" w:themeColor="text1"/>
                <w:sz w:val="24"/>
                <w:szCs w:val="24"/>
                <w14:textFill>
                  <w14:solidFill>
                    <w14:schemeClr w14:val="tx1"/>
                  </w14:solidFill>
                </w14:textFill>
              </w:rPr>
              <w:t>前进行了环境影响评价，项目在</w:t>
            </w:r>
            <w:r>
              <w:rPr>
                <w:rFonts w:hint="eastAsia"/>
                <w:color w:val="000000" w:themeColor="text1"/>
                <w:sz w:val="24"/>
                <w:szCs w:val="24"/>
                <w14:textFill>
                  <w14:solidFill>
                    <w14:schemeClr w14:val="tx1"/>
                  </w14:solidFill>
                </w14:textFill>
              </w:rPr>
              <w:t>运营期间按照</w:t>
            </w:r>
            <w:r>
              <w:rPr>
                <w:color w:val="000000" w:themeColor="text1"/>
                <w:sz w:val="24"/>
                <w:szCs w:val="24"/>
                <w14:textFill>
                  <w14:solidFill>
                    <w14:schemeClr w14:val="tx1"/>
                  </w14:solidFill>
                </w14:textFill>
              </w:rPr>
              <w:t>国家</w:t>
            </w:r>
            <w:r>
              <w:rPr>
                <w:rFonts w:hint="eastAsia"/>
                <w:color w:val="000000" w:themeColor="text1"/>
                <w:sz w:val="24"/>
                <w:szCs w:val="24"/>
                <w14:textFill>
                  <w14:solidFill>
                    <w14:schemeClr w14:val="tx1"/>
                  </w14:solidFill>
                </w14:textFill>
              </w:rPr>
              <w:t>环保部门</w:t>
            </w:r>
            <w:r>
              <w:rPr>
                <w:color w:val="000000" w:themeColor="text1"/>
                <w:sz w:val="24"/>
                <w:szCs w:val="24"/>
                <w14:textFill>
                  <w14:solidFill>
                    <w14:schemeClr w14:val="tx1"/>
                  </w14:solidFill>
                </w14:textFill>
              </w:rPr>
              <w:t>要求，对污染物排放和存放点均设置了环保标识牌。</w:t>
            </w:r>
          </w:p>
          <w:p w14:paraId="5803F0F3">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表9-1 项目</w:t>
            </w:r>
            <w:r>
              <w:rPr>
                <w:rFonts w:hint="eastAsia"/>
                <w:b/>
                <w:bCs/>
                <w:color w:val="000000" w:themeColor="text1"/>
                <w:szCs w:val="21"/>
                <w14:textFill>
                  <w14:solidFill>
                    <w14:schemeClr w14:val="tx1"/>
                  </w14:solidFill>
                </w14:textFill>
              </w:rPr>
              <w:t>污染物排放口环保</w:t>
            </w:r>
            <w:r>
              <w:rPr>
                <w:b/>
                <w:bCs/>
                <w:color w:val="000000" w:themeColor="text1"/>
                <w:szCs w:val="21"/>
                <w14:textFill>
                  <w14:solidFill>
                    <w14:schemeClr w14:val="tx1"/>
                  </w14:solidFill>
                </w14:textFill>
              </w:rPr>
              <w:t>标识牌管理</w:t>
            </w:r>
          </w:p>
          <w:tbl>
            <w:tblPr>
              <w:tblStyle w:val="31"/>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6"/>
            </w:tblGrid>
            <w:tr w14:paraId="68954A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41DBD7B">
                  <w:pPr>
                    <w:jc w:val="center"/>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drawing>
                      <wp:inline distT="0" distB="0" distL="114300" distR="114300">
                        <wp:extent cx="2745105" cy="2566670"/>
                        <wp:effectExtent l="0" t="0" r="0" b="0"/>
                        <wp:docPr id="6" name="图片 6" descr="770cb970c2b91bab549588b95d88f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70cb970c2b91bab549588b95d88f7b"/>
                                <pic:cNvPicPr>
                                  <a:picLocks noChangeAspect="1"/>
                                </pic:cNvPicPr>
                              </pic:nvPicPr>
                              <pic:blipFill>
                                <a:blip r:embed="rId13"/>
                                <a:srcRect r="-232" b="29741"/>
                                <a:stretch>
                                  <a:fillRect/>
                                </a:stretch>
                              </pic:blipFill>
                              <pic:spPr>
                                <a:xfrm>
                                  <a:off x="0" y="0"/>
                                  <a:ext cx="2745105" cy="2566670"/>
                                </a:xfrm>
                                <a:prstGeom prst="rect">
                                  <a:avLst/>
                                </a:prstGeom>
                              </pic:spPr>
                            </pic:pic>
                          </a:graphicData>
                        </a:graphic>
                      </wp:inline>
                    </w:drawing>
                  </w:r>
                </w:p>
              </w:tc>
              <w:tc>
                <w:tcPr>
                  <w:tcW w:w="2500" w:type="pct"/>
                  <w:vAlign w:val="center"/>
                </w:tcPr>
                <w:p w14:paraId="2E8EECD6">
                  <w:pPr>
                    <w:jc w:val="center"/>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drawing>
                      <wp:inline distT="0" distB="0" distL="114300" distR="114300">
                        <wp:extent cx="2720340" cy="2567940"/>
                        <wp:effectExtent l="0" t="0" r="0" b="0"/>
                        <wp:docPr id="2" name="图片 2" descr="01258e7fb5e736737e172c970480f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1258e7fb5e736737e172c970480f85"/>
                                <pic:cNvPicPr>
                                  <a:picLocks noChangeAspect="1"/>
                                </pic:cNvPicPr>
                              </pic:nvPicPr>
                              <pic:blipFill>
                                <a:blip r:embed="rId14"/>
                                <a:srcRect t="29792" r="833"/>
                                <a:stretch>
                                  <a:fillRect/>
                                </a:stretch>
                              </pic:blipFill>
                              <pic:spPr>
                                <a:xfrm>
                                  <a:off x="0" y="0"/>
                                  <a:ext cx="2720340" cy="2567940"/>
                                </a:xfrm>
                                <a:prstGeom prst="rect">
                                  <a:avLst/>
                                </a:prstGeom>
                              </pic:spPr>
                            </pic:pic>
                          </a:graphicData>
                        </a:graphic>
                      </wp:inline>
                    </w:drawing>
                  </w:r>
                </w:p>
              </w:tc>
            </w:tr>
            <w:tr w14:paraId="64886B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301FC24A">
                  <w:pPr>
                    <w:jc w:val="center"/>
                    <w:rPr>
                      <w:rFonts w:hint="eastAsia" w:ascii="Times New Roman" w:hAnsi="Times New Roman" w:eastAsia="宋体" w:cs="Times New Roman"/>
                      <w:color w:val="auto"/>
                      <w:sz w:val="18"/>
                      <w:szCs w:val="18"/>
                      <w:lang w:eastAsia="zh-CN"/>
                    </w:rPr>
                  </w:pPr>
                  <w:r>
                    <w:rPr>
                      <w:rFonts w:hint="eastAsia" w:cs="Times New Roman"/>
                      <w:color w:val="auto"/>
                      <w:kern w:val="0"/>
                      <w:sz w:val="18"/>
                      <w:szCs w:val="18"/>
                      <w:lang w:val="en-US" w:eastAsia="zh-CN"/>
                    </w:rPr>
                    <w:t>DA001</w:t>
                  </w:r>
                  <w:r>
                    <w:rPr>
                      <w:rFonts w:ascii="Times New Roman" w:hAnsi="Times New Roman" w:cs="Times New Roman"/>
                      <w:color w:val="auto"/>
                      <w:kern w:val="0"/>
                      <w:sz w:val="18"/>
                      <w:szCs w:val="18"/>
                    </w:rPr>
                    <w:t>废气排放口</w:t>
                  </w:r>
                </w:p>
              </w:tc>
              <w:tc>
                <w:tcPr>
                  <w:tcW w:w="2500" w:type="pct"/>
                  <w:vAlign w:val="center"/>
                </w:tcPr>
                <w:p w14:paraId="5AE492C7">
                  <w:pPr>
                    <w:jc w:val="center"/>
                    <w:rPr>
                      <w:rFonts w:hint="eastAsia" w:ascii="Times New Roman" w:hAnsi="Times New Roman" w:eastAsia="宋体" w:cs="Times New Roman"/>
                      <w:color w:val="auto"/>
                      <w:sz w:val="18"/>
                      <w:szCs w:val="18"/>
                      <w:lang w:eastAsia="zh-CN"/>
                    </w:rPr>
                  </w:pPr>
                  <w:r>
                    <w:rPr>
                      <w:rFonts w:hint="eastAsia" w:cs="Times New Roman"/>
                      <w:color w:val="auto"/>
                      <w:kern w:val="0"/>
                      <w:sz w:val="18"/>
                      <w:szCs w:val="18"/>
                      <w:lang w:val="en-US" w:eastAsia="zh-CN"/>
                    </w:rPr>
                    <w:t>噪声排放源</w:t>
                  </w:r>
                </w:p>
              </w:tc>
            </w:tr>
            <w:tr w14:paraId="3E5559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508107FA">
                  <w:pPr>
                    <w:jc w:val="center"/>
                    <w:rPr>
                      <w:rFonts w:hint="eastAsia" w:ascii="Times New Roman" w:hAnsi="Times New Roman" w:eastAsia="宋体" w:cs="Times New Roman"/>
                      <w:color w:val="000000" w:themeColor="text1"/>
                      <w:kern w:val="0"/>
                      <w:sz w:val="18"/>
                      <w:szCs w:val="18"/>
                      <w:lang w:eastAsia="zh-CN"/>
                      <w14:textFill>
                        <w14:solidFill>
                          <w14:schemeClr w14:val="tx1"/>
                        </w14:solidFill>
                      </w14:textFill>
                    </w:rPr>
                  </w:pPr>
                  <w:r>
                    <w:rPr>
                      <w:rFonts w:hint="eastAsia" w:cs="Times New Roman"/>
                      <w:color w:val="000000" w:themeColor="text1"/>
                      <w:kern w:val="0"/>
                      <w:sz w:val="18"/>
                      <w:szCs w:val="18"/>
                      <w:lang w:val="en-US" w:eastAsia="zh-CN"/>
                      <w14:textFill>
                        <w14:solidFill>
                          <w14:schemeClr w14:val="tx1"/>
                        </w14:solidFill>
                      </w14:textFill>
                    </w:rPr>
                    <w:drawing>
                      <wp:inline distT="0" distB="0" distL="114300" distR="114300">
                        <wp:extent cx="2738755" cy="3653155"/>
                        <wp:effectExtent l="0" t="0" r="4445" b="4445"/>
                        <wp:docPr id="3" name="图片 3" descr="903e3b02ce952426b7a04038d37ac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03e3b02ce952426b7a04038d37ac6a"/>
                                <pic:cNvPicPr>
                                  <a:picLocks noChangeAspect="1"/>
                                </pic:cNvPicPr>
                              </pic:nvPicPr>
                              <pic:blipFill>
                                <a:blip r:embed="rId15"/>
                                <a:stretch>
                                  <a:fillRect/>
                                </a:stretch>
                              </pic:blipFill>
                              <pic:spPr>
                                <a:xfrm>
                                  <a:off x="0" y="0"/>
                                  <a:ext cx="2738755" cy="3653155"/>
                                </a:xfrm>
                                <a:prstGeom prst="rect">
                                  <a:avLst/>
                                </a:prstGeom>
                              </pic:spPr>
                            </pic:pic>
                          </a:graphicData>
                        </a:graphic>
                      </wp:inline>
                    </w:drawing>
                  </w:r>
                </w:p>
              </w:tc>
              <w:tc>
                <w:tcPr>
                  <w:tcW w:w="2500" w:type="pct"/>
                  <w:vAlign w:val="center"/>
                </w:tcPr>
                <w:p w14:paraId="7A1EC39A">
                  <w:pPr>
                    <w:jc w:val="center"/>
                    <w:rPr>
                      <w:rFonts w:hint="eastAsia" w:cs="Times New Roman"/>
                      <w:color w:val="000000" w:themeColor="text1"/>
                      <w:kern w:val="0"/>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eastAsia="zh-CN"/>
                      <w14:textFill>
                        <w14:solidFill>
                          <w14:schemeClr w14:val="tx1"/>
                        </w14:solidFill>
                      </w14:textFill>
                    </w:rPr>
                    <w:drawing>
                      <wp:inline distT="0" distB="0" distL="114300" distR="114300">
                        <wp:extent cx="2738755" cy="3653155"/>
                        <wp:effectExtent l="0" t="0" r="4445" b="4445"/>
                        <wp:docPr id="5" name="图片 5" descr="5a283393e56a3397c1b8d40c2bd04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a283393e56a3397c1b8d40c2bd042e"/>
                                <pic:cNvPicPr>
                                  <a:picLocks noChangeAspect="1"/>
                                </pic:cNvPicPr>
                              </pic:nvPicPr>
                              <pic:blipFill>
                                <a:blip r:embed="rId16"/>
                                <a:stretch>
                                  <a:fillRect/>
                                </a:stretch>
                              </pic:blipFill>
                              <pic:spPr>
                                <a:xfrm>
                                  <a:off x="0" y="0"/>
                                  <a:ext cx="2738755" cy="3653155"/>
                                </a:xfrm>
                                <a:prstGeom prst="rect">
                                  <a:avLst/>
                                </a:prstGeom>
                              </pic:spPr>
                            </pic:pic>
                          </a:graphicData>
                        </a:graphic>
                      </wp:inline>
                    </w:drawing>
                  </w:r>
                </w:p>
              </w:tc>
            </w:tr>
            <w:tr w14:paraId="26FE8A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500" w:type="pct"/>
                  <w:vAlign w:val="center"/>
                </w:tcPr>
                <w:p w14:paraId="7CFB4D13">
                  <w:pPr>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一般固废暂存间</w:t>
                  </w:r>
                </w:p>
              </w:tc>
              <w:tc>
                <w:tcPr>
                  <w:tcW w:w="2500" w:type="pct"/>
                  <w:vAlign w:val="center"/>
                </w:tcPr>
                <w:p w14:paraId="69440325">
                  <w:pPr>
                    <w:jc w:val="center"/>
                    <w:rPr>
                      <w:rFonts w:hint="eastAsia" w:cs="Times New Roman"/>
                      <w:color w:val="000000" w:themeColor="text1"/>
                      <w:kern w:val="0"/>
                      <w:sz w:val="18"/>
                      <w:szCs w:val="18"/>
                      <w:lang w:val="en-US" w:eastAsia="zh-CN"/>
                      <w14:textFill>
                        <w14:solidFill>
                          <w14:schemeClr w14:val="tx1"/>
                        </w14:solidFill>
                      </w14:textFill>
                    </w:rPr>
                  </w:pPr>
                  <w:r>
                    <w:rPr>
                      <w:rFonts w:hint="eastAsia" w:cs="Times New Roman"/>
                      <w:color w:val="000000" w:themeColor="text1"/>
                      <w:kern w:val="0"/>
                      <w:sz w:val="18"/>
                      <w:szCs w:val="18"/>
                      <w:lang w:eastAsia="zh-CN"/>
                      <w14:textFill>
                        <w14:solidFill>
                          <w14:schemeClr w14:val="tx1"/>
                        </w14:solidFill>
                      </w14:textFill>
                    </w:rPr>
                    <w:t>危废</w:t>
                  </w:r>
                  <w:r>
                    <w:rPr>
                      <w:rFonts w:ascii="Times New Roman" w:hAnsi="Times New Roman" w:cs="Times New Roman"/>
                      <w:color w:val="000000" w:themeColor="text1"/>
                      <w:kern w:val="0"/>
                      <w:sz w:val="18"/>
                      <w:szCs w:val="18"/>
                      <w14:textFill>
                        <w14:solidFill>
                          <w14:schemeClr w14:val="tx1"/>
                        </w14:solidFill>
                      </w14:textFill>
                    </w:rPr>
                    <w:t>间</w:t>
                  </w:r>
                </w:p>
              </w:tc>
            </w:tr>
            <w:tr w14:paraId="7D80C3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0DA0D2FC">
                  <w:pPr>
                    <w:jc w:val="center"/>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ascii="Times New Roman" w:hAnsi="Times New Roman" w:eastAsia="宋体" w:cs="Times New Roman"/>
                      <w:color w:val="000000" w:themeColor="text1"/>
                      <w:sz w:val="18"/>
                      <w:szCs w:val="18"/>
                      <w:lang w:eastAsia="zh-CN"/>
                      <w14:textFill>
                        <w14:solidFill>
                          <w14:schemeClr w14:val="tx1"/>
                        </w14:solidFill>
                      </w14:textFill>
                    </w:rPr>
                    <w:drawing>
                      <wp:inline distT="0" distB="0" distL="114300" distR="114300">
                        <wp:extent cx="2738755" cy="3653155"/>
                        <wp:effectExtent l="0" t="0" r="4445" b="4445"/>
                        <wp:docPr id="4" name="图片 4" descr="36885adc34bc461293e956058d9ad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6885adc34bc461293e956058d9ad66"/>
                                <pic:cNvPicPr>
                                  <a:picLocks noChangeAspect="1"/>
                                </pic:cNvPicPr>
                              </pic:nvPicPr>
                              <pic:blipFill>
                                <a:blip r:embed="rId17"/>
                                <a:stretch>
                                  <a:fillRect/>
                                </a:stretch>
                              </pic:blipFill>
                              <pic:spPr>
                                <a:xfrm>
                                  <a:off x="0" y="0"/>
                                  <a:ext cx="2738755" cy="3653155"/>
                                </a:xfrm>
                                <a:prstGeom prst="rect">
                                  <a:avLst/>
                                </a:prstGeom>
                              </pic:spPr>
                            </pic:pic>
                          </a:graphicData>
                        </a:graphic>
                      </wp:inline>
                    </w:drawing>
                  </w:r>
                </w:p>
              </w:tc>
              <w:tc>
                <w:tcPr>
                  <w:tcW w:w="2500" w:type="pct"/>
                  <w:vAlign w:val="center"/>
                </w:tcPr>
                <w:p w14:paraId="2A3EDEA6">
                  <w:pPr>
                    <w:jc w:val="center"/>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eastAsia="宋体" w:cs="Times New Roman"/>
                      <w:color w:val="000000" w:themeColor="text1"/>
                      <w:kern w:val="0"/>
                      <w:sz w:val="18"/>
                      <w:szCs w:val="18"/>
                      <w:lang w:eastAsia="zh-CN"/>
                      <w14:textFill>
                        <w14:solidFill>
                          <w14:schemeClr w14:val="tx1"/>
                        </w14:solidFill>
                      </w14:textFill>
                    </w:rPr>
                    <w:drawing>
                      <wp:inline distT="0" distB="0" distL="114300" distR="114300">
                        <wp:extent cx="2738755" cy="3653155"/>
                        <wp:effectExtent l="0" t="0" r="4445" b="4445"/>
                        <wp:docPr id="1" name="图片 1" descr="247796a801ce7c654921a2c4f3a9e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47796a801ce7c654921a2c4f3a9eb8"/>
                                <pic:cNvPicPr>
                                  <a:picLocks noChangeAspect="1"/>
                                </pic:cNvPicPr>
                              </pic:nvPicPr>
                              <pic:blipFill>
                                <a:blip r:embed="rId18"/>
                                <a:stretch>
                                  <a:fillRect/>
                                </a:stretch>
                              </pic:blipFill>
                              <pic:spPr>
                                <a:xfrm>
                                  <a:off x="0" y="0"/>
                                  <a:ext cx="2738755" cy="3653155"/>
                                </a:xfrm>
                                <a:prstGeom prst="rect">
                                  <a:avLst/>
                                </a:prstGeom>
                              </pic:spPr>
                            </pic:pic>
                          </a:graphicData>
                        </a:graphic>
                      </wp:inline>
                    </w:drawing>
                  </w:r>
                </w:p>
              </w:tc>
            </w:tr>
            <w:tr w14:paraId="58AF08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344A4510">
                  <w:pPr>
                    <w:jc w:val="center"/>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cs="Times New Roman"/>
                      <w:color w:val="000000" w:themeColor="text1"/>
                      <w:sz w:val="18"/>
                      <w:szCs w:val="18"/>
                      <w:lang w:eastAsia="zh-CN"/>
                      <w14:textFill>
                        <w14:solidFill>
                          <w14:schemeClr w14:val="tx1"/>
                        </w14:solidFill>
                      </w14:textFill>
                    </w:rPr>
                    <w:t>活性炭吸附箱</w:t>
                  </w:r>
                </w:p>
              </w:tc>
              <w:tc>
                <w:tcPr>
                  <w:tcW w:w="2500" w:type="pct"/>
                  <w:vAlign w:val="center"/>
                </w:tcPr>
                <w:p w14:paraId="4B505AB5">
                  <w:pPr>
                    <w:jc w:val="center"/>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cs="Times New Roman"/>
                      <w:color w:val="000000" w:themeColor="text1"/>
                      <w:sz w:val="18"/>
                      <w:szCs w:val="18"/>
                      <w:lang w:eastAsia="zh-CN"/>
                      <w14:textFill>
                        <w14:solidFill>
                          <w14:schemeClr w14:val="tx1"/>
                        </w14:solidFill>
                      </w14:textFill>
                    </w:rPr>
                    <w:t>围堰</w:t>
                  </w:r>
                </w:p>
              </w:tc>
            </w:tr>
            <w:tr w14:paraId="386879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21EDD688">
                  <w:pPr>
                    <w:jc w:val="center"/>
                    <w:rPr>
                      <w:rFonts w:hint="eastAsia" w:cs="Times New Roman"/>
                      <w:color w:val="000000" w:themeColor="text1"/>
                      <w:sz w:val="18"/>
                      <w:szCs w:val="18"/>
                      <w:lang w:eastAsia="zh-CN"/>
                      <w14:textFill>
                        <w14:solidFill>
                          <w14:schemeClr w14:val="tx1"/>
                        </w14:solidFill>
                      </w14:textFill>
                    </w:rPr>
                  </w:pPr>
                  <w:r>
                    <w:rPr>
                      <w:rFonts w:hint="eastAsia" w:cs="Times New Roman"/>
                      <w:color w:val="000000" w:themeColor="text1"/>
                      <w:sz w:val="18"/>
                      <w:szCs w:val="18"/>
                      <w:lang w:eastAsia="zh-CN"/>
                      <w14:textFill>
                        <w14:solidFill>
                          <w14:schemeClr w14:val="tx1"/>
                        </w14:solidFill>
                      </w14:textFill>
                    </w:rPr>
                    <w:drawing>
                      <wp:inline distT="0" distB="0" distL="114300" distR="114300">
                        <wp:extent cx="2738755" cy="3653155"/>
                        <wp:effectExtent l="0" t="0" r="4445" b="4445"/>
                        <wp:docPr id="8" name="图片 8" descr="d1fd83d60995127f1ee01507f1b7d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1fd83d60995127f1ee01507f1b7d5b"/>
                                <pic:cNvPicPr>
                                  <a:picLocks noChangeAspect="1"/>
                                </pic:cNvPicPr>
                              </pic:nvPicPr>
                              <pic:blipFill>
                                <a:blip r:embed="rId19"/>
                                <a:stretch>
                                  <a:fillRect/>
                                </a:stretch>
                              </pic:blipFill>
                              <pic:spPr>
                                <a:xfrm>
                                  <a:off x="0" y="0"/>
                                  <a:ext cx="2738755" cy="3653155"/>
                                </a:xfrm>
                                <a:prstGeom prst="rect">
                                  <a:avLst/>
                                </a:prstGeom>
                              </pic:spPr>
                            </pic:pic>
                          </a:graphicData>
                        </a:graphic>
                      </wp:inline>
                    </w:drawing>
                  </w:r>
                </w:p>
              </w:tc>
              <w:tc>
                <w:tcPr>
                  <w:tcW w:w="2500" w:type="pct"/>
                  <w:vAlign w:val="center"/>
                </w:tcPr>
                <w:p w14:paraId="32B26187">
                  <w:pPr>
                    <w:jc w:val="center"/>
                    <w:rPr>
                      <w:rFonts w:hint="default" w:cs="Times New Roman"/>
                      <w:color w:val="000000" w:themeColor="text1"/>
                      <w:sz w:val="18"/>
                      <w:szCs w:val="18"/>
                      <w:lang w:val="en-US" w:eastAsia="zh-CN"/>
                      <w14:textFill>
                        <w14:solidFill>
                          <w14:schemeClr w14:val="tx1"/>
                        </w14:solidFill>
                      </w14:textFill>
                    </w:rPr>
                  </w:pPr>
                  <w:r>
                    <w:rPr>
                      <w:rFonts w:hint="default" w:cs="Times New Roman"/>
                      <w:color w:val="000000" w:themeColor="text1"/>
                      <w:sz w:val="18"/>
                      <w:szCs w:val="18"/>
                      <w:lang w:val="en-US" w:eastAsia="zh-CN"/>
                      <w14:textFill>
                        <w14:solidFill>
                          <w14:schemeClr w14:val="tx1"/>
                        </w14:solidFill>
                      </w14:textFill>
                    </w:rPr>
                    <w:drawing>
                      <wp:inline distT="0" distB="0" distL="114300" distR="114300">
                        <wp:extent cx="2734310" cy="3639185"/>
                        <wp:effectExtent l="0" t="0" r="8890" b="3175"/>
                        <wp:docPr id="7" name="图片 7" descr="e00c6a2f8aaa84341390250c2eb6d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00c6a2f8aaa84341390250c2eb6d77"/>
                                <pic:cNvPicPr>
                                  <a:picLocks noChangeAspect="1"/>
                                </pic:cNvPicPr>
                              </pic:nvPicPr>
                              <pic:blipFill>
                                <a:blip r:embed="rId20"/>
                                <a:stretch>
                                  <a:fillRect/>
                                </a:stretch>
                              </pic:blipFill>
                              <pic:spPr>
                                <a:xfrm>
                                  <a:off x="0" y="0"/>
                                  <a:ext cx="2734310" cy="3639185"/>
                                </a:xfrm>
                                <a:prstGeom prst="rect">
                                  <a:avLst/>
                                </a:prstGeom>
                              </pic:spPr>
                            </pic:pic>
                          </a:graphicData>
                        </a:graphic>
                      </wp:inline>
                    </w:drawing>
                  </w:r>
                </w:p>
              </w:tc>
            </w:tr>
            <w:tr w14:paraId="7F391F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FB1390D">
                  <w:pPr>
                    <w:jc w:val="center"/>
                    <w:rPr>
                      <w:rFonts w:hint="eastAsia" w:cs="Times New Roman"/>
                      <w:color w:val="000000" w:themeColor="text1"/>
                      <w:sz w:val="18"/>
                      <w:szCs w:val="18"/>
                      <w:lang w:eastAsia="zh-CN"/>
                      <w14:textFill>
                        <w14:solidFill>
                          <w14:schemeClr w14:val="tx1"/>
                        </w14:solidFill>
                      </w14:textFill>
                    </w:rPr>
                  </w:pPr>
                  <w:r>
                    <w:rPr>
                      <w:rFonts w:hint="eastAsia" w:cs="Times New Roman"/>
                      <w:color w:val="000000" w:themeColor="text1"/>
                      <w:sz w:val="18"/>
                      <w:szCs w:val="18"/>
                      <w:lang w:eastAsia="zh-CN"/>
                      <w14:textFill>
                        <w14:solidFill>
                          <w14:schemeClr w14:val="tx1"/>
                        </w14:solidFill>
                      </w14:textFill>
                    </w:rPr>
                    <w:t>事故应急池</w:t>
                  </w:r>
                </w:p>
              </w:tc>
              <w:tc>
                <w:tcPr>
                  <w:tcW w:w="2500" w:type="pct"/>
                  <w:vAlign w:val="center"/>
                </w:tcPr>
                <w:p w14:paraId="2CA2F899">
                  <w:pPr>
                    <w:jc w:val="center"/>
                    <w:rPr>
                      <w:rFonts w:hint="default"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油泵</w:t>
                  </w:r>
                </w:p>
              </w:tc>
            </w:tr>
          </w:tbl>
          <w:p w14:paraId="123D73CB">
            <w:pPr>
              <w:widowControl/>
              <w:spacing w:line="360" w:lineRule="auto"/>
              <w:rPr>
                <w:rFonts w:hint="eastAsia" w:ascii="Times New Roman" w:hAnsi="Times New Roman" w:eastAsia="宋体" w:cs="Times New Roman"/>
                <w:b/>
                <w:color w:val="000000" w:themeColor="text1"/>
                <w:kern w:val="0"/>
                <w:sz w:val="24"/>
                <w:szCs w:val="24"/>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9.4</w:t>
            </w:r>
            <w:r>
              <w:rPr>
                <w:rFonts w:hint="eastAsia" w:ascii="Times New Roman" w:hAnsi="Times New Roman" w:eastAsia="宋体" w:cs="Times New Roman"/>
                <w:b/>
                <w:color w:val="000000" w:themeColor="text1"/>
                <w:kern w:val="0"/>
                <w:sz w:val="24"/>
                <w:szCs w:val="24"/>
                <w14:textFill>
                  <w14:solidFill>
                    <w14:schemeClr w14:val="tx1"/>
                  </w14:solidFill>
                </w14:textFill>
              </w:rPr>
              <w:t>验收结论</w:t>
            </w:r>
          </w:p>
          <w:p w14:paraId="3985E396">
            <w:pPr>
              <w:widowControl/>
              <w:spacing w:line="360" w:lineRule="auto"/>
              <w:ind w:firstLine="480" w:firstLineChars="200"/>
              <w:rPr>
                <w:rFonts w:hint="eastAsia"/>
                <w:b w:val="0"/>
                <w:bCs/>
                <w:color w:val="000000" w:themeColor="text1"/>
                <w:kern w:val="0"/>
                <w:sz w:val="24"/>
                <w:szCs w:val="24"/>
                <w14:textFill>
                  <w14:solidFill>
                    <w14:schemeClr w14:val="tx1"/>
                  </w14:solidFill>
                </w14:textFill>
              </w:rPr>
            </w:pPr>
            <w:r>
              <w:rPr>
                <w:rFonts w:hint="eastAsia"/>
                <w:b w:val="0"/>
                <w:bCs/>
                <w:color w:val="000000" w:themeColor="text1"/>
                <w:kern w:val="0"/>
                <w:sz w:val="24"/>
                <w:szCs w:val="24"/>
                <w:lang w:eastAsia="zh-CN"/>
                <w14:textFill>
                  <w14:solidFill>
                    <w14:schemeClr w14:val="tx1"/>
                  </w14:solidFill>
                </w14:textFill>
              </w:rPr>
              <w:t>项目</w:t>
            </w:r>
            <w:r>
              <w:rPr>
                <w:rFonts w:hint="eastAsia"/>
                <w:b w:val="0"/>
                <w:bCs/>
                <w:color w:val="000000" w:themeColor="text1"/>
                <w:kern w:val="0"/>
                <w:sz w:val="24"/>
                <w:szCs w:val="24"/>
                <w14:textFill>
                  <w14:solidFill>
                    <w14:schemeClr w14:val="tx1"/>
                  </w14:solidFill>
                </w14:textFill>
              </w:rPr>
              <w:t>验收监测期间，该工程外排的废水、废气、厂界噪声均符合相应标准限值的要求，固体废物得到妥善处理，落实了环评批复的要求。环保措施可行，项目建设至今未接到污染投诉。</w:t>
            </w:r>
          </w:p>
          <w:p w14:paraId="29737AAB">
            <w:pPr>
              <w:widowControl/>
              <w:spacing w:line="360" w:lineRule="auto"/>
              <w:ind w:firstLine="480" w:firstLineChars="200"/>
              <w:rPr>
                <w:rFonts w:hint="eastAsia"/>
                <w:b w:val="0"/>
                <w:bCs/>
                <w:color w:val="000000" w:themeColor="text1"/>
                <w:kern w:val="0"/>
                <w:sz w:val="24"/>
                <w:szCs w:val="24"/>
                <w14:textFill>
                  <w14:solidFill>
                    <w14:schemeClr w14:val="tx1"/>
                  </w14:solidFill>
                </w14:textFill>
              </w:rPr>
            </w:pPr>
            <w:r>
              <w:rPr>
                <w:rFonts w:hint="eastAsia"/>
                <w:b w:val="0"/>
                <w:bCs/>
                <w:color w:val="000000" w:themeColor="text1"/>
                <w:kern w:val="0"/>
                <w:sz w:val="24"/>
                <w:szCs w:val="24"/>
                <w14:textFill>
                  <w14:solidFill>
                    <w14:schemeClr w14:val="tx1"/>
                  </w14:solidFill>
                </w14:textFill>
              </w:rPr>
              <w:t>本项目达到了建设项目竣工环境保护验收的要求，具备申请竣工环境保护验收的条件，建议通过项目竣工环境保护验收。</w:t>
            </w:r>
          </w:p>
          <w:p w14:paraId="307402A8">
            <w:pPr>
              <w:widowControl/>
              <w:spacing w:line="360" w:lineRule="auto"/>
              <w:rPr>
                <w:b/>
                <w:color w:val="000000" w:themeColor="text1"/>
                <w:kern w:val="0"/>
                <w:sz w:val="24"/>
                <w:szCs w:val="24"/>
                <w14:textFill>
                  <w14:solidFill>
                    <w14:schemeClr w14:val="tx1"/>
                  </w14:solidFill>
                </w14:textFill>
              </w:rPr>
            </w:pPr>
            <w:r>
              <w:rPr>
                <w:rFonts w:hint="eastAsia"/>
                <w:b/>
                <w:color w:val="000000" w:themeColor="text1"/>
                <w:kern w:val="0"/>
                <w:sz w:val="24"/>
                <w:szCs w:val="24"/>
                <w:lang w:val="en-US" w:eastAsia="zh-CN"/>
                <w14:textFill>
                  <w14:solidFill>
                    <w14:schemeClr w14:val="tx1"/>
                  </w14:solidFill>
                </w14:textFill>
              </w:rPr>
              <w:t>9.5</w:t>
            </w:r>
            <w:r>
              <w:rPr>
                <w:b/>
                <w:color w:val="000000" w:themeColor="text1"/>
                <w:kern w:val="0"/>
                <w:sz w:val="24"/>
                <w:szCs w:val="24"/>
                <w14:textFill>
                  <w14:solidFill>
                    <w14:schemeClr w14:val="tx1"/>
                  </w14:solidFill>
                </w14:textFill>
              </w:rPr>
              <w:t>建议</w:t>
            </w:r>
            <w:r>
              <w:rPr>
                <w:rFonts w:hint="eastAsia"/>
                <w:b/>
                <w:color w:val="000000" w:themeColor="text1"/>
                <w:kern w:val="0"/>
                <w:sz w:val="24"/>
                <w:szCs w:val="24"/>
                <w14:textFill>
                  <w14:solidFill>
                    <w14:schemeClr w14:val="tx1"/>
                  </w14:solidFill>
                </w14:textFill>
              </w:rPr>
              <w:t>：</w:t>
            </w:r>
          </w:p>
          <w:p w14:paraId="00E56A9A">
            <w:pPr>
              <w:numPr>
                <w:ilvl w:val="0"/>
                <w:numId w:val="3"/>
              </w:numPr>
              <w:adjustRightInd w:val="0"/>
              <w:snapToGrid w:val="0"/>
              <w:spacing w:line="360" w:lineRule="auto"/>
              <w:ind w:firstLine="480" w:firstLineChars="200"/>
              <w:rPr>
                <w:rFonts w:hint="eastAsia" w:eastAsia="宋体"/>
                <w:color w:val="000000" w:themeColor="text1"/>
                <w:kern w:val="0"/>
                <w:sz w:val="24"/>
                <w:szCs w:val="24"/>
                <w:lang w:eastAsia="zh-CN"/>
                <w14:textFill>
                  <w14:solidFill>
                    <w14:schemeClr w14:val="tx1"/>
                  </w14:solidFill>
                </w14:textFill>
              </w:rPr>
            </w:pPr>
            <w:r>
              <w:rPr>
                <w:rFonts w:hint="eastAsia" w:eastAsia="宋体"/>
                <w:color w:val="000000" w:themeColor="text1"/>
                <w:kern w:val="0"/>
                <w:sz w:val="24"/>
                <w:szCs w:val="24"/>
                <w:lang w:eastAsia="zh-CN"/>
                <w14:textFill>
                  <w14:solidFill>
                    <w14:schemeClr w14:val="tx1"/>
                  </w14:solidFill>
                </w14:textFill>
              </w:rPr>
              <w:t>加强生产管理，健全治理设施台账，做好环评和批复要求的各项环保设施的维护检修及正常运行。</w:t>
            </w:r>
          </w:p>
          <w:p w14:paraId="1FACC791">
            <w:pPr>
              <w:numPr>
                <w:ilvl w:val="0"/>
                <w:numId w:val="3"/>
              </w:numPr>
              <w:adjustRightInd w:val="0"/>
              <w:snapToGrid w:val="0"/>
              <w:spacing w:line="360" w:lineRule="auto"/>
              <w:ind w:firstLine="480" w:firstLineChars="200"/>
              <w:rPr>
                <w:rFonts w:hint="eastAsia" w:eastAsia="宋体"/>
                <w:color w:val="000000" w:themeColor="text1"/>
                <w:kern w:val="0"/>
                <w:sz w:val="24"/>
                <w:szCs w:val="24"/>
                <w:lang w:eastAsia="zh-CN"/>
                <w14:textFill>
                  <w14:solidFill>
                    <w14:schemeClr w14:val="tx1"/>
                  </w14:solidFill>
                </w14:textFill>
              </w:rPr>
            </w:pPr>
            <w:r>
              <w:rPr>
                <w:rFonts w:hint="eastAsia" w:eastAsia="宋体"/>
                <w:color w:val="000000" w:themeColor="text1"/>
                <w:kern w:val="0"/>
                <w:sz w:val="24"/>
                <w:szCs w:val="24"/>
                <w:lang w:eastAsia="zh-CN"/>
                <w14:textFill>
                  <w14:solidFill>
                    <w14:schemeClr w14:val="tx1"/>
                  </w14:solidFill>
                </w14:textFill>
              </w:rPr>
              <w:t>严格执行环保“三同时”制度，定期对各类环保设施进行检修维护，确保各类污染物长期稳定达标排放，并作好长效环境保护管理工作。</w:t>
            </w:r>
          </w:p>
          <w:p w14:paraId="4E4CC0E0">
            <w:pPr>
              <w:adjustRightInd w:val="0"/>
              <w:snapToGrid w:val="0"/>
              <w:spacing w:line="360" w:lineRule="auto"/>
              <w:ind w:firstLine="480" w:firstLineChars="200"/>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3</w:t>
            </w:r>
            <w:r>
              <w:rPr>
                <w:rFonts w:hint="eastAsia" w:eastAsia="宋体"/>
                <w:color w:val="000000" w:themeColor="text1"/>
                <w:kern w:val="0"/>
                <w:sz w:val="24"/>
                <w:szCs w:val="24"/>
                <w:lang w:eastAsia="zh-CN"/>
                <w14:textFill>
                  <w14:solidFill>
                    <w14:schemeClr w14:val="tx1"/>
                  </w14:solidFill>
                </w14:textFill>
              </w:rPr>
              <w:t>、根据现场踏勘发现，一般固体废物堆放较散乱，建议企业对生活垃圾进行集中堆放，定期清理，防止对周边环境产生污染。</w:t>
            </w:r>
          </w:p>
          <w:p w14:paraId="53098E94">
            <w:pPr>
              <w:adjustRightInd w:val="0"/>
              <w:snapToGrid w:val="0"/>
              <w:spacing w:line="360" w:lineRule="auto"/>
              <w:ind w:firstLine="480" w:firstLineChars="200"/>
              <w:rPr>
                <w:rFonts w:hint="default" w:eastAsia="宋体"/>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4</w:t>
            </w:r>
            <w:r>
              <w:rPr>
                <w:rFonts w:hint="eastAsia" w:eastAsia="宋体"/>
                <w:color w:val="000000" w:themeColor="text1"/>
                <w:kern w:val="0"/>
                <w:sz w:val="24"/>
                <w:szCs w:val="24"/>
                <w:lang w:eastAsia="zh-CN"/>
                <w14:textFill>
                  <w14:solidFill>
                    <w14:schemeClr w14:val="tx1"/>
                  </w14:solidFill>
                </w14:textFill>
              </w:rPr>
              <w:t>、对员工进行经常性的环保教育和培训，提高员工的环保意识和操作技能。</w:t>
            </w:r>
          </w:p>
          <w:p w14:paraId="2B207245">
            <w:pPr>
              <w:adjustRightInd w:val="0"/>
              <w:snapToGrid w:val="0"/>
              <w:spacing w:line="360" w:lineRule="auto"/>
              <w:ind w:firstLine="480" w:firstLineChars="200"/>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5</w:t>
            </w:r>
            <w:r>
              <w:rPr>
                <w:rFonts w:hint="eastAsia" w:eastAsia="宋体"/>
                <w:color w:val="000000" w:themeColor="text1"/>
                <w:kern w:val="0"/>
                <w:sz w:val="24"/>
                <w:szCs w:val="24"/>
                <w:lang w:eastAsia="zh-CN"/>
                <w14:textFill>
                  <w14:solidFill>
                    <w14:schemeClr w14:val="tx1"/>
                  </w14:solidFill>
                </w14:textFill>
              </w:rPr>
              <w:t>、定期开展环境风险应急演练，防止突发性环境风险事故发生。</w:t>
            </w:r>
          </w:p>
        </w:tc>
      </w:tr>
    </w:tbl>
    <w:p w14:paraId="391DF313">
      <w:pPr>
        <w:ind w:firstLine="360" w:firstLineChars="200"/>
        <w:rPr>
          <w:color w:val="000000" w:themeColor="text1"/>
          <w:sz w:val="18"/>
          <w:szCs w:val="18"/>
          <w14:textFill>
            <w14:solidFill>
              <w14:schemeClr w14:val="tx1"/>
            </w14:solidFill>
          </w14:textFill>
        </w:rPr>
      </w:pPr>
    </w:p>
    <w:p w14:paraId="0B0C8D59">
      <w:pPr>
        <w:tabs>
          <w:tab w:val="left" w:pos="502"/>
        </w:tabs>
        <w:sectPr>
          <w:pgSz w:w="11907" w:h="16840"/>
          <w:pgMar w:top="1077" w:right="1247" w:bottom="1077" w:left="1247" w:header="851" w:footer="442" w:gutter="0"/>
          <w:pgBorders>
            <w:top w:val="none" w:sz="0" w:space="0"/>
            <w:left w:val="none" w:sz="0" w:space="0"/>
            <w:bottom w:val="none" w:sz="0" w:space="0"/>
            <w:right w:val="none" w:sz="0" w:space="0"/>
          </w:pgBorders>
          <w:pgNumType w:fmt="decimal"/>
          <w:cols w:space="720" w:num="1"/>
          <w:docGrid w:type="lines" w:linePitch="312" w:charSpace="0"/>
        </w:sectPr>
      </w:pPr>
    </w:p>
    <w:p w14:paraId="117E0B4F">
      <w:pPr>
        <w:pStyle w:val="3"/>
        <w:rPr>
          <w:color w:val="000000" w:themeColor="text1"/>
          <w14:textFill>
            <w14:solidFill>
              <w14:schemeClr w14:val="tx1"/>
            </w14:solidFill>
          </w14:textFill>
        </w:rPr>
      </w:pPr>
      <w:bookmarkStart w:id="19" w:name="_Toc523906064"/>
      <w:bookmarkStart w:id="20" w:name="_Toc523739623"/>
      <w:r>
        <w:rPr>
          <w:rFonts w:hint="eastAsia"/>
          <w:color w:val="000000" w:themeColor="text1"/>
          <w14:textFill>
            <w14:solidFill>
              <w14:schemeClr w14:val="tx1"/>
            </w14:solidFill>
          </w14:textFill>
        </w:rPr>
        <w:t>附表</w:t>
      </w:r>
    </w:p>
    <w:p w14:paraId="4B510FA0">
      <w:pPr>
        <w:pStyle w:val="3"/>
        <w:keepNext w:val="0"/>
        <w:adjustRightInd w:val="0"/>
        <w:snapToGrid w:val="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建设项目竣工环境保护“三同时”验收登记表</w:t>
      </w:r>
      <w:bookmarkEnd w:id="19"/>
      <w:bookmarkEnd w:id="20"/>
    </w:p>
    <w:p w14:paraId="40624DD9">
      <w:pPr>
        <w:widowControl/>
        <w:spacing w:line="360" w:lineRule="exact"/>
        <w:rPr>
          <w:color w:val="000000" w:themeColor="text1"/>
          <w:szCs w:val="21"/>
          <w14:textFill>
            <w14:solidFill>
              <w14:schemeClr w14:val="tx1"/>
            </w14:solidFill>
          </w14:textFill>
        </w:rPr>
      </w:pPr>
      <w:r>
        <w:rPr>
          <w:b/>
          <w:color w:val="000000" w:themeColor="text1"/>
          <w:szCs w:val="21"/>
          <w14:textFill>
            <w14:solidFill>
              <w14:schemeClr w14:val="tx1"/>
            </w14:solidFill>
          </w14:textFill>
        </w:rPr>
        <w:t>填表单位(盖章):</w:t>
      </w:r>
      <w:r>
        <w:rPr>
          <w:rFonts w:hint="default" w:eastAsiaTheme="minorEastAsia"/>
          <w:b/>
          <w:bCs/>
          <w:color w:val="000000" w:themeColor="text1"/>
          <w:sz w:val="21"/>
          <w:szCs w:val="21"/>
          <w:lang w:val="en-US" w:eastAsia="zh-CN"/>
          <w14:textFill>
            <w14:solidFill>
              <w14:schemeClr w14:val="tx1"/>
            </w14:solidFill>
          </w14:textFill>
        </w:rPr>
        <w:t>上高县忠信再生资源有限公司</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填表人</w:t>
      </w:r>
      <w:r>
        <w:rPr>
          <w:color w:val="000000" w:themeColor="text1"/>
          <w:szCs w:val="21"/>
          <w14:textFill>
            <w14:solidFill>
              <w14:schemeClr w14:val="tx1"/>
            </w14:solidFill>
          </w14:textFill>
        </w:rPr>
        <w:t>(签字)</w:t>
      </w:r>
      <w:r>
        <w:rPr>
          <w:b/>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项目经办</w:t>
      </w:r>
      <w:r>
        <w:rPr>
          <w:color w:val="000000" w:themeColor="text1"/>
          <w:szCs w:val="21"/>
          <w14:textFill>
            <w14:solidFill>
              <w14:schemeClr w14:val="tx1"/>
            </w14:solidFill>
          </w14:textFill>
        </w:rPr>
        <w:t>人(签字):</w:t>
      </w:r>
    </w:p>
    <w:tbl>
      <w:tblPr>
        <w:tblStyle w:val="30"/>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61"/>
        <w:gridCol w:w="132"/>
        <w:gridCol w:w="883"/>
        <w:gridCol w:w="590"/>
        <w:gridCol w:w="483"/>
        <w:gridCol w:w="1208"/>
        <w:gridCol w:w="957"/>
        <w:gridCol w:w="717"/>
        <w:gridCol w:w="308"/>
        <w:gridCol w:w="607"/>
        <w:gridCol w:w="1180"/>
        <w:gridCol w:w="412"/>
        <w:gridCol w:w="265"/>
        <w:gridCol w:w="2168"/>
        <w:gridCol w:w="875"/>
        <w:gridCol w:w="502"/>
        <w:gridCol w:w="567"/>
        <w:gridCol w:w="353"/>
        <w:gridCol w:w="658"/>
        <w:gridCol w:w="886"/>
      </w:tblGrid>
      <w:tr w14:paraId="11D2A7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restart"/>
            <w:tcMar>
              <w:left w:w="57" w:type="dxa"/>
              <w:right w:w="57" w:type="dxa"/>
            </w:tcMar>
            <w:textDirection w:val="tbRlV"/>
            <w:vAlign w:val="center"/>
          </w:tcPr>
          <w:p w14:paraId="4B4C3126">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建设项目</w:t>
            </w:r>
          </w:p>
        </w:tc>
        <w:tc>
          <w:tcPr>
            <w:tcW w:w="568" w:type="pct"/>
            <w:gridSpan w:val="3"/>
            <w:tcMar>
              <w:left w:w="57" w:type="dxa"/>
              <w:right w:w="57" w:type="dxa"/>
            </w:tcMar>
            <w:vAlign w:val="center"/>
          </w:tcPr>
          <w:p w14:paraId="17DF3B96">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项目名称</w:t>
            </w:r>
          </w:p>
        </w:tc>
        <w:tc>
          <w:tcPr>
            <w:tcW w:w="1516" w:type="pct"/>
            <w:gridSpan w:val="6"/>
            <w:tcMar>
              <w:left w:w="57" w:type="dxa"/>
              <w:right w:w="57" w:type="dxa"/>
            </w:tcMar>
            <w:vAlign w:val="center"/>
          </w:tcPr>
          <w:p w14:paraId="16693F40">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default" w:eastAsiaTheme="minorEastAsia"/>
                <w:color w:val="000000" w:themeColor="text1"/>
                <w:sz w:val="18"/>
                <w:szCs w:val="18"/>
                <w:lang w:val="en-US" w:eastAsia="zh-CN"/>
                <w14:textFill>
                  <w14:solidFill>
                    <w14:schemeClr w14:val="tx1"/>
                  </w14:solidFill>
                </w14:textFill>
              </w:rPr>
              <w:t>上高县忠信再生资源有限公司年回收储存5000吨废机油建设项目</w:t>
            </w:r>
          </w:p>
        </w:tc>
        <w:tc>
          <w:tcPr>
            <w:tcW w:w="564" w:type="pct"/>
            <w:gridSpan w:val="2"/>
            <w:tcMar>
              <w:left w:w="57" w:type="dxa"/>
              <w:right w:w="57" w:type="dxa"/>
            </w:tcMar>
            <w:vAlign w:val="center"/>
          </w:tcPr>
          <w:p w14:paraId="7A1269C2">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项目代码</w:t>
            </w:r>
          </w:p>
        </w:tc>
        <w:tc>
          <w:tcPr>
            <w:tcW w:w="861" w:type="pct"/>
            <w:gridSpan w:val="2"/>
            <w:tcMar>
              <w:left w:w="57" w:type="dxa"/>
              <w:right w:w="57" w:type="dxa"/>
            </w:tcMar>
            <w:vAlign w:val="center"/>
          </w:tcPr>
          <w:p w14:paraId="497CC372">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2305-360923-04-01-359917</w:t>
            </w:r>
          </w:p>
        </w:tc>
        <w:tc>
          <w:tcPr>
            <w:tcW w:w="488" w:type="pct"/>
            <w:gridSpan w:val="2"/>
            <w:tcMar>
              <w:left w:w="57" w:type="dxa"/>
              <w:right w:w="57" w:type="dxa"/>
            </w:tcMar>
            <w:vAlign w:val="center"/>
          </w:tcPr>
          <w:p w14:paraId="0705FA6C">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建设地点</w:t>
            </w:r>
          </w:p>
        </w:tc>
        <w:tc>
          <w:tcPr>
            <w:tcW w:w="873" w:type="pct"/>
            <w:gridSpan w:val="4"/>
            <w:tcMar>
              <w:left w:w="57" w:type="dxa"/>
              <w:right w:w="57" w:type="dxa"/>
            </w:tcMar>
            <w:vAlign w:val="center"/>
          </w:tcPr>
          <w:p w14:paraId="744C9B90">
            <w:pPr>
              <w:adjustRightInd w:val="0"/>
              <w:snapToGrid w:val="0"/>
              <w:ind w:right="-105" w:rightChars="-50"/>
              <w:jc w:val="center"/>
              <w:rPr>
                <w:rFonts w:hint="eastAsia" w:eastAsiaTheme="minorEastAsia"/>
                <w:color w:val="000000" w:themeColor="text1"/>
                <w:sz w:val="18"/>
                <w:szCs w:val="18"/>
                <w:lang w:eastAsia="zh-CN"/>
                <w14:textFill>
                  <w14:solidFill>
                    <w14:schemeClr w14:val="tx1"/>
                  </w14:solidFill>
                </w14:textFill>
              </w:rPr>
            </w:pPr>
            <w:r>
              <w:rPr>
                <w:rFonts w:hint="eastAsia" w:eastAsiaTheme="minorEastAsia"/>
                <w:color w:val="000000" w:themeColor="text1"/>
                <w:sz w:val="18"/>
                <w:szCs w:val="18"/>
                <w:lang w:eastAsia="zh-CN"/>
                <w14:textFill>
                  <w14:solidFill>
                    <w14:schemeClr w14:val="tx1"/>
                  </w14:solidFill>
                </w14:textFill>
              </w:rPr>
              <w:t>江西省宜春市上高县新界埠镇富港村</w:t>
            </w:r>
          </w:p>
        </w:tc>
      </w:tr>
      <w:tr w14:paraId="1ECC4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0EC9725A">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14:paraId="7FD9C503">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行业类别</w:t>
            </w:r>
          </w:p>
          <w:p w14:paraId="23C076BB">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（分类管理名录）</w:t>
            </w:r>
          </w:p>
        </w:tc>
        <w:tc>
          <w:tcPr>
            <w:tcW w:w="1516" w:type="pct"/>
            <w:gridSpan w:val="6"/>
            <w:tcMar>
              <w:left w:w="57" w:type="dxa"/>
              <w:right w:w="57" w:type="dxa"/>
            </w:tcMar>
            <w:vAlign w:val="center"/>
          </w:tcPr>
          <w:p w14:paraId="67353CE8">
            <w:pPr>
              <w:autoSpaceDE w:val="0"/>
              <w:autoSpaceDN w:val="0"/>
              <w:adjustRightInd w:val="0"/>
              <w:snapToGrid w:val="0"/>
              <w:jc w:val="center"/>
              <w:rPr>
                <w:rFonts w:hint="default" w:ascii="Times New Roman" w:hAnsi="Times New Roman" w:eastAsia="宋体" w:cs="Times New Roman"/>
                <w:kern w:val="0"/>
                <w:sz w:val="24"/>
                <w:lang w:val="en-US" w:eastAsia="zh-CN" w:bidi="ar-SA"/>
              </w:rPr>
            </w:pPr>
            <w:r>
              <w:rPr>
                <w:rFonts w:hint="eastAsia" w:eastAsiaTheme="minorEastAsia"/>
                <w:color w:val="000000" w:themeColor="text1"/>
                <w:sz w:val="18"/>
                <w:szCs w:val="18"/>
                <w:lang w:val="en-US" w:eastAsia="zh-CN"/>
                <w14:textFill>
                  <w14:solidFill>
                    <w14:schemeClr w14:val="tx1"/>
                  </w14:solidFill>
                </w14:textFill>
              </w:rPr>
              <w:t>五十三、装卸搬运和仓储业、149.危险品仓储594（不含加油站的油库；不含加气站的气库）</w:t>
            </w:r>
          </w:p>
        </w:tc>
        <w:tc>
          <w:tcPr>
            <w:tcW w:w="564" w:type="pct"/>
            <w:gridSpan w:val="2"/>
            <w:tcMar>
              <w:left w:w="57" w:type="dxa"/>
              <w:right w:w="57" w:type="dxa"/>
            </w:tcMar>
            <w:vAlign w:val="center"/>
          </w:tcPr>
          <w:p w14:paraId="59B4B77D">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建设性质</w:t>
            </w:r>
          </w:p>
        </w:tc>
        <w:tc>
          <w:tcPr>
            <w:tcW w:w="1349" w:type="pct"/>
            <w:gridSpan w:val="4"/>
            <w:tcMar>
              <w:left w:w="57" w:type="dxa"/>
              <w:right w:w="57" w:type="dxa"/>
            </w:tcMar>
            <w:vAlign w:val="center"/>
          </w:tcPr>
          <w:p w14:paraId="4CC128A8">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 xml:space="preserve">√新建  </w:t>
            </w:r>
            <w:r>
              <w:rPr>
                <w:rFonts w:hint="eastAsia" w:eastAsiaTheme="minorEastAsia"/>
                <w:b/>
                <w:color w:val="000000" w:themeColor="text1"/>
                <w:sz w:val="18"/>
                <w:szCs w:val="18"/>
                <w:lang w:eastAsia="zh-CN"/>
                <w14:textFill>
                  <w14:solidFill>
                    <w14:schemeClr w14:val="tx1"/>
                  </w14:solidFill>
                </w14:textFill>
              </w:rPr>
              <w:t>□</w:t>
            </w:r>
            <w:r>
              <w:rPr>
                <w:rFonts w:eastAsiaTheme="minorEastAsia"/>
                <w:b/>
                <w:color w:val="000000" w:themeColor="text1"/>
                <w:sz w:val="18"/>
                <w:szCs w:val="18"/>
                <w14:textFill>
                  <w14:solidFill>
                    <w14:schemeClr w14:val="tx1"/>
                  </w14:solidFill>
                </w14:textFill>
              </w:rPr>
              <w:t xml:space="preserve"> 改扩建  □技术改造</w:t>
            </w:r>
          </w:p>
        </w:tc>
        <w:tc>
          <w:tcPr>
            <w:tcW w:w="326" w:type="pct"/>
            <w:gridSpan w:val="2"/>
            <w:tcMar>
              <w:left w:w="57" w:type="dxa"/>
              <w:right w:w="57" w:type="dxa"/>
            </w:tcMar>
            <w:vAlign w:val="center"/>
          </w:tcPr>
          <w:p w14:paraId="20D06C3A">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项目厂区中心经度/纬度</w:t>
            </w:r>
          </w:p>
        </w:tc>
        <w:tc>
          <w:tcPr>
            <w:tcW w:w="547" w:type="pct"/>
            <w:gridSpan w:val="2"/>
            <w:tcMar>
              <w:left w:w="57" w:type="dxa"/>
              <w:right w:w="57" w:type="dxa"/>
            </w:tcMar>
            <w:vAlign w:val="center"/>
          </w:tcPr>
          <w:p w14:paraId="487E661A">
            <w:pPr>
              <w:adjustRightInd w:val="0"/>
              <w:snapToGrid w:val="0"/>
              <w:jc w:val="center"/>
              <w:rPr>
                <w:rFonts w:eastAsiaTheme="minorEastAsia"/>
                <w:color w:val="000000" w:themeColor="text1"/>
                <w:sz w:val="18"/>
                <w:szCs w:val="18"/>
                <w14:textFill>
                  <w14:solidFill>
                    <w14:schemeClr w14:val="tx1"/>
                  </w14:solidFill>
                </w14:textFill>
              </w:rPr>
            </w:pPr>
            <w:bookmarkStart w:id="21" w:name="_Hlk97795658"/>
            <w: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t>E</w:t>
            </w:r>
            <w:r>
              <w:rPr>
                <w:rFonts w:hint="default" w:ascii="Times New Roman" w:hAnsi="Times New Roman" w:cs="Times New Roman" w:eastAsiaTheme="minorEastAsia"/>
                <w:color w:val="000000" w:themeColor="text1"/>
                <w:sz w:val="18"/>
                <w:szCs w:val="18"/>
                <w14:textFill>
                  <w14:solidFill>
                    <w14:schemeClr w14:val="tx1"/>
                  </w14:solidFill>
                </w14:textFill>
              </w:rPr>
              <w:t xml:space="preserve">114°59′32.61557″ </w:t>
            </w:r>
            <w:bookmarkEnd w:id="21"/>
            <w: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t>N</w:t>
            </w:r>
            <w:r>
              <w:rPr>
                <w:rFonts w:hint="default" w:ascii="Times New Roman" w:hAnsi="Times New Roman" w:cs="Times New Roman" w:eastAsiaTheme="minorEastAsia"/>
                <w:color w:val="000000" w:themeColor="text1"/>
                <w:sz w:val="18"/>
                <w:szCs w:val="18"/>
                <w14:textFill>
                  <w14:solidFill>
                    <w14:schemeClr w14:val="tx1"/>
                  </w14:solidFill>
                </w14:textFill>
              </w:rPr>
              <w:t>28°12′53.81423″</w:t>
            </w:r>
          </w:p>
        </w:tc>
      </w:tr>
      <w:tr w14:paraId="10321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652800A3">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14:paraId="79344DA9">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设计</w:t>
            </w:r>
            <w:r>
              <w:rPr>
                <w:rFonts w:hint="eastAsia" w:eastAsiaTheme="minorEastAsia"/>
                <w:b/>
                <w:color w:val="000000" w:themeColor="text1"/>
                <w:sz w:val="18"/>
                <w:szCs w:val="18"/>
                <w14:textFill>
                  <w14:solidFill>
                    <w14:schemeClr w14:val="tx1"/>
                  </w14:solidFill>
                </w14:textFill>
              </w:rPr>
              <w:t>生产</w:t>
            </w:r>
            <w:r>
              <w:rPr>
                <w:rFonts w:eastAsiaTheme="minorEastAsia"/>
                <w:b/>
                <w:color w:val="000000" w:themeColor="text1"/>
                <w:sz w:val="18"/>
                <w:szCs w:val="18"/>
                <w14:textFill>
                  <w14:solidFill>
                    <w14:schemeClr w14:val="tx1"/>
                  </w14:solidFill>
                </w14:textFill>
              </w:rPr>
              <w:t>能力</w:t>
            </w:r>
          </w:p>
        </w:tc>
        <w:tc>
          <w:tcPr>
            <w:tcW w:w="1516" w:type="pct"/>
            <w:gridSpan w:val="6"/>
            <w:tcMar>
              <w:left w:w="57" w:type="dxa"/>
              <w:right w:w="57" w:type="dxa"/>
            </w:tcMar>
            <w:vAlign w:val="center"/>
          </w:tcPr>
          <w:p w14:paraId="0B317AD9">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年储存转运5000t废机油</w:t>
            </w:r>
          </w:p>
        </w:tc>
        <w:tc>
          <w:tcPr>
            <w:tcW w:w="564" w:type="pct"/>
            <w:gridSpan w:val="2"/>
            <w:tcMar>
              <w:left w:w="57" w:type="dxa"/>
              <w:right w:w="57" w:type="dxa"/>
            </w:tcMar>
            <w:vAlign w:val="center"/>
          </w:tcPr>
          <w:p w14:paraId="3402385F">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实际</w:t>
            </w:r>
            <w:r>
              <w:rPr>
                <w:rFonts w:hint="eastAsia" w:eastAsiaTheme="minorEastAsia"/>
                <w:b/>
                <w:color w:val="000000" w:themeColor="text1"/>
                <w:sz w:val="18"/>
                <w:szCs w:val="18"/>
                <w14:textFill>
                  <w14:solidFill>
                    <w14:schemeClr w14:val="tx1"/>
                  </w14:solidFill>
                </w14:textFill>
              </w:rPr>
              <w:t>生产</w:t>
            </w:r>
            <w:r>
              <w:rPr>
                <w:rFonts w:eastAsiaTheme="minorEastAsia"/>
                <w:b/>
                <w:color w:val="000000" w:themeColor="text1"/>
                <w:sz w:val="18"/>
                <w:szCs w:val="18"/>
                <w14:textFill>
                  <w14:solidFill>
                    <w14:schemeClr w14:val="tx1"/>
                  </w14:solidFill>
                </w14:textFill>
              </w:rPr>
              <w:t>能力</w:t>
            </w:r>
          </w:p>
        </w:tc>
        <w:tc>
          <w:tcPr>
            <w:tcW w:w="861" w:type="pct"/>
            <w:gridSpan w:val="2"/>
            <w:tcMar>
              <w:left w:w="57" w:type="dxa"/>
              <w:right w:w="57" w:type="dxa"/>
            </w:tcMar>
            <w:vAlign w:val="center"/>
          </w:tcPr>
          <w:p w14:paraId="212AB142">
            <w:pPr>
              <w:adjustRightInd w:val="0"/>
              <w:snapToGrid w:val="0"/>
              <w:ind w:left="-105" w:leftChars="-50" w:right="-105" w:rightChars="-50"/>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年储存转运5000t废机油</w:t>
            </w:r>
          </w:p>
        </w:tc>
        <w:tc>
          <w:tcPr>
            <w:tcW w:w="488" w:type="pct"/>
            <w:gridSpan w:val="2"/>
            <w:tcMar>
              <w:left w:w="57" w:type="dxa"/>
              <w:right w:w="57" w:type="dxa"/>
            </w:tcMar>
            <w:vAlign w:val="center"/>
          </w:tcPr>
          <w:p w14:paraId="2B777702">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环评单位</w:t>
            </w:r>
          </w:p>
        </w:tc>
        <w:tc>
          <w:tcPr>
            <w:tcW w:w="873" w:type="pct"/>
            <w:gridSpan w:val="4"/>
            <w:tcMar>
              <w:left w:w="57" w:type="dxa"/>
              <w:right w:w="57" w:type="dxa"/>
            </w:tcMar>
            <w:vAlign w:val="center"/>
          </w:tcPr>
          <w:p w14:paraId="7BDA8B70">
            <w:pPr>
              <w:adjustRightInd w:val="0"/>
              <w:snapToGrid w:val="0"/>
              <w:jc w:val="center"/>
              <w:rPr>
                <w:rFonts w:hint="eastAsia" w:eastAsiaTheme="minorEastAsia"/>
                <w:color w:val="000000" w:themeColor="text1"/>
                <w:sz w:val="18"/>
                <w:szCs w:val="18"/>
                <w:lang w:eastAsia="zh-CN"/>
                <w14:textFill>
                  <w14:solidFill>
                    <w14:schemeClr w14:val="tx1"/>
                  </w14:solidFill>
                </w14:textFill>
              </w:rPr>
            </w:pPr>
            <w:r>
              <w:rPr>
                <w:rFonts w:hint="eastAsia" w:eastAsiaTheme="minorEastAsia"/>
                <w:color w:val="000000" w:themeColor="text1"/>
                <w:sz w:val="18"/>
                <w:szCs w:val="18"/>
                <w:lang w:eastAsia="zh-CN"/>
                <w14:textFill>
                  <w14:solidFill>
                    <w14:schemeClr w14:val="tx1"/>
                  </w14:solidFill>
                </w14:textFill>
              </w:rPr>
              <w:t>南昌赣华环保技术有限公司</w:t>
            </w:r>
          </w:p>
        </w:tc>
      </w:tr>
      <w:tr w14:paraId="618E26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22946CD3">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14:paraId="052269A0">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环评文件审批机关</w:t>
            </w:r>
          </w:p>
        </w:tc>
        <w:tc>
          <w:tcPr>
            <w:tcW w:w="1516" w:type="pct"/>
            <w:gridSpan w:val="6"/>
            <w:tcMar>
              <w:left w:w="57" w:type="dxa"/>
              <w:right w:w="57" w:type="dxa"/>
            </w:tcMar>
            <w:vAlign w:val="center"/>
          </w:tcPr>
          <w:p w14:paraId="10EAC1BC">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lang w:eastAsia="zh-CN"/>
                <w14:textFill>
                  <w14:solidFill>
                    <w14:schemeClr w14:val="tx1"/>
                  </w14:solidFill>
                </w14:textFill>
              </w:rPr>
              <w:t>宜春市上高生态环境局</w:t>
            </w:r>
          </w:p>
        </w:tc>
        <w:tc>
          <w:tcPr>
            <w:tcW w:w="564" w:type="pct"/>
            <w:gridSpan w:val="2"/>
            <w:tcMar>
              <w:left w:w="57" w:type="dxa"/>
              <w:right w:w="57" w:type="dxa"/>
            </w:tcMar>
            <w:vAlign w:val="center"/>
          </w:tcPr>
          <w:p w14:paraId="0E54841B">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审批文号</w:t>
            </w:r>
          </w:p>
        </w:tc>
        <w:tc>
          <w:tcPr>
            <w:tcW w:w="861" w:type="pct"/>
            <w:gridSpan w:val="2"/>
            <w:tcMar>
              <w:left w:w="57" w:type="dxa"/>
              <w:right w:w="57" w:type="dxa"/>
            </w:tcMar>
            <w:vAlign w:val="center"/>
          </w:tcPr>
          <w:p w14:paraId="6D6866AD">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lang w:eastAsia="zh-CN"/>
                <w14:textFill>
                  <w14:solidFill>
                    <w14:schemeClr w14:val="tx1"/>
                  </w14:solidFill>
                </w14:textFill>
              </w:rPr>
              <w:t>（上</w:t>
            </w:r>
            <w:r>
              <w:rPr>
                <w:rFonts w:hint="eastAsia" w:eastAsiaTheme="minorEastAsia"/>
                <w:color w:val="000000" w:themeColor="text1"/>
                <w:sz w:val="18"/>
                <w:szCs w:val="18"/>
                <w:lang w:val="en-US" w:eastAsia="zh-CN"/>
                <w14:textFill>
                  <w14:solidFill>
                    <w14:schemeClr w14:val="tx1"/>
                  </w14:solidFill>
                </w14:textFill>
              </w:rPr>
              <w:t>环评字〔2023〕40号</w:t>
            </w:r>
            <w:r>
              <w:rPr>
                <w:rFonts w:hint="eastAsia" w:eastAsiaTheme="minorEastAsia"/>
                <w:color w:val="000000" w:themeColor="text1"/>
                <w:sz w:val="18"/>
                <w:szCs w:val="18"/>
                <w:lang w:eastAsia="zh-CN"/>
                <w14:textFill>
                  <w14:solidFill>
                    <w14:schemeClr w14:val="tx1"/>
                  </w14:solidFill>
                </w14:textFill>
              </w:rPr>
              <w:t>）</w:t>
            </w:r>
          </w:p>
        </w:tc>
        <w:tc>
          <w:tcPr>
            <w:tcW w:w="488" w:type="pct"/>
            <w:gridSpan w:val="2"/>
            <w:tcMar>
              <w:left w:w="57" w:type="dxa"/>
              <w:right w:w="57" w:type="dxa"/>
            </w:tcMar>
            <w:vAlign w:val="center"/>
          </w:tcPr>
          <w:p w14:paraId="25467E55">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环评文件类型</w:t>
            </w:r>
          </w:p>
        </w:tc>
        <w:tc>
          <w:tcPr>
            <w:tcW w:w="873" w:type="pct"/>
            <w:gridSpan w:val="4"/>
            <w:tcMar>
              <w:left w:w="57" w:type="dxa"/>
              <w:right w:w="57" w:type="dxa"/>
            </w:tcMar>
            <w:vAlign w:val="center"/>
          </w:tcPr>
          <w:p w14:paraId="2E3EB685">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环境影响报告表</w:t>
            </w:r>
          </w:p>
        </w:tc>
      </w:tr>
      <w:tr w14:paraId="1628E5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0074C96A">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14:paraId="0E6903A2">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开工日期</w:t>
            </w:r>
          </w:p>
        </w:tc>
        <w:tc>
          <w:tcPr>
            <w:tcW w:w="1516" w:type="pct"/>
            <w:gridSpan w:val="6"/>
            <w:tcMar>
              <w:left w:w="57" w:type="dxa"/>
              <w:right w:w="57" w:type="dxa"/>
            </w:tcMar>
            <w:vAlign w:val="center"/>
          </w:tcPr>
          <w:p w14:paraId="075B4AD5">
            <w:pPr>
              <w:adjustRightInd w:val="0"/>
              <w:snapToGrid w:val="0"/>
              <w:jc w:val="center"/>
              <w:rPr>
                <w:rFonts w:eastAsiaTheme="minorEastAsia"/>
                <w:color w:val="auto"/>
                <w:sz w:val="18"/>
                <w:szCs w:val="18"/>
              </w:rPr>
            </w:pPr>
            <w:r>
              <w:rPr>
                <w:rFonts w:hint="eastAsia" w:eastAsiaTheme="minorEastAsia"/>
                <w:color w:val="auto"/>
                <w:sz w:val="18"/>
                <w:szCs w:val="18"/>
              </w:rPr>
              <w:t>202</w:t>
            </w:r>
            <w:r>
              <w:rPr>
                <w:rFonts w:hint="eastAsia" w:eastAsiaTheme="minorEastAsia"/>
                <w:color w:val="auto"/>
                <w:sz w:val="18"/>
                <w:szCs w:val="18"/>
                <w:lang w:val="en-US" w:eastAsia="zh-CN"/>
              </w:rPr>
              <w:t>3</w:t>
            </w:r>
            <w:r>
              <w:rPr>
                <w:rFonts w:hint="eastAsia" w:eastAsiaTheme="minorEastAsia"/>
                <w:color w:val="auto"/>
                <w:sz w:val="18"/>
                <w:szCs w:val="18"/>
              </w:rPr>
              <w:t>年</w:t>
            </w:r>
            <w:r>
              <w:rPr>
                <w:rFonts w:hint="eastAsia" w:eastAsiaTheme="minorEastAsia"/>
                <w:color w:val="auto"/>
                <w:sz w:val="18"/>
                <w:szCs w:val="18"/>
                <w:lang w:val="en-US" w:eastAsia="zh-CN"/>
              </w:rPr>
              <w:t>10</w:t>
            </w:r>
            <w:r>
              <w:rPr>
                <w:rFonts w:hint="eastAsia" w:eastAsiaTheme="minorEastAsia"/>
                <w:color w:val="auto"/>
                <w:sz w:val="18"/>
                <w:szCs w:val="18"/>
              </w:rPr>
              <w:t>月</w:t>
            </w:r>
          </w:p>
        </w:tc>
        <w:tc>
          <w:tcPr>
            <w:tcW w:w="564" w:type="pct"/>
            <w:gridSpan w:val="2"/>
            <w:tcMar>
              <w:left w:w="57" w:type="dxa"/>
              <w:right w:w="57" w:type="dxa"/>
            </w:tcMar>
            <w:vAlign w:val="center"/>
          </w:tcPr>
          <w:p w14:paraId="6C17BC11">
            <w:pPr>
              <w:adjustRightInd w:val="0"/>
              <w:snapToGrid w:val="0"/>
              <w:jc w:val="center"/>
              <w:rPr>
                <w:rFonts w:eastAsiaTheme="minorEastAsia"/>
                <w:b/>
                <w:color w:val="auto"/>
                <w:sz w:val="18"/>
                <w:szCs w:val="18"/>
              </w:rPr>
            </w:pPr>
            <w:r>
              <w:rPr>
                <w:rFonts w:eastAsiaTheme="minorEastAsia"/>
                <w:b/>
                <w:color w:val="auto"/>
                <w:sz w:val="18"/>
                <w:szCs w:val="18"/>
              </w:rPr>
              <w:t>竣工日期</w:t>
            </w:r>
          </w:p>
        </w:tc>
        <w:tc>
          <w:tcPr>
            <w:tcW w:w="861" w:type="pct"/>
            <w:gridSpan w:val="2"/>
            <w:tcMar>
              <w:left w:w="57" w:type="dxa"/>
              <w:right w:w="57" w:type="dxa"/>
            </w:tcMar>
            <w:vAlign w:val="center"/>
          </w:tcPr>
          <w:p w14:paraId="15859200">
            <w:pPr>
              <w:adjustRightInd w:val="0"/>
              <w:snapToGrid w:val="0"/>
              <w:jc w:val="center"/>
              <w:rPr>
                <w:rFonts w:eastAsiaTheme="minorEastAsia"/>
                <w:color w:val="auto"/>
                <w:sz w:val="18"/>
                <w:szCs w:val="18"/>
              </w:rPr>
            </w:pPr>
            <w:r>
              <w:rPr>
                <w:rFonts w:hint="eastAsia" w:eastAsiaTheme="minorEastAsia"/>
                <w:color w:val="auto"/>
                <w:sz w:val="18"/>
                <w:szCs w:val="18"/>
              </w:rPr>
              <w:t>202</w:t>
            </w:r>
            <w:r>
              <w:rPr>
                <w:rFonts w:hint="eastAsia" w:eastAsiaTheme="minorEastAsia"/>
                <w:color w:val="auto"/>
                <w:sz w:val="18"/>
                <w:szCs w:val="18"/>
                <w:lang w:val="en-US" w:eastAsia="zh-CN"/>
              </w:rPr>
              <w:t>3</w:t>
            </w:r>
            <w:r>
              <w:rPr>
                <w:rFonts w:hint="eastAsia" w:eastAsiaTheme="minorEastAsia"/>
                <w:color w:val="auto"/>
                <w:sz w:val="18"/>
                <w:szCs w:val="18"/>
              </w:rPr>
              <w:t>年</w:t>
            </w:r>
            <w:r>
              <w:rPr>
                <w:rFonts w:hint="eastAsia" w:eastAsiaTheme="minorEastAsia"/>
                <w:color w:val="auto"/>
                <w:sz w:val="18"/>
                <w:szCs w:val="18"/>
                <w:lang w:val="en-US" w:eastAsia="zh-CN"/>
              </w:rPr>
              <w:t>11</w:t>
            </w:r>
            <w:r>
              <w:rPr>
                <w:rFonts w:hint="eastAsia" w:eastAsiaTheme="minorEastAsia"/>
                <w:color w:val="auto"/>
                <w:sz w:val="18"/>
                <w:szCs w:val="18"/>
              </w:rPr>
              <w:t>月</w:t>
            </w:r>
          </w:p>
        </w:tc>
        <w:tc>
          <w:tcPr>
            <w:tcW w:w="488" w:type="pct"/>
            <w:gridSpan w:val="2"/>
            <w:tcMar>
              <w:left w:w="57" w:type="dxa"/>
              <w:right w:w="57" w:type="dxa"/>
            </w:tcMar>
            <w:vAlign w:val="center"/>
          </w:tcPr>
          <w:p w14:paraId="4E2250CD">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排污许可证</w:t>
            </w:r>
          </w:p>
          <w:p w14:paraId="364B65FC">
            <w:pPr>
              <w:adjustRightInd w:val="0"/>
              <w:snapToGrid w:val="0"/>
              <w:jc w:val="center"/>
              <w:rPr>
                <w:color w:val="000000" w:themeColor="text1"/>
                <w14:textFill>
                  <w14:solidFill>
                    <w14:schemeClr w14:val="tx1"/>
                  </w14:solidFill>
                </w14:textFill>
              </w:rPr>
            </w:pPr>
            <w:r>
              <w:rPr>
                <w:rFonts w:eastAsiaTheme="minorEastAsia"/>
                <w:b/>
                <w:color w:val="000000" w:themeColor="text1"/>
                <w:sz w:val="18"/>
                <w:szCs w:val="18"/>
                <w14:textFill>
                  <w14:solidFill>
                    <w14:schemeClr w14:val="tx1"/>
                  </w14:solidFill>
                </w14:textFill>
              </w:rPr>
              <w:t>申领时间</w:t>
            </w:r>
          </w:p>
        </w:tc>
        <w:tc>
          <w:tcPr>
            <w:tcW w:w="873" w:type="pct"/>
            <w:gridSpan w:val="4"/>
            <w:tcMar>
              <w:left w:w="57" w:type="dxa"/>
              <w:right w:w="57" w:type="dxa"/>
            </w:tcMar>
            <w:vAlign w:val="center"/>
          </w:tcPr>
          <w:p w14:paraId="1F1ABF30">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auto"/>
                <w:sz w:val="18"/>
                <w:szCs w:val="18"/>
                <w:lang w:val="en-US" w:eastAsia="zh-CN"/>
              </w:rPr>
              <w:t>2023年08月25日</w:t>
            </w:r>
          </w:p>
        </w:tc>
      </w:tr>
      <w:tr w14:paraId="3190D8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1D732FF5">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14:paraId="542CA465">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环保设施设计单位</w:t>
            </w:r>
          </w:p>
        </w:tc>
        <w:tc>
          <w:tcPr>
            <w:tcW w:w="1516" w:type="pct"/>
            <w:gridSpan w:val="6"/>
            <w:tcMar>
              <w:left w:w="57" w:type="dxa"/>
              <w:right w:w="57" w:type="dxa"/>
            </w:tcMar>
            <w:vAlign w:val="center"/>
          </w:tcPr>
          <w:p w14:paraId="652E59E7">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auto"/>
                <w:sz w:val="18"/>
                <w:szCs w:val="18"/>
                <w:lang w:val="en-US" w:eastAsia="zh-CN"/>
              </w:rPr>
              <w:t>/</w:t>
            </w:r>
          </w:p>
        </w:tc>
        <w:tc>
          <w:tcPr>
            <w:tcW w:w="564" w:type="pct"/>
            <w:gridSpan w:val="2"/>
            <w:tcMar>
              <w:left w:w="57" w:type="dxa"/>
              <w:right w:w="57" w:type="dxa"/>
            </w:tcMar>
            <w:vAlign w:val="center"/>
          </w:tcPr>
          <w:p w14:paraId="165D4648">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环保设施施工单位</w:t>
            </w:r>
          </w:p>
        </w:tc>
        <w:tc>
          <w:tcPr>
            <w:tcW w:w="861" w:type="pct"/>
            <w:gridSpan w:val="2"/>
            <w:tcMar>
              <w:left w:w="57" w:type="dxa"/>
              <w:right w:w="57" w:type="dxa"/>
            </w:tcMar>
            <w:vAlign w:val="center"/>
          </w:tcPr>
          <w:p w14:paraId="12697415">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auto"/>
                <w:sz w:val="18"/>
                <w:szCs w:val="18"/>
                <w:lang w:val="en-US" w:eastAsia="zh-CN"/>
              </w:rPr>
              <w:t>/</w:t>
            </w:r>
          </w:p>
        </w:tc>
        <w:tc>
          <w:tcPr>
            <w:tcW w:w="488" w:type="pct"/>
            <w:gridSpan w:val="2"/>
            <w:tcMar>
              <w:left w:w="57" w:type="dxa"/>
              <w:right w:w="57" w:type="dxa"/>
            </w:tcMar>
            <w:vAlign w:val="center"/>
          </w:tcPr>
          <w:p w14:paraId="56FBA62B">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本工程</w:t>
            </w:r>
          </w:p>
          <w:p w14:paraId="13F3E27A">
            <w:pPr>
              <w:adjustRightInd w:val="0"/>
              <w:snapToGrid w:val="0"/>
              <w:jc w:val="center"/>
              <w:rPr>
                <w:color w:val="000000" w:themeColor="text1"/>
                <w14:textFill>
                  <w14:solidFill>
                    <w14:schemeClr w14:val="tx1"/>
                  </w14:solidFill>
                </w14:textFill>
              </w:rPr>
            </w:pPr>
            <w:r>
              <w:rPr>
                <w:rFonts w:eastAsiaTheme="minorEastAsia"/>
                <w:b/>
                <w:color w:val="000000" w:themeColor="text1"/>
                <w:sz w:val="18"/>
                <w:szCs w:val="18"/>
                <w14:textFill>
                  <w14:solidFill>
                    <w14:schemeClr w14:val="tx1"/>
                  </w14:solidFill>
                </w14:textFill>
              </w:rPr>
              <w:t>排污许可证编号</w:t>
            </w:r>
          </w:p>
        </w:tc>
        <w:tc>
          <w:tcPr>
            <w:tcW w:w="873" w:type="pct"/>
            <w:gridSpan w:val="4"/>
            <w:tcMar>
              <w:left w:w="57" w:type="dxa"/>
              <w:right w:w="57" w:type="dxa"/>
            </w:tcMar>
            <w:vAlign w:val="center"/>
          </w:tcPr>
          <w:p w14:paraId="6BA81D76">
            <w:pPr>
              <w:adjustRightInd w:val="0"/>
              <w:snapToGrid w:val="0"/>
              <w:jc w:val="center"/>
              <w:rPr>
                <w:rFonts w:hint="eastAsia" w:eastAsiaTheme="minorEastAsia"/>
                <w:color w:val="000000" w:themeColor="text1"/>
                <w:sz w:val="18"/>
                <w:szCs w:val="18"/>
                <w:lang w:eastAsia="zh-CN"/>
                <w14:textFill>
                  <w14:solidFill>
                    <w14:schemeClr w14:val="tx1"/>
                  </w14:solidFill>
                </w14:textFill>
              </w:rPr>
            </w:pPr>
            <w:r>
              <w:rPr>
                <w:rFonts w:hint="eastAsia" w:eastAsiaTheme="minorEastAsia"/>
                <w:color w:val="000000" w:themeColor="text1"/>
                <w:sz w:val="18"/>
                <w:szCs w:val="18"/>
                <w:lang w:eastAsia="zh-CN"/>
                <w14:textFill>
                  <w14:solidFill>
                    <w14:schemeClr w14:val="tx1"/>
                  </w14:solidFill>
                </w14:textFill>
              </w:rPr>
              <w:t>91360923MACH051Y2H</w:t>
            </w:r>
          </w:p>
        </w:tc>
      </w:tr>
      <w:tr w14:paraId="668B9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530332CA">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14:paraId="1269C2BA">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验收单位</w:t>
            </w:r>
          </w:p>
        </w:tc>
        <w:tc>
          <w:tcPr>
            <w:tcW w:w="1516" w:type="pct"/>
            <w:gridSpan w:val="6"/>
            <w:tcMar>
              <w:left w:w="57" w:type="dxa"/>
              <w:right w:w="57" w:type="dxa"/>
            </w:tcMar>
            <w:vAlign w:val="center"/>
          </w:tcPr>
          <w:p w14:paraId="6A867F91">
            <w:pPr>
              <w:adjustRightInd w:val="0"/>
              <w:snapToGrid w:val="0"/>
              <w:jc w:val="center"/>
              <w:rPr>
                <w:rFonts w:hint="eastAsia" w:eastAsiaTheme="minorEastAsia"/>
                <w:color w:val="FF0000"/>
                <w:sz w:val="18"/>
                <w:szCs w:val="18"/>
                <w:lang w:eastAsia="zh-CN"/>
              </w:rPr>
            </w:pPr>
            <w:r>
              <w:rPr>
                <w:rFonts w:hint="eastAsia" w:eastAsiaTheme="minorEastAsia"/>
                <w:color w:val="auto"/>
                <w:sz w:val="18"/>
                <w:szCs w:val="18"/>
                <w:lang w:val="en-US" w:eastAsia="zh-CN"/>
              </w:rPr>
              <w:t>上高县忠信再生资源有限公司</w:t>
            </w:r>
          </w:p>
        </w:tc>
        <w:tc>
          <w:tcPr>
            <w:tcW w:w="564" w:type="pct"/>
            <w:gridSpan w:val="2"/>
            <w:tcMar>
              <w:left w:w="57" w:type="dxa"/>
              <w:right w:w="57" w:type="dxa"/>
            </w:tcMar>
            <w:vAlign w:val="center"/>
          </w:tcPr>
          <w:p w14:paraId="1F900F61">
            <w:pPr>
              <w:adjustRightInd w:val="0"/>
              <w:snapToGrid w:val="0"/>
              <w:jc w:val="center"/>
              <w:rPr>
                <w:rFonts w:eastAsiaTheme="minorEastAsia"/>
                <w:b/>
                <w:color w:val="auto"/>
                <w:sz w:val="18"/>
                <w:szCs w:val="18"/>
              </w:rPr>
            </w:pPr>
            <w:r>
              <w:rPr>
                <w:rFonts w:eastAsiaTheme="minorEastAsia"/>
                <w:b/>
                <w:color w:val="auto"/>
                <w:sz w:val="18"/>
                <w:szCs w:val="18"/>
              </w:rPr>
              <w:t>环保设施监测单位</w:t>
            </w:r>
          </w:p>
        </w:tc>
        <w:tc>
          <w:tcPr>
            <w:tcW w:w="861" w:type="pct"/>
            <w:gridSpan w:val="2"/>
            <w:tcMar>
              <w:left w:w="57" w:type="dxa"/>
              <w:right w:w="57" w:type="dxa"/>
            </w:tcMar>
            <w:vAlign w:val="center"/>
          </w:tcPr>
          <w:p w14:paraId="65C1A67C">
            <w:pPr>
              <w:adjustRightInd w:val="0"/>
              <w:snapToGrid w:val="0"/>
              <w:jc w:val="center"/>
              <w:rPr>
                <w:rFonts w:hint="eastAsia" w:eastAsiaTheme="minorEastAsia"/>
                <w:color w:val="auto"/>
                <w:sz w:val="18"/>
                <w:szCs w:val="18"/>
                <w:lang w:eastAsia="zh-CN"/>
              </w:rPr>
            </w:pPr>
            <w:r>
              <w:rPr>
                <w:rFonts w:hint="eastAsia" w:eastAsiaTheme="minorEastAsia"/>
                <w:color w:val="auto"/>
                <w:sz w:val="18"/>
                <w:szCs w:val="18"/>
                <w:lang w:eastAsia="zh-CN"/>
              </w:rPr>
              <w:t>南昌宇环检测技术有限公司</w:t>
            </w:r>
          </w:p>
        </w:tc>
        <w:tc>
          <w:tcPr>
            <w:tcW w:w="488" w:type="pct"/>
            <w:gridSpan w:val="2"/>
            <w:tcMar>
              <w:left w:w="57" w:type="dxa"/>
              <w:right w:w="57" w:type="dxa"/>
            </w:tcMar>
            <w:vAlign w:val="center"/>
          </w:tcPr>
          <w:p w14:paraId="40E7778D">
            <w:pPr>
              <w:adjustRightInd w:val="0"/>
              <w:snapToGrid w:val="0"/>
              <w:jc w:val="center"/>
              <w:rPr>
                <w:rFonts w:eastAsiaTheme="minorEastAsia"/>
                <w:b/>
                <w:color w:val="auto"/>
                <w:sz w:val="18"/>
                <w:szCs w:val="18"/>
              </w:rPr>
            </w:pPr>
            <w:r>
              <w:rPr>
                <w:rFonts w:eastAsiaTheme="minorEastAsia"/>
                <w:b/>
                <w:color w:val="auto"/>
                <w:sz w:val="18"/>
                <w:szCs w:val="18"/>
              </w:rPr>
              <w:t>验收监测时工况</w:t>
            </w:r>
          </w:p>
        </w:tc>
        <w:tc>
          <w:tcPr>
            <w:tcW w:w="873" w:type="pct"/>
            <w:gridSpan w:val="4"/>
            <w:tcMar>
              <w:left w:w="57" w:type="dxa"/>
              <w:right w:w="57" w:type="dxa"/>
            </w:tcMar>
            <w:vAlign w:val="center"/>
          </w:tcPr>
          <w:p w14:paraId="57DB4FEA">
            <w:pPr>
              <w:adjustRightInd w:val="0"/>
              <w:snapToGrid w:val="0"/>
              <w:jc w:val="center"/>
              <w:rPr>
                <w:rFonts w:hint="eastAsia" w:eastAsiaTheme="minorEastAsia"/>
                <w:color w:val="auto"/>
                <w:sz w:val="18"/>
                <w:szCs w:val="18"/>
                <w:lang w:eastAsia="zh-CN"/>
              </w:rPr>
            </w:pPr>
            <w:r>
              <w:rPr>
                <w:rFonts w:hint="eastAsia" w:eastAsiaTheme="minorEastAsia"/>
                <w:color w:val="auto"/>
                <w:sz w:val="18"/>
                <w:szCs w:val="18"/>
                <w:lang w:val="en-US" w:eastAsia="zh-CN"/>
              </w:rPr>
              <w:t>/</w:t>
            </w:r>
          </w:p>
        </w:tc>
      </w:tr>
      <w:tr w14:paraId="39244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479E7A09">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14:paraId="3AF09B24">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投资总概算（万元）</w:t>
            </w:r>
          </w:p>
        </w:tc>
        <w:tc>
          <w:tcPr>
            <w:tcW w:w="1516" w:type="pct"/>
            <w:gridSpan w:val="6"/>
            <w:tcMar>
              <w:left w:w="57" w:type="dxa"/>
              <w:right w:w="57" w:type="dxa"/>
            </w:tcMar>
            <w:vAlign w:val="center"/>
          </w:tcPr>
          <w:p w14:paraId="177EFEF0">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1000</w:t>
            </w:r>
          </w:p>
        </w:tc>
        <w:tc>
          <w:tcPr>
            <w:tcW w:w="564" w:type="pct"/>
            <w:gridSpan w:val="2"/>
            <w:tcMar>
              <w:left w:w="57" w:type="dxa"/>
              <w:right w:w="57" w:type="dxa"/>
            </w:tcMar>
            <w:vAlign w:val="center"/>
          </w:tcPr>
          <w:p w14:paraId="20EC2934">
            <w:pPr>
              <w:tabs>
                <w:tab w:val="left" w:pos="690"/>
              </w:tabs>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环保投资</w:t>
            </w:r>
          </w:p>
          <w:p w14:paraId="4F42FF9B">
            <w:pPr>
              <w:tabs>
                <w:tab w:val="left" w:pos="690"/>
              </w:tabs>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总概算（万元）</w:t>
            </w:r>
          </w:p>
        </w:tc>
        <w:tc>
          <w:tcPr>
            <w:tcW w:w="861" w:type="pct"/>
            <w:gridSpan w:val="2"/>
            <w:tcMar>
              <w:left w:w="57" w:type="dxa"/>
              <w:right w:w="57" w:type="dxa"/>
            </w:tcMar>
            <w:vAlign w:val="center"/>
          </w:tcPr>
          <w:p w14:paraId="0873808B">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23</w:t>
            </w:r>
          </w:p>
        </w:tc>
        <w:tc>
          <w:tcPr>
            <w:tcW w:w="488" w:type="pct"/>
            <w:gridSpan w:val="2"/>
            <w:tcMar>
              <w:left w:w="57" w:type="dxa"/>
              <w:right w:w="57" w:type="dxa"/>
            </w:tcMar>
            <w:vAlign w:val="center"/>
          </w:tcPr>
          <w:p w14:paraId="6AE1DE82">
            <w:pPr>
              <w:tabs>
                <w:tab w:val="left" w:pos="690"/>
              </w:tabs>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所占比例（%）</w:t>
            </w:r>
          </w:p>
        </w:tc>
        <w:tc>
          <w:tcPr>
            <w:tcW w:w="873" w:type="pct"/>
            <w:gridSpan w:val="4"/>
            <w:tcMar>
              <w:left w:w="57" w:type="dxa"/>
              <w:right w:w="57" w:type="dxa"/>
            </w:tcMar>
            <w:vAlign w:val="center"/>
          </w:tcPr>
          <w:p w14:paraId="680B3177">
            <w:pPr>
              <w:adjustRightInd w:val="0"/>
              <w:snapToGrid w:val="0"/>
              <w:jc w:val="center"/>
              <w:rPr>
                <w:rFonts w:hint="default" w:eastAsiaTheme="minorEastAsia"/>
                <w:color w:val="000000" w:themeColor="text1"/>
                <w:sz w:val="18"/>
                <w:szCs w:val="18"/>
                <w:lang w:val="en-US"/>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2.3</w:t>
            </w:r>
            <w:r>
              <w:rPr>
                <w:color w:val="000000" w:themeColor="text1"/>
                <w:sz w:val="18"/>
                <w:szCs w:val="18"/>
                <w14:textFill>
                  <w14:solidFill>
                    <w14:schemeClr w14:val="tx1"/>
                  </w14:solidFill>
                </w14:textFill>
              </w:rPr>
              <w:t>%</w:t>
            </w:r>
          </w:p>
        </w:tc>
      </w:tr>
      <w:tr w14:paraId="63B02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396239D6">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14:paraId="6BB9A056">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实际总投资（万元）</w:t>
            </w:r>
          </w:p>
        </w:tc>
        <w:tc>
          <w:tcPr>
            <w:tcW w:w="1516" w:type="pct"/>
            <w:gridSpan w:val="6"/>
            <w:tcMar>
              <w:left w:w="57" w:type="dxa"/>
              <w:right w:w="57" w:type="dxa"/>
            </w:tcMar>
            <w:vAlign w:val="center"/>
          </w:tcPr>
          <w:p w14:paraId="20FA8B8B">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1000</w:t>
            </w:r>
          </w:p>
        </w:tc>
        <w:tc>
          <w:tcPr>
            <w:tcW w:w="564" w:type="pct"/>
            <w:gridSpan w:val="2"/>
            <w:tcMar>
              <w:left w:w="57" w:type="dxa"/>
              <w:right w:w="57" w:type="dxa"/>
            </w:tcMar>
            <w:vAlign w:val="center"/>
          </w:tcPr>
          <w:p w14:paraId="2C3FE5D7">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实际环保投资（万元）</w:t>
            </w:r>
          </w:p>
        </w:tc>
        <w:tc>
          <w:tcPr>
            <w:tcW w:w="861" w:type="pct"/>
            <w:gridSpan w:val="2"/>
            <w:tcMar>
              <w:left w:w="57" w:type="dxa"/>
              <w:right w:w="57" w:type="dxa"/>
            </w:tcMar>
            <w:vAlign w:val="center"/>
          </w:tcPr>
          <w:p w14:paraId="68094CB4">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23</w:t>
            </w:r>
          </w:p>
        </w:tc>
        <w:tc>
          <w:tcPr>
            <w:tcW w:w="488" w:type="pct"/>
            <w:gridSpan w:val="2"/>
            <w:tcMar>
              <w:left w:w="57" w:type="dxa"/>
              <w:right w:w="57" w:type="dxa"/>
            </w:tcMar>
            <w:vAlign w:val="center"/>
          </w:tcPr>
          <w:p w14:paraId="4FE776DE">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所占比例（%）</w:t>
            </w:r>
          </w:p>
        </w:tc>
        <w:tc>
          <w:tcPr>
            <w:tcW w:w="873" w:type="pct"/>
            <w:gridSpan w:val="4"/>
            <w:tcMar>
              <w:left w:w="57" w:type="dxa"/>
              <w:right w:w="57" w:type="dxa"/>
            </w:tcMar>
            <w:vAlign w:val="center"/>
          </w:tcPr>
          <w:p w14:paraId="1887345E">
            <w:pPr>
              <w:adjustRightInd w:val="0"/>
              <w:snapToGrid w:val="0"/>
              <w:jc w:val="center"/>
              <w:rPr>
                <w:rFonts w:eastAsiaTheme="minorEastAsia"/>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2.3</w:t>
            </w:r>
            <w:r>
              <w:rPr>
                <w:color w:val="000000" w:themeColor="text1"/>
                <w:sz w:val="18"/>
                <w:szCs w:val="18"/>
                <w14:textFill>
                  <w14:solidFill>
                    <w14:schemeClr w14:val="tx1"/>
                  </w14:solidFill>
                </w14:textFill>
              </w:rPr>
              <w:t>%</w:t>
            </w:r>
          </w:p>
        </w:tc>
      </w:tr>
      <w:tr w14:paraId="4B1041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1851A6B5">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14:paraId="1AA830FE">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废水治理（万元）</w:t>
            </w:r>
          </w:p>
        </w:tc>
        <w:tc>
          <w:tcPr>
            <w:tcW w:w="171" w:type="pct"/>
            <w:tcMar>
              <w:left w:w="57" w:type="dxa"/>
              <w:right w:w="57" w:type="dxa"/>
            </w:tcMar>
            <w:vAlign w:val="center"/>
          </w:tcPr>
          <w:p w14:paraId="452F4DD3">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3</w:t>
            </w:r>
          </w:p>
        </w:tc>
        <w:tc>
          <w:tcPr>
            <w:tcW w:w="428" w:type="pct"/>
            <w:tcMar>
              <w:left w:w="57" w:type="dxa"/>
              <w:right w:w="57" w:type="dxa"/>
            </w:tcMar>
            <w:vAlign w:val="center"/>
          </w:tcPr>
          <w:p w14:paraId="7CCA7830">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废气治理（万元）</w:t>
            </w:r>
          </w:p>
        </w:tc>
        <w:tc>
          <w:tcPr>
            <w:tcW w:w="339" w:type="pct"/>
            <w:tcMar>
              <w:left w:w="57" w:type="dxa"/>
              <w:right w:w="57" w:type="dxa"/>
            </w:tcMar>
            <w:vAlign w:val="center"/>
          </w:tcPr>
          <w:p w14:paraId="1072C6FF">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10</w:t>
            </w:r>
          </w:p>
        </w:tc>
        <w:tc>
          <w:tcPr>
            <w:tcW w:w="363" w:type="pct"/>
            <w:gridSpan w:val="2"/>
            <w:tcMar>
              <w:left w:w="57" w:type="dxa"/>
              <w:right w:w="57" w:type="dxa"/>
            </w:tcMar>
            <w:vAlign w:val="center"/>
          </w:tcPr>
          <w:p w14:paraId="521DE15B">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噪声治理</w:t>
            </w:r>
          </w:p>
          <w:p w14:paraId="0CA82C9B">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（万元）</w:t>
            </w:r>
          </w:p>
        </w:tc>
        <w:tc>
          <w:tcPr>
            <w:tcW w:w="214" w:type="pct"/>
            <w:tcMar>
              <w:left w:w="57" w:type="dxa"/>
              <w:right w:w="57" w:type="dxa"/>
            </w:tcMar>
            <w:vAlign w:val="center"/>
          </w:tcPr>
          <w:p w14:paraId="7923D21B">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2</w:t>
            </w:r>
          </w:p>
        </w:tc>
        <w:tc>
          <w:tcPr>
            <w:tcW w:w="564" w:type="pct"/>
            <w:gridSpan w:val="2"/>
            <w:tcMar>
              <w:left w:w="57" w:type="dxa"/>
              <w:right w:w="57" w:type="dxa"/>
            </w:tcMar>
            <w:vAlign w:val="center"/>
          </w:tcPr>
          <w:p w14:paraId="64D30F97">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固体废物治理（万元）</w:t>
            </w:r>
          </w:p>
        </w:tc>
        <w:tc>
          <w:tcPr>
            <w:tcW w:w="861" w:type="pct"/>
            <w:gridSpan w:val="2"/>
            <w:tcMar>
              <w:left w:w="57" w:type="dxa"/>
              <w:right w:w="57" w:type="dxa"/>
            </w:tcMar>
            <w:vAlign w:val="center"/>
          </w:tcPr>
          <w:p w14:paraId="32DB17C5">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5</w:t>
            </w:r>
          </w:p>
        </w:tc>
        <w:tc>
          <w:tcPr>
            <w:tcW w:w="488" w:type="pct"/>
            <w:gridSpan w:val="2"/>
            <w:tcMar>
              <w:left w:w="57" w:type="dxa"/>
              <w:right w:w="57" w:type="dxa"/>
            </w:tcMar>
            <w:vAlign w:val="center"/>
          </w:tcPr>
          <w:p w14:paraId="3ABB202E">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绿化及生态（万元）</w:t>
            </w:r>
          </w:p>
        </w:tc>
        <w:tc>
          <w:tcPr>
            <w:tcW w:w="201" w:type="pct"/>
            <w:tcMar>
              <w:left w:w="57" w:type="dxa"/>
              <w:right w:w="57" w:type="dxa"/>
            </w:tcMar>
            <w:vAlign w:val="center"/>
          </w:tcPr>
          <w:p w14:paraId="268A6FCE">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w:t>
            </w:r>
          </w:p>
        </w:tc>
        <w:tc>
          <w:tcPr>
            <w:tcW w:w="358" w:type="pct"/>
            <w:gridSpan w:val="2"/>
            <w:tcMar>
              <w:left w:w="57" w:type="dxa"/>
              <w:right w:w="57" w:type="dxa"/>
            </w:tcMar>
            <w:vAlign w:val="center"/>
          </w:tcPr>
          <w:p w14:paraId="19434BD1">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其他（万元）</w:t>
            </w:r>
          </w:p>
        </w:tc>
        <w:tc>
          <w:tcPr>
            <w:tcW w:w="314" w:type="pct"/>
            <w:tcMar>
              <w:left w:w="57" w:type="dxa"/>
              <w:right w:w="57" w:type="dxa"/>
            </w:tcMar>
            <w:vAlign w:val="center"/>
          </w:tcPr>
          <w:p w14:paraId="610BDFC6">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3</w:t>
            </w:r>
          </w:p>
        </w:tc>
      </w:tr>
      <w:tr w14:paraId="7365F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14:paraId="0EF53CE2">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14:paraId="43F212EB">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新增废水处理设施能力</w:t>
            </w:r>
          </w:p>
        </w:tc>
        <w:tc>
          <w:tcPr>
            <w:tcW w:w="1516" w:type="pct"/>
            <w:gridSpan w:val="6"/>
            <w:tcMar>
              <w:left w:w="57" w:type="dxa"/>
              <w:right w:w="57" w:type="dxa"/>
            </w:tcMar>
            <w:vAlign w:val="center"/>
          </w:tcPr>
          <w:p w14:paraId="3A0099C4">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w:t>
            </w:r>
          </w:p>
        </w:tc>
        <w:tc>
          <w:tcPr>
            <w:tcW w:w="564" w:type="pct"/>
            <w:gridSpan w:val="2"/>
            <w:tcMar>
              <w:left w:w="57" w:type="dxa"/>
              <w:right w:w="57" w:type="dxa"/>
            </w:tcMar>
            <w:vAlign w:val="center"/>
          </w:tcPr>
          <w:p w14:paraId="45047288">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新增废气</w:t>
            </w:r>
          </w:p>
          <w:p w14:paraId="6E08B7A5">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处理设施能力</w:t>
            </w:r>
          </w:p>
        </w:tc>
        <w:tc>
          <w:tcPr>
            <w:tcW w:w="861" w:type="pct"/>
            <w:gridSpan w:val="2"/>
            <w:tcMar>
              <w:left w:w="57" w:type="dxa"/>
              <w:right w:w="57" w:type="dxa"/>
            </w:tcMar>
            <w:vAlign w:val="center"/>
          </w:tcPr>
          <w:p w14:paraId="465ED6FC">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w:t>
            </w:r>
          </w:p>
        </w:tc>
        <w:tc>
          <w:tcPr>
            <w:tcW w:w="488" w:type="pct"/>
            <w:gridSpan w:val="2"/>
            <w:tcMar>
              <w:left w:w="57" w:type="dxa"/>
              <w:right w:w="57" w:type="dxa"/>
            </w:tcMar>
            <w:vAlign w:val="center"/>
          </w:tcPr>
          <w:p w14:paraId="6024BAFC">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年平均工作时</w:t>
            </w:r>
          </w:p>
        </w:tc>
        <w:tc>
          <w:tcPr>
            <w:tcW w:w="873" w:type="pct"/>
            <w:gridSpan w:val="4"/>
            <w:tcMar>
              <w:left w:w="57" w:type="dxa"/>
              <w:right w:w="57" w:type="dxa"/>
            </w:tcMar>
            <w:vAlign w:val="center"/>
          </w:tcPr>
          <w:p w14:paraId="5075204F">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2400</w:t>
            </w:r>
          </w:p>
        </w:tc>
      </w:tr>
      <w:tr w14:paraId="3C028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96" w:type="pct"/>
            <w:gridSpan w:val="4"/>
            <w:tcMar>
              <w:left w:w="57" w:type="dxa"/>
              <w:right w:w="57" w:type="dxa"/>
            </w:tcMar>
            <w:vAlign w:val="center"/>
          </w:tcPr>
          <w:p w14:paraId="52878B9A">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运营单位</w:t>
            </w:r>
          </w:p>
        </w:tc>
        <w:tc>
          <w:tcPr>
            <w:tcW w:w="1192" w:type="pct"/>
            <w:gridSpan w:val="4"/>
            <w:tcMar>
              <w:left w:w="57" w:type="dxa"/>
              <w:right w:w="57" w:type="dxa"/>
            </w:tcMar>
            <w:vAlign w:val="center"/>
          </w:tcPr>
          <w:p w14:paraId="75A32DB8">
            <w:pPr>
              <w:adjustRightInd w:val="0"/>
              <w:snapToGrid w:val="0"/>
              <w:jc w:val="center"/>
              <w:rPr>
                <w:rFonts w:hint="eastAsia" w:eastAsiaTheme="minorEastAsia"/>
                <w:color w:val="000000" w:themeColor="text1"/>
                <w:sz w:val="18"/>
                <w:szCs w:val="18"/>
                <w:lang w:eastAsia="zh-CN"/>
                <w14:textFill>
                  <w14:solidFill>
                    <w14:schemeClr w14:val="tx1"/>
                  </w14:solidFill>
                </w14:textFill>
              </w:rPr>
            </w:pPr>
            <w:r>
              <w:rPr>
                <w:rFonts w:hint="eastAsia" w:eastAsiaTheme="minorEastAsia"/>
                <w:color w:val="000000" w:themeColor="text1"/>
                <w:sz w:val="18"/>
                <w:szCs w:val="18"/>
                <w:lang w:eastAsia="zh-CN"/>
                <w14:textFill>
                  <w14:solidFill>
                    <w14:schemeClr w14:val="tx1"/>
                  </w14:solidFill>
                </w14:textFill>
              </w:rPr>
              <w:t>上高县忠信再生资源有限公司</w:t>
            </w:r>
          </w:p>
        </w:tc>
        <w:tc>
          <w:tcPr>
            <w:tcW w:w="982" w:type="pct"/>
            <w:gridSpan w:val="5"/>
            <w:tcMar>
              <w:left w:w="57" w:type="dxa"/>
              <w:right w:w="57" w:type="dxa"/>
            </w:tcMar>
            <w:vAlign w:val="center"/>
          </w:tcPr>
          <w:p w14:paraId="067DAD57">
            <w:pPr>
              <w:adjustRightInd w:val="0"/>
              <w:snapToGrid w:val="0"/>
              <w:jc w:val="center"/>
              <w:rPr>
                <w:rFonts w:eastAsiaTheme="minorEastAsia"/>
                <w:b/>
                <w:color w:val="auto"/>
                <w:sz w:val="18"/>
                <w:szCs w:val="18"/>
              </w:rPr>
            </w:pPr>
            <w:r>
              <w:rPr>
                <w:rFonts w:eastAsiaTheme="minorEastAsia"/>
                <w:b/>
                <w:color w:val="auto"/>
                <w:sz w:val="18"/>
                <w:szCs w:val="18"/>
              </w:rPr>
              <w:t>运营单位社会统一信用代码</w:t>
            </w:r>
          </w:p>
          <w:p w14:paraId="1870D732">
            <w:pPr>
              <w:adjustRightInd w:val="0"/>
              <w:snapToGrid w:val="0"/>
              <w:jc w:val="center"/>
              <w:rPr>
                <w:rFonts w:eastAsiaTheme="minorEastAsia"/>
                <w:color w:val="auto"/>
                <w:sz w:val="18"/>
                <w:szCs w:val="18"/>
              </w:rPr>
            </w:pPr>
            <w:r>
              <w:rPr>
                <w:rFonts w:eastAsiaTheme="minorEastAsia"/>
                <w:b/>
                <w:color w:val="auto"/>
                <w:sz w:val="18"/>
                <w:szCs w:val="18"/>
              </w:rPr>
              <w:t>（或组织机构代码）</w:t>
            </w:r>
          </w:p>
        </w:tc>
        <w:tc>
          <w:tcPr>
            <w:tcW w:w="767" w:type="pct"/>
            <w:tcMar>
              <w:left w:w="57" w:type="dxa"/>
              <w:right w:w="57" w:type="dxa"/>
            </w:tcMar>
            <w:vAlign w:val="center"/>
          </w:tcPr>
          <w:p w14:paraId="15ED71F3">
            <w:pPr>
              <w:adjustRightInd w:val="0"/>
              <w:snapToGrid w:val="0"/>
              <w:ind w:left="-105" w:leftChars="-50" w:right="-105" w:rightChars="-5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91360923MACH051Y2H</w:t>
            </w:r>
          </w:p>
        </w:tc>
        <w:tc>
          <w:tcPr>
            <w:tcW w:w="488" w:type="pct"/>
            <w:gridSpan w:val="2"/>
            <w:tcMar>
              <w:left w:w="57" w:type="dxa"/>
              <w:right w:w="57" w:type="dxa"/>
            </w:tcMar>
            <w:vAlign w:val="center"/>
          </w:tcPr>
          <w:p w14:paraId="73ED65A2">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验收时间</w:t>
            </w:r>
          </w:p>
        </w:tc>
        <w:tc>
          <w:tcPr>
            <w:tcW w:w="873" w:type="pct"/>
            <w:gridSpan w:val="4"/>
            <w:tcMar>
              <w:left w:w="57" w:type="dxa"/>
              <w:right w:w="57" w:type="dxa"/>
            </w:tcMar>
            <w:vAlign w:val="center"/>
          </w:tcPr>
          <w:p w14:paraId="42FD1780">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auto"/>
                <w:sz w:val="18"/>
                <w:szCs w:val="18"/>
              </w:rPr>
              <w:t>202</w:t>
            </w:r>
            <w:r>
              <w:rPr>
                <w:rFonts w:hint="eastAsia" w:eastAsiaTheme="minorEastAsia"/>
                <w:color w:val="auto"/>
                <w:sz w:val="18"/>
                <w:szCs w:val="18"/>
                <w:lang w:val="en-US" w:eastAsia="zh-CN"/>
              </w:rPr>
              <w:t>4</w:t>
            </w:r>
            <w:r>
              <w:rPr>
                <w:rFonts w:hint="eastAsia" w:eastAsiaTheme="minorEastAsia"/>
                <w:color w:val="auto"/>
                <w:sz w:val="18"/>
                <w:szCs w:val="18"/>
              </w:rPr>
              <w:t>.</w:t>
            </w:r>
            <w:r>
              <w:rPr>
                <w:rFonts w:hint="eastAsia" w:eastAsiaTheme="minorEastAsia"/>
                <w:color w:val="auto"/>
                <w:sz w:val="18"/>
                <w:szCs w:val="18"/>
                <w:lang w:val="en-US" w:eastAsia="zh-CN"/>
              </w:rPr>
              <w:t>6~2024.8</w:t>
            </w:r>
          </w:p>
        </w:tc>
      </w:tr>
      <w:tr w14:paraId="2F9B28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 w:type="pct"/>
            <w:gridSpan w:val="2"/>
            <w:vMerge w:val="restart"/>
            <w:tcMar>
              <w:left w:w="57" w:type="dxa"/>
              <w:right w:w="57" w:type="dxa"/>
            </w:tcMar>
            <w:vAlign w:val="center"/>
          </w:tcPr>
          <w:p w14:paraId="43433D80">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污染</w:t>
            </w:r>
          </w:p>
          <w:p w14:paraId="3C895F3D">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物排</w:t>
            </w:r>
          </w:p>
          <w:p w14:paraId="44FBB3BE">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放达</w:t>
            </w:r>
          </w:p>
          <w:p w14:paraId="03480CAD">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标与</w:t>
            </w:r>
          </w:p>
          <w:p w14:paraId="6C72DF2E">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总量</w:t>
            </w:r>
          </w:p>
          <w:p w14:paraId="0984E8BB">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控制（工</w:t>
            </w:r>
          </w:p>
          <w:p w14:paraId="0BC1FBB2">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业建</w:t>
            </w:r>
          </w:p>
          <w:p w14:paraId="30174E8F">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设项</w:t>
            </w:r>
          </w:p>
          <w:p w14:paraId="1B030D6E">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目详填）</w:t>
            </w:r>
          </w:p>
        </w:tc>
        <w:tc>
          <w:tcPr>
            <w:tcW w:w="521" w:type="pct"/>
            <w:gridSpan w:val="2"/>
            <w:tcMar>
              <w:left w:w="57" w:type="dxa"/>
              <w:right w:w="57" w:type="dxa"/>
            </w:tcMar>
            <w:vAlign w:val="center"/>
          </w:tcPr>
          <w:p w14:paraId="462E4186">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污染物</w:t>
            </w:r>
          </w:p>
        </w:tc>
        <w:tc>
          <w:tcPr>
            <w:tcW w:w="171" w:type="pct"/>
            <w:tcMar>
              <w:left w:w="57" w:type="dxa"/>
              <w:right w:w="57" w:type="dxa"/>
            </w:tcMar>
            <w:vAlign w:val="center"/>
          </w:tcPr>
          <w:p w14:paraId="08EEB942">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原有排放量(1)</w:t>
            </w:r>
          </w:p>
        </w:tc>
        <w:tc>
          <w:tcPr>
            <w:tcW w:w="428" w:type="pct"/>
            <w:tcMar>
              <w:left w:w="57" w:type="dxa"/>
              <w:right w:w="57" w:type="dxa"/>
            </w:tcMar>
            <w:vAlign w:val="center"/>
          </w:tcPr>
          <w:p w14:paraId="775C6A8E">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本期工程实际排放浓度(2)</w:t>
            </w:r>
          </w:p>
        </w:tc>
        <w:tc>
          <w:tcPr>
            <w:tcW w:w="339" w:type="pct"/>
            <w:tcMar>
              <w:left w:w="57" w:type="dxa"/>
              <w:right w:w="57" w:type="dxa"/>
            </w:tcMar>
            <w:vAlign w:val="center"/>
          </w:tcPr>
          <w:p w14:paraId="44BCE8F2">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本期工程允许排放浓度(3)</w:t>
            </w:r>
          </w:p>
        </w:tc>
        <w:tc>
          <w:tcPr>
            <w:tcW w:w="252" w:type="pct"/>
            <w:tcMar>
              <w:left w:w="57" w:type="dxa"/>
              <w:right w:w="57" w:type="dxa"/>
            </w:tcMar>
            <w:vAlign w:val="center"/>
          </w:tcPr>
          <w:p w14:paraId="4F2BA201">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本期工程产生量(4)</w:t>
            </w:r>
          </w:p>
        </w:tc>
        <w:tc>
          <w:tcPr>
            <w:tcW w:w="324" w:type="pct"/>
            <w:gridSpan w:val="2"/>
            <w:tcMar>
              <w:left w:w="57" w:type="dxa"/>
              <w:right w:w="57" w:type="dxa"/>
            </w:tcMar>
            <w:vAlign w:val="center"/>
          </w:tcPr>
          <w:p w14:paraId="4416CAD9">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本期工程自身削减量(5)</w:t>
            </w:r>
          </w:p>
        </w:tc>
        <w:tc>
          <w:tcPr>
            <w:tcW w:w="418" w:type="pct"/>
            <w:tcMar>
              <w:left w:w="57" w:type="dxa"/>
              <w:right w:w="57" w:type="dxa"/>
            </w:tcMar>
            <w:vAlign w:val="center"/>
          </w:tcPr>
          <w:p w14:paraId="29096DF1">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本期工程</w:t>
            </w:r>
          </w:p>
          <w:p w14:paraId="0A9D7832">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实际排放量(6)</w:t>
            </w:r>
          </w:p>
        </w:tc>
        <w:tc>
          <w:tcPr>
            <w:tcW w:w="239" w:type="pct"/>
            <w:gridSpan w:val="2"/>
            <w:tcMar>
              <w:left w:w="57" w:type="dxa"/>
              <w:right w:w="57" w:type="dxa"/>
            </w:tcMar>
            <w:vAlign w:val="center"/>
          </w:tcPr>
          <w:p w14:paraId="18680FDD">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本期工程核定排放总量(7)</w:t>
            </w:r>
          </w:p>
        </w:tc>
        <w:tc>
          <w:tcPr>
            <w:tcW w:w="767" w:type="pct"/>
            <w:tcMar>
              <w:left w:w="57" w:type="dxa"/>
              <w:right w:w="57" w:type="dxa"/>
            </w:tcMar>
            <w:vAlign w:val="center"/>
          </w:tcPr>
          <w:p w14:paraId="325D04C4">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本期工程“以新带老”削减量(8)</w:t>
            </w:r>
          </w:p>
        </w:tc>
        <w:tc>
          <w:tcPr>
            <w:tcW w:w="310" w:type="pct"/>
            <w:tcMar>
              <w:left w:w="57" w:type="dxa"/>
              <w:right w:w="57" w:type="dxa"/>
            </w:tcMar>
            <w:vAlign w:val="center"/>
          </w:tcPr>
          <w:p w14:paraId="3DFC81CC">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全厂实际排放总量(9)</w:t>
            </w:r>
          </w:p>
        </w:tc>
        <w:tc>
          <w:tcPr>
            <w:tcW w:w="379" w:type="pct"/>
            <w:gridSpan w:val="2"/>
            <w:tcMar>
              <w:left w:w="57" w:type="dxa"/>
              <w:right w:w="57" w:type="dxa"/>
            </w:tcMar>
            <w:vAlign w:val="center"/>
          </w:tcPr>
          <w:p w14:paraId="40012550">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全厂核定排放总量(10)</w:t>
            </w:r>
          </w:p>
        </w:tc>
        <w:tc>
          <w:tcPr>
            <w:tcW w:w="358" w:type="pct"/>
            <w:gridSpan w:val="2"/>
            <w:tcMar>
              <w:left w:w="57" w:type="dxa"/>
              <w:right w:w="57" w:type="dxa"/>
            </w:tcMar>
            <w:vAlign w:val="center"/>
          </w:tcPr>
          <w:p w14:paraId="4F4A1246">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区域平衡替代削减量(11)</w:t>
            </w:r>
          </w:p>
        </w:tc>
        <w:tc>
          <w:tcPr>
            <w:tcW w:w="314" w:type="pct"/>
            <w:tcMar>
              <w:left w:w="57" w:type="dxa"/>
              <w:right w:w="57" w:type="dxa"/>
            </w:tcMar>
            <w:vAlign w:val="center"/>
          </w:tcPr>
          <w:p w14:paraId="356FED0A">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排放增减量(12)</w:t>
            </w:r>
          </w:p>
        </w:tc>
      </w:tr>
      <w:tr w14:paraId="0F8E5F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 w:type="pct"/>
            <w:gridSpan w:val="2"/>
            <w:vMerge w:val="continue"/>
            <w:tcMar>
              <w:left w:w="57" w:type="dxa"/>
              <w:right w:w="57" w:type="dxa"/>
            </w:tcMar>
            <w:vAlign w:val="center"/>
          </w:tcPr>
          <w:p w14:paraId="7EA1319B">
            <w:pPr>
              <w:adjustRightInd w:val="0"/>
              <w:snapToGrid w:val="0"/>
              <w:jc w:val="center"/>
              <w:rPr>
                <w:rFonts w:eastAsiaTheme="minorEastAsia"/>
                <w:color w:val="auto"/>
                <w:sz w:val="18"/>
                <w:szCs w:val="18"/>
              </w:rPr>
            </w:pPr>
          </w:p>
        </w:tc>
        <w:tc>
          <w:tcPr>
            <w:tcW w:w="521" w:type="pct"/>
            <w:gridSpan w:val="2"/>
            <w:tcMar>
              <w:left w:w="57" w:type="dxa"/>
              <w:right w:w="57" w:type="dxa"/>
            </w:tcMar>
            <w:vAlign w:val="center"/>
          </w:tcPr>
          <w:p w14:paraId="180323CD">
            <w:pPr>
              <w:adjustRightInd w:val="0"/>
              <w:snapToGrid w:val="0"/>
              <w:jc w:val="center"/>
              <w:rPr>
                <w:rFonts w:eastAsiaTheme="minorEastAsia"/>
                <w:b/>
                <w:color w:val="auto"/>
                <w:sz w:val="18"/>
                <w:szCs w:val="18"/>
              </w:rPr>
            </w:pPr>
            <w:r>
              <w:rPr>
                <w:rFonts w:hint="eastAsia" w:eastAsiaTheme="minorEastAsia"/>
                <w:b/>
                <w:color w:val="auto"/>
                <w:sz w:val="18"/>
                <w:szCs w:val="18"/>
              </w:rPr>
              <w:t>非甲烷总烃</w:t>
            </w:r>
          </w:p>
        </w:tc>
        <w:tc>
          <w:tcPr>
            <w:tcW w:w="171" w:type="pct"/>
            <w:tcMar>
              <w:left w:w="57" w:type="dxa"/>
              <w:right w:w="57" w:type="dxa"/>
            </w:tcMar>
            <w:vAlign w:val="center"/>
          </w:tcPr>
          <w:p w14:paraId="2B6D435C">
            <w:pPr>
              <w:adjustRightInd w:val="0"/>
              <w:snapToGrid w:val="0"/>
              <w:jc w:val="center"/>
              <w:rPr>
                <w:rFonts w:eastAsiaTheme="minorEastAsia"/>
                <w:color w:val="auto"/>
                <w:sz w:val="18"/>
                <w:szCs w:val="18"/>
              </w:rPr>
            </w:pPr>
            <w:r>
              <w:rPr>
                <w:rFonts w:eastAsiaTheme="minorEastAsia"/>
                <w:color w:val="auto"/>
                <w:sz w:val="18"/>
                <w:szCs w:val="18"/>
              </w:rPr>
              <w:t>/</w:t>
            </w:r>
          </w:p>
        </w:tc>
        <w:tc>
          <w:tcPr>
            <w:tcW w:w="428" w:type="pct"/>
            <w:tcMar>
              <w:left w:w="57" w:type="dxa"/>
              <w:right w:w="57" w:type="dxa"/>
            </w:tcMar>
            <w:vAlign w:val="center"/>
          </w:tcPr>
          <w:p w14:paraId="4CB1925B">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7.58</w:t>
            </w:r>
          </w:p>
        </w:tc>
        <w:tc>
          <w:tcPr>
            <w:tcW w:w="339" w:type="pct"/>
            <w:tcMar>
              <w:left w:w="57" w:type="dxa"/>
              <w:right w:w="57" w:type="dxa"/>
            </w:tcMar>
            <w:vAlign w:val="center"/>
          </w:tcPr>
          <w:p w14:paraId="2F5225E5">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120</w:t>
            </w:r>
          </w:p>
        </w:tc>
        <w:tc>
          <w:tcPr>
            <w:tcW w:w="252" w:type="pct"/>
            <w:tcMar>
              <w:left w:w="57" w:type="dxa"/>
              <w:right w:w="57" w:type="dxa"/>
            </w:tcMar>
            <w:vAlign w:val="center"/>
          </w:tcPr>
          <w:p w14:paraId="61D947CA">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c>
          <w:tcPr>
            <w:tcW w:w="324" w:type="pct"/>
            <w:gridSpan w:val="2"/>
            <w:tcMar>
              <w:left w:w="57" w:type="dxa"/>
              <w:right w:w="57" w:type="dxa"/>
            </w:tcMar>
            <w:vAlign w:val="center"/>
          </w:tcPr>
          <w:p w14:paraId="1E504102">
            <w:pPr>
              <w:adjustRightInd w:val="0"/>
              <w:snapToGrid w:val="0"/>
              <w:jc w:val="center"/>
              <w:rPr>
                <w:rFonts w:eastAsiaTheme="minorEastAsia"/>
                <w:color w:val="auto"/>
                <w:sz w:val="18"/>
                <w:szCs w:val="18"/>
              </w:rPr>
            </w:pPr>
            <w:r>
              <w:rPr>
                <w:rFonts w:eastAsiaTheme="minorEastAsia"/>
                <w:color w:val="auto"/>
                <w:sz w:val="18"/>
                <w:szCs w:val="18"/>
              </w:rPr>
              <w:t>/</w:t>
            </w:r>
          </w:p>
        </w:tc>
        <w:tc>
          <w:tcPr>
            <w:tcW w:w="418" w:type="pct"/>
            <w:tcMar>
              <w:left w:w="57" w:type="dxa"/>
              <w:right w:w="57" w:type="dxa"/>
            </w:tcMar>
            <w:vAlign w:val="center"/>
          </w:tcPr>
          <w:p w14:paraId="66D9AA84">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0.0216</w:t>
            </w:r>
          </w:p>
        </w:tc>
        <w:tc>
          <w:tcPr>
            <w:tcW w:w="239" w:type="pct"/>
            <w:gridSpan w:val="2"/>
            <w:tcMar>
              <w:left w:w="57" w:type="dxa"/>
              <w:right w:w="57" w:type="dxa"/>
            </w:tcMar>
            <w:vAlign w:val="center"/>
          </w:tcPr>
          <w:p w14:paraId="0302AA3E">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0.0344</w:t>
            </w:r>
          </w:p>
        </w:tc>
        <w:tc>
          <w:tcPr>
            <w:tcW w:w="767" w:type="pct"/>
            <w:tcMar>
              <w:left w:w="57" w:type="dxa"/>
              <w:right w:w="57" w:type="dxa"/>
            </w:tcMar>
            <w:vAlign w:val="center"/>
          </w:tcPr>
          <w:p w14:paraId="3A261A61">
            <w:pPr>
              <w:adjustRightInd w:val="0"/>
              <w:snapToGrid w:val="0"/>
              <w:jc w:val="center"/>
              <w:rPr>
                <w:rFonts w:eastAsiaTheme="minorEastAsia"/>
                <w:color w:val="auto"/>
                <w:sz w:val="18"/>
                <w:szCs w:val="18"/>
              </w:rPr>
            </w:pPr>
            <w:r>
              <w:rPr>
                <w:rFonts w:eastAsiaTheme="minorEastAsia"/>
                <w:color w:val="auto"/>
                <w:sz w:val="18"/>
                <w:szCs w:val="18"/>
              </w:rPr>
              <w:t>/</w:t>
            </w:r>
          </w:p>
        </w:tc>
        <w:tc>
          <w:tcPr>
            <w:tcW w:w="875" w:type="dxa"/>
            <w:tcMar>
              <w:left w:w="57" w:type="dxa"/>
              <w:right w:w="57" w:type="dxa"/>
            </w:tcMar>
            <w:vAlign w:val="center"/>
          </w:tcPr>
          <w:p w14:paraId="6EEA1411">
            <w:pPr>
              <w:adjustRightInd w:val="0"/>
              <w:snapToGrid w:val="0"/>
              <w:jc w:val="center"/>
              <w:rPr>
                <w:rFonts w:hint="default" w:eastAsiaTheme="minorEastAsia"/>
                <w:color w:val="auto"/>
                <w:sz w:val="18"/>
                <w:szCs w:val="18"/>
                <w:lang w:val="en-US"/>
              </w:rPr>
            </w:pPr>
            <w:r>
              <w:rPr>
                <w:rFonts w:hint="eastAsia" w:eastAsiaTheme="minorEastAsia"/>
                <w:color w:val="auto"/>
                <w:sz w:val="18"/>
                <w:szCs w:val="18"/>
                <w:lang w:val="en-US" w:eastAsia="zh-CN"/>
              </w:rPr>
              <w:t>0.0216</w:t>
            </w:r>
          </w:p>
        </w:tc>
        <w:tc>
          <w:tcPr>
            <w:tcW w:w="1069" w:type="dxa"/>
            <w:gridSpan w:val="2"/>
            <w:tcMar>
              <w:left w:w="57" w:type="dxa"/>
              <w:right w:w="57" w:type="dxa"/>
            </w:tcMar>
            <w:vAlign w:val="center"/>
          </w:tcPr>
          <w:p w14:paraId="14BEBFB8">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0.0344</w:t>
            </w:r>
          </w:p>
        </w:tc>
        <w:tc>
          <w:tcPr>
            <w:tcW w:w="358" w:type="pct"/>
            <w:gridSpan w:val="2"/>
            <w:tcMar>
              <w:left w:w="57" w:type="dxa"/>
              <w:right w:w="57" w:type="dxa"/>
            </w:tcMar>
            <w:vAlign w:val="center"/>
          </w:tcPr>
          <w:p w14:paraId="032BA2FF">
            <w:pPr>
              <w:adjustRightInd w:val="0"/>
              <w:snapToGrid w:val="0"/>
              <w:jc w:val="center"/>
              <w:rPr>
                <w:rFonts w:eastAsiaTheme="minorEastAsia"/>
                <w:color w:val="auto"/>
                <w:sz w:val="18"/>
                <w:szCs w:val="18"/>
              </w:rPr>
            </w:pPr>
            <w:r>
              <w:rPr>
                <w:rFonts w:eastAsiaTheme="minorEastAsia"/>
                <w:color w:val="auto"/>
                <w:sz w:val="18"/>
                <w:szCs w:val="18"/>
              </w:rPr>
              <w:t>/</w:t>
            </w:r>
          </w:p>
        </w:tc>
        <w:tc>
          <w:tcPr>
            <w:tcW w:w="314" w:type="pct"/>
            <w:tcMar>
              <w:left w:w="57" w:type="dxa"/>
              <w:right w:w="57" w:type="dxa"/>
            </w:tcMar>
            <w:vAlign w:val="center"/>
          </w:tcPr>
          <w:p w14:paraId="65D0AA02">
            <w:pPr>
              <w:adjustRightInd w:val="0"/>
              <w:snapToGrid w:val="0"/>
              <w:jc w:val="center"/>
              <w:rPr>
                <w:rFonts w:eastAsiaTheme="minorEastAsia"/>
                <w:color w:val="auto"/>
                <w:sz w:val="18"/>
                <w:szCs w:val="18"/>
              </w:rPr>
            </w:pPr>
            <w:r>
              <w:rPr>
                <w:rFonts w:eastAsiaTheme="minorEastAsia"/>
                <w:color w:val="auto"/>
                <w:sz w:val="18"/>
                <w:szCs w:val="18"/>
              </w:rPr>
              <w:t>/</w:t>
            </w:r>
          </w:p>
        </w:tc>
      </w:tr>
      <w:tr w14:paraId="08D1D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 w:type="pct"/>
            <w:gridSpan w:val="2"/>
            <w:vMerge w:val="continue"/>
            <w:tcMar>
              <w:left w:w="57" w:type="dxa"/>
              <w:right w:w="57" w:type="dxa"/>
            </w:tcMar>
            <w:vAlign w:val="center"/>
          </w:tcPr>
          <w:p w14:paraId="3DA0B44B">
            <w:pPr>
              <w:adjustRightInd w:val="0"/>
              <w:snapToGrid w:val="0"/>
              <w:jc w:val="center"/>
              <w:rPr>
                <w:rFonts w:eastAsiaTheme="minorEastAsia"/>
                <w:color w:val="auto"/>
                <w:sz w:val="18"/>
                <w:szCs w:val="18"/>
              </w:rPr>
            </w:pPr>
          </w:p>
        </w:tc>
        <w:tc>
          <w:tcPr>
            <w:tcW w:w="521" w:type="pct"/>
            <w:gridSpan w:val="2"/>
            <w:tcMar>
              <w:left w:w="57" w:type="dxa"/>
              <w:right w:w="57" w:type="dxa"/>
            </w:tcMar>
            <w:vAlign w:val="center"/>
          </w:tcPr>
          <w:p w14:paraId="3EB0893A">
            <w:pPr>
              <w:adjustRightInd w:val="0"/>
              <w:snapToGrid w:val="0"/>
              <w:jc w:val="center"/>
              <w:rPr>
                <w:rFonts w:hint="eastAsia" w:eastAsiaTheme="minorEastAsia"/>
                <w:b/>
                <w:color w:val="auto"/>
                <w:sz w:val="18"/>
                <w:szCs w:val="18"/>
                <w:lang w:eastAsia="zh-CN"/>
              </w:rPr>
            </w:pPr>
            <w:r>
              <w:rPr>
                <w:rFonts w:hint="eastAsia" w:eastAsiaTheme="minorEastAsia"/>
                <w:b/>
                <w:color w:val="auto"/>
                <w:sz w:val="18"/>
                <w:szCs w:val="18"/>
                <w:lang w:eastAsia="zh-CN"/>
              </w:rPr>
              <w:t>颗粒物</w:t>
            </w:r>
          </w:p>
        </w:tc>
        <w:tc>
          <w:tcPr>
            <w:tcW w:w="171" w:type="pct"/>
            <w:tcMar>
              <w:left w:w="57" w:type="dxa"/>
              <w:right w:w="57" w:type="dxa"/>
            </w:tcMar>
            <w:vAlign w:val="center"/>
          </w:tcPr>
          <w:p w14:paraId="78A31818">
            <w:pPr>
              <w:adjustRightInd w:val="0"/>
              <w:snapToGrid w:val="0"/>
              <w:jc w:val="center"/>
              <w:rPr>
                <w:rFonts w:eastAsiaTheme="minorEastAsia"/>
                <w:color w:val="auto"/>
                <w:sz w:val="18"/>
                <w:szCs w:val="18"/>
              </w:rPr>
            </w:pPr>
            <w:r>
              <w:rPr>
                <w:rFonts w:eastAsiaTheme="minorEastAsia"/>
                <w:color w:val="auto"/>
                <w:sz w:val="18"/>
                <w:szCs w:val="18"/>
              </w:rPr>
              <w:t>/</w:t>
            </w:r>
          </w:p>
        </w:tc>
        <w:tc>
          <w:tcPr>
            <w:tcW w:w="428" w:type="pct"/>
            <w:tcMar>
              <w:left w:w="57" w:type="dxa"/>
              <w:right w:w="57" w:type="dxa"/>
            </w:tcMar>
            <w:vAlign w:val="center"/>
          </w:tcPr>
          <w:p w14:paraId="614570BE">
            <w:pPr>
              <w:adjustRightInd w:val="0"/>
              <w:snapToGrid w:val="0"/>
              <w:jc w:val="center"/>
              <w:rPr>
                <w:rFonts w:hint="eastAsia" w:eastAsiaTheme="minorEastAsia"/>
                <w:color w:val="auto"/>
                <w:sz w:val="18"/>
                <w:szCs w:val="18"/>
                <w:lang w:eastAsia="zh-CN"/>
              </w:rPr>
            </w:pPr>
            <w:r>
              <w:rPr>
                <w:rFonts w:hint="eastAsia" w:eastAsiaTheme="minorEastAsia"/>
                <w:color w:val="auto"/>
                <w:sz w:val="18"/>
                <w:szCs w:val="18"/>
                <w:lang w:val="en-US" w:eastAsia="zh-CN"/>
              </w:rPr>
              <w:t>/</w:t>
            </w:r>
          </w:p>
        </w:tc>
        <w:tc>
          <w:tcPr>
            <w:tcW w:w="339" w:type="pct"/>
            <w:tcMar>
              <w:left w:w="57" w:type="dxa"/>
              <w:right w:w="57" w:type="dxa"/>
            </w:tcMar>
            <w:vAlign w:val="center"/>
          </w:tcPr>
          <w:p w14:paraId="087FFA98">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252" w:type="pct"/>
            <w:tcMar>
              <w:left w:w="57" w:type="dxa"/>
              <w:right w:w="57" w:type="dxa"/>
            </w:tcMar>
            <w:vAlign w:val="center"/>
          </w:tcPr>
          <w:p w14:paraId="2F5B94D0">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c>
          <w:tcPr>
            <w:tcW w:w="324" w:type="pct"/>
            <w:gridSpan w:val="2"/>
            <w:tcMar>
              <w:left w:w="57" w:type="dxa"/>
              <w:right w:w="57" w:type="dxa"/>
            </w:tcMar>
            <w:vAlign w:val="center"/>
          </w:tcPr>
          <w:p w14:paraId="3B1A1F75">
            <w:pPr>
              <w:adjustRightInd w:val="0"/>
              <w:snapToGrid w:val="0"/>
              <w:jc w:val="center"/>
              <w:rPr>
                <w:rFonts w:eastAsiaTheme="minorEastAsia"/>
                <w:color w:val="auto"/>
                <w:sz w:val="18"/>
                <w:szCs w:val="18"/>
              </w:rPr>
            </w:pPr>
            <w:r>
              <w:rPr>
                <w:rFonts w:eastAsiaTheme="minorEastAsia"/>
                <w:color w:val="auto"/>
                <w:sz w:val="18"/>
                <w:szCs w:val="18"/>
              </w:rPr>
              <w:t>/</w:t>
            </w:r>
          </w:p>
        </w:tc>
        <w:tc>
          <w:tcPr>
            <w:tcW w:w="418" w:type="pct"/>
            <w:tcMar>
              <w:left w:w="57" w:type="dxa"/>
              <w:right w:w="57" w:type="dxa"/>
            </w:tcMar>
            <w:vAlign w:val="center"/>
          </w:tcPr>
          <w:p w14:paraId="583D8A21">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c>
          <w:tcPr>
            <w:tcW w:w="239" w:type="pct"/>
            <w:gridSpan w:val="2"/>
            <w:tcMar>
              <w:left w:w="57" w:type="dxa"/>
              <w:right w:w="57" w:type="dxa"/>
            </w:tcMar>
            <w:vAlign w:val="center"/>
          </w:tcPr>
          <w:p w14:paraId="671EAB3C">
            <w:pPr>
              <w:adjustRightInd w:val="0"/>
              <w:snapToGrid w:val="0"/>
              <w:jc w:val="center"/>
              <w:rPr>
                <w:rFonts w:hint="default" w:eastAsiaTheme="minorEastAsia"/>
                <w:color w:val="auto"/>
                <w:sz w:val="18"/>
                <w:szCs w:val="18"/>
                <w:lang w:val="en-US" w:eastAsia="zh-CN"/>
              </w:rPr>
            </w:pPr>
            <w:r>
              <w:rPr>
                <w:rFonts w:eastAsiaTheme="minorEastAsia"/>
                <w:color w:val="auto"/>
                <w:sz w:val="18"/>
                <w:szCs w:val="18"/>
              </w:rPr>
              <w:t>/</w:t>
            </w:r>
          </w:p>
        </w:tc>
        <w:tc>
          <w:tcPr>
            <w:tcW w:w="767" w:type="pct"/>
            <w:tcMar>
              <w:left w:w="57" w:type="dxa"/>
              <w:right w:w="57" w:type="dxa"/>
            </w:tcMar>
            <w:vAlign w:val="center"/>
          </w:tcPr>
          <w:p w14:paraId="05119236">
            <w:pPr>
              <w:adjustRightInd w:val="0"/>
              <w:snapToGrid w:val="0"/>
              <w:jc w:val="center"/>
              <w:rPr>
                <w:rFonts w:eastAsiaTheme="minorEastAsia"/>
                <w:color w:val="auto"/>
                <w:sz w:val="18"/>
                <w:szCs w:val="18"/>
              </w:rPr>
            </w:pPr>
            <w:r>
              <w:rPr>
                <w:rFonts w:eastAsiaTheme="minorEastAsia"/>
                <w:color w:val="auto"/>
                <w:sz w:val="18"/>
                <w:szCs w:val="18"/>
              </w:rPr>
              <w:t>/</w:t>
            </w:r>
          </w:p>
        </w:tc>
        <w:tc>
          <w:tcPr>
            <w:tcW w:w="310" w:type="pct"/>
            <w:tcMar>
              <w:left w:w="57" w:type="dxa"/>
              <w:right w:w="57" w:type="dxa"/>
            </w:tcMar>
            <w:vAlign w:val="center"/>
          </w:tcPr>
          <w:p w14:paraId="0E91D631">
            <w:pPr>
              <w:adjustRightInd w:val="0"/>
              <w:snapToGrid w:val="0"/>
              <w:jc w:val="center"/>
              <w:rPr>
                <w:rFonts w:eastAsiaTheme="minorEastAsia"/>
                <w:color w:val="auto"/>
                <w:sz w:val="18"/>
                <w:szCs w:val="18"/>
              </w:rPr>
            </w:pPr>
            <w:r>
              <w:rPr>
                <w:rFonts w:hint="eastAsia" w:eastAsiaTheme="minorEastAsia"/>
                <w:color w:val="auto"/>
                <w:sz w:val="18"/>
                <w:szCs w:val="18"/>
                <w:lang w:val="en-US" w:eastAsia="zh-CN"/>
              </w:rPr>
              <w:t>/</w:t>
            </w:r>
          </w:p>
        </w:tc>
        <w:tc>
          <w:tcPr>
            <w:tcW w:w="379" w:type="pct"/>
            <w:gridSpan w:val="2"/>
            <w:tcMar>
              <w:left w:w="57" w:type="dxa"/>
              <w:right w:w="57" w:type="dxa"/>
            </w:tcMar>
            <w:vAlign w:val="center"/>
          </w:tcPr>
          <w:p w14:paraId="056EE8A6">
            <w:pPr>
              <w:adjustRightInd w:val="0"/>
              <w:snapToGrid w:val="0"/>
              <w:jc w:val="center"/>
              <w:rPr>
                <w:rFonts w:eastAsiaTheme="minorEastAsia"/>
                <w:color w:val="auto"/>
                <w:sz w:val="18"/>
                <w:szCs w:val="18"/>
              </w:rPr>
            </w:pPr>
            <w:r>
              <w:rPr>
                <w:rFonts w:eastAsiaTheme="minorEastAsia"/>
                <w:color w:val="auto"/>
                <w:sz w:val="18"/>
                <w:szCs w:val="18"/>
              </w:rPr>
              <w:t>/</w:t>
            </w:r>
          </w:p>
        </w:tc>
        <w:tc>
          <w:tcPr>
            <w:tcW w:w="358" w:type="pct"/>
            <w:gridSpan w:val="2"/>
            <w:tcMar>
              <w:left w:w="57" w:type="dxa"/>
              <w:right w:w="57" w:type="dxa"/>
            </w:tcMar>
            <w:vAlign w:val="center"/>
          </w:tcPr>
          <w:p w14:paraId="10EFBA48">
            <w:pPr>
              <w:adjustRightInd w:val="0"/>
              <w:snapToGrid w:val="0"/>
              <w:jc w:val="center"/>
              <w:rPr>
                <w:rFonts w:eastAsiaTheme="minorEastAsia"/>
                <w:color w:val="auto"/>
                <w:sz w:val="18"/>
                <w:szCs w:val="18"/>
              </w:rPr>
            </w:pPr>
            <w:r>
              <w:rPr>
                <w:rFonts w:eastAsiaTheme="minorEastAsia"/>
                <w:color w:val="auto"/>
                <w:sz w:val="18"/>
                <w:szCs w:val="18"/>
              </w:rPr>
              <w:t>/</w:t>
            </w:r>
          </w:p>
        </w:tc>
        <w:tc>
          <w:tcPr>
            <w:tcW w:w="314" w:type="pct"/>
            <w:tcMar>
              <w:left w:w="57" w:type="dxa"/>
              <w:right w:w="57" w:type="dxa"/>
            </w:tcMar>
            <w:vAlign w:val="center"/>
          </w:tcPr>
          <w:p w14:paraId="1FBB0C49">
            <w:pPr>
              <w:adjustRightInd w:val="0"/>
              <w:snapToGrid w:val="0"/>
              <w:jc w:val="center"/>
              <w:rPr>
                <w:rFonts w:eastAsiaTheme="minorEastAsia"/>
                <w:color w:val="auto"/>
                <w:sz w:val="18"/>
                <w:szCs w:val="18"/>
              </w:rPr>
            </w:pPr>
            <w:r>
              <w:rPr>
                <w:rFonts w:eastAsiaTheme="minorEastAsia"/>
                <w:color w:val="auto"/>
                <w:sz w:val="18"/>
                <w:szCs w:val="18"/>
              </w:rPr>
              <w:t>/</w:t>
            </w:r>
          </w:p>
        </w:tc>
      </w:tr>
      <w:tr w14:paraId="4F3D4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74" w:type="pct"/>
            <w:gridSpan w:val="2"/>
            <w:vMerge w:val="continue"/>
            <w:tcMar>
              <w:left w:w="57" w:type="dxa"/>
              <w:right w:w="57" w:type="dxa"/>
            </w:tcMar>
            <w:vAlign w:val="center"/>
          </w:tcPr>
          <w:p w14:paraId="7BB3FE3B">
            <w:pPr>
              <w:adjustRightInd w:val="0"/>
              <w:snapToGrid w:val="0"/>
              <w:jc w:val="center"/>
              <w:rPr>
                <w:rFonts w:eastAsiaTheme="minorEastAsia"/>
                <w:color w:val="auto"/>
                <w:sz w:val="18"/>
                <w:szCs w:val="18"/>
              </w:rPr>
            </w:pPr>
          </w:p>
        </w:tc>
        <w:tc>
          <w:tcPr>
            <w:tcW w:w="521" w:type="pct"/>
            <w:gridSpan w:val="2"/>
            <w:tcMar>
              <w:left w:w="57" w:type="dxa"/>
              <w:right w:w="57" w:type="dxa"/>
            </w:tcMar>
            <w:vAlign w:val="center"/>
          </w:tcPr>
          <w:p w14:paraId="504CB7FB">
            <w:pPr>
              <w:adjustRightInd w:val="0"/>
              <w:snapToGrid w:val="0"/>
              <w:jc w:val="center"/>
              <w:rPr>
                <w:rFonts w:eastAsiaTheme="minorEastAsia"/>
                <w:b/>
                <w:color w:val="auto"/>
                <w:sz w:val="18"/>
                <w:szCs w:val="18"/>
              </w:rPr>
            </w:pPr>
            <w:r>
              <w:rPr>
                <w:rFonts w:eastAsiaTheme="minorEastAsia"/>
                <w:b/>
                <w:color w:val="auto"/>
                <w:sz w:val="18"/>
                <w:szCs w:val="18"/>
              </w:rPr>
              <w:t>固体废物</w:t>
            </w:r>
          </w:p>
        </w:tc>
        <w:tc>
          <w:tcPr>
            <w:tcW w:w="171" w:type="pct"/>
            <w:tcMar>
              <w:left w:w="57" w:type="dxa"/>
              <w:right w:w="57" w:type="dxa"/>
            </w:tcMar>
            <w:vAlign w:val="center"/>
          </w:tcPr>
          <w:p w14:paraId="12DAB382">
            <w:pPr>
              <w:adjustRightInd w:val="0"/>
              <w:snapToGrid w:val="0"/>
              <w:jc w:val="center"/>
              <w:rPr>
                <w:rFonts w:eastAsiaTheme="minorEastAsia"/>
                <w:color w:val="auto"/>
                <w:sz w:val="18"/>
                <w:szCs w:val="18"/>
              </w:rPr>
            </w:pPr>
            <w:r>
              <w:rPr>
                <w:rFonts w:eastAsiaTheme="minorEastAsia"/>
                <w:color w:val="auto"/>
                <w:sz w:val="18"/>
                <w:szCs w:val="18"/>
              </w:rPr>
              <w:t>/</w:t>
            </w:r>
          </w:p>
        </w:tc>
        <w:tc>
          <w:tcPr>
            <w:tcW w:w="428" w:type="pct"/>
            <w:tcMar>
              <w:left w:w="57" w:type="dxa"/>
              <w:right w:w="57" w:type="dxa"/>
            </w:tcMar>
            <w:vAlign w:val="center"/>
          </w:tcPr>
          <w:p w14:paraId="3C3E283B">
            <w:pPr>
              <w:adjustRightInd w:val="0"/>
              <w:snapToGrid w:val="0"/>
              <w:jc w:val="center"/>
              <w:rPr>
                <w:rFonts w:eastAsiaTheme="minorEastAsia"/>
                <w:color w:val="auto"/>
                <w:sz w:val="18"/>
                <w:szCs w:val="18"/>
              </w:rPr>
            </w:pPr>
            <w:r>
              <w:rPr>
                <w:rFonts w:eastAsiaTheme="minorEastAsia"/>
                <w:color w:val="auto"/>
                <w:sz w:val="18"/>
                <w:szCs w:val="18"/>
              </w:rPr>
              <w:t>/</w:t>
            </w:r>
          </w:p>
        </w:tc>
        <w:tc>
          <w:tcPr>
            <w:tcW w:w="339" w:type="pct"/>
            <w:tcMar>
              <w:left w:w="57" w:type="dxa"/>
              <w:right w:w="57" w:type="dxa"/>
            </w:tcMar>
            <w:vAlign w:val="center"/>
          </w:tcPr>
          <w:p w14:paraId="7C56A6DA">
            <w:pPr>
              <w:adjustRightInd w:val="0"/>
              <w:snapToGrid w:val="0"/>
              <w:jc w:val="center"/>
              <w:rPr>
                <w:rFonts w:eastAsiaTheme="minorEastAsia"/>
                <w:color w:val="auto"/>
                <w:sz w:val="18"/>
                <w:szCs w:val="18"/>
              </w:rPr>
            </w:pPr>
            <w:r>
              <w:rPr>
                <w:rFonts w:eastAsiaTheme="minorEastAsia"/>
                <w:color w:val="auto"/>
                <w:sz w:val="18"/>
                <w:szCs w:val="18"/>
              </w:rPr>
              <w:t>/</w:t>
            </w:r>
          </w:p>
        </w:tc>
        <w:tc>
          <w:tcPr>
            <w:tcW w:w="252" w:type="pct"/>
            <w:tcMar>
              <w:left w:w="57" w:type="dxa"/>
              <w:right w:w="57" w:type="dxa"/>
            </w:tcMar>
            <w:vAlign w:val="center"/>
          </w:tcPr>
          <w:p w14:paraId="36C8C469">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w:t>
            </w:r>
          </w:p>
        </w:tc>
        <w:tc>
          <w:tcPr>
            <w:tcW w:w="324" w:type="pct"/>
            <w:gridSpan w:val="2"/>
            <w:tcMar>
              <w:left w:w="57" w:type="dxa"/>
              <w:right w:w="57" w:type="dxa"/>
            </w:tcMar>
            <w:vAlign w:val="center"/>
          </w:tcPr>
          <w:p w14:paraId="7F801F6A">
            <w:pPr>
              <w:adjustRightInd w:val="0"/>
              <w:snapToGrid w:val="0"/>
              <w:jc w:val="center"/>
              <w:rPr>
                <w:rFonts w:hint="eastAsia"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w:t>
            </w:r>
          </w:p>
        </w:tc>
        <w:tc>
          <w:tcPr>
            <w:tcW w:w="418" w:type="pct"/>
            <w:tcMar>
              <w:left w:w="57" w:type="dxa"/>
              <w:right w:w="57" w:type="dxa"/>
            </w:tcMar>
            <w:vAlign w:val="center"/>
          </w:tcPr>
          <w:p w14:paraId="510E5E97">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w:t>
            </w:r>
          </w:p>
        </w:tc>
        <w:tc>
          <w:tcPr>
            <w:tcW w:w="239" w:type="pct"/>
            <w:gridSpan w:val="2"/>
            <w:tcMar>
              <w:left w:w="57" w:type="dxa"/>
              <w:right w:w="57" w:type="dxa"/>
            </w:tcMar>
            <w:vAlign w:val="center"/>
          </w:tcPr>
          <w:p w14:paraId="11640716">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w:t>
            </w:r>
          </w:p>
        </w:tc>
        <w:tc>
          <w:tcPr>
            <w:tcW w:w="767" w:type="pct"/>
            <w:tcMar>
              <w:left w:w="57" w:type="dxa"/>
              <w:right w:w="57" w:type="dxa"/>
            </w:tcMar>
            <w:vAlign w:val="center"/>
          </w:tcPr>
          <w:p w14:paraId="3CFFD5FE">
            <w:pPr>
              <w:adjustRightInd w:val="0"/>
              <w:snapToGrid w:val="0"/>
              <w:jc w:val="center"/>
              <w:rPr>
                <w:rFonts w:hint="eastAsia"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w:t>
            </w:r>
          </w:p>
        </w:tc>
        <w:tc>
          <w:tcPr>
            <w:tcW w:w="310" w:type="pct"/>
            <w:tcMar>
              <w:left w:w="57" w:type="dxa"/>
              <w:right w:w="57" w:type="dxa"/>
            </w:tcMar>
            <w:vAlign w:val="center"/>
          </w:tcPr>
          <w:p w14:paraId="0302D0C7">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w:t>
            </w:r>
          </w:p>
        </w:tc>
        <w:tc>
          <w:tcPr>
            <w:tcW w:w="379" w:type="pct"/>
            <w:gridSpan w:val="2"/>
            <w:tcMar>
              <w:left w:w="57" w:type="dxa"/>
              <w:right w:w="57" w:type="dxa"/>
            </w:tcMar>
            <w:vAlign w:val="center"/>
          </w:tcPr>
          <w:p w14:paraId="188BC976">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w:t>
            </w:r>
          </w:p>
        </w:tc>
        <w:tc>
          <w:tcPr>
            <w:tcW w:w="358" w:type="pct"/>
            <w:gridSpan w:val="2"/>
            <w:tcMar>
              <w:left w:w="57" w:type="dxa"/>
              <w:right w:w="57" w:type="dxa"/>
            </w:tcMar>
            <w:vAlign w:val="center"/>
          </w:tcPr>
          <w:p w14:paraId="1A18B859">
            <w:pPr>
              <w:adjustRightInd w:val="0"/>
              <w:snapToGrid w:val="0"/>
              <w:jc w:val="center"/>
              <w:rPr>
                <w:rFonts w:eastAsiaTheme="minorEastAsia"/>
                <w:color w:val="auto"/>
                <w:sz w:val="18"/>
                <w:szCs w:val="18"/>
              </w:rPr>
            </w:pPr>
            <w:r>
              <w:rPr>
                <w:rFonts w:eastAsiaTheme="minorEastAsia"/>
                <w:color w:val="auto"/>
                <w:sz w:val="18"/>
                <w:szCs w:val="18"/>
              </w:rPr>
              <w:t>/</w:t>
            </w:r>
          </w:p>
        </w:tc>
        <w:tc>
          <w:tcPr>
            <w:tcW w:w="314" w:type="pct"/>
            <w:tcMar>
              <w:left w:w="57" w:type="dxa"/>
              <w:right w:w="57" w:type="dxa"/>
            </w:tcMar>
            <w:vAlign w:val="center"/>
          </w:tcPr>
          <w:p w14:paraId="19B6CFB0">
            <w:pPr>
              <w:adjustRightInd w:val="0"/>
              <w:snapToGrid w:val="0"/>
              <w:jc w:val="center"/>
              <w:rPr>
                <w:rFonts w:eastAsiaTheme="minorEastAsia"/>
                <w:color w:val="auto"/>
                <w:sz w:val="18"/>
                <w:szCs w:val="18"/>
              </w:rPr>
            </w:pPr>
            <w:r>
              <w:rPr>
                <w:rFonts w:eastAsiaTheme="minorEastAsia"/>
                <w:color w:val="auto"/>
                <w:sz w:val="18"/>
                <w:szCs w:val="18"/>
              </w:rPr>
              <w:t>/</w:t>
            </w:r>
          </w:p>
        </w:tc>
      </w:tr>
      <w:tr w14:paraId="7905B4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 w:type="pct"/>
            <w:gridSpan w:val="2"/>
            <w:vMerge w:val="continue"/>
            <w:tcMar>
              <w:left w:w="57" w:type="dxa"/>
              <w:right w:w="57" w:type="dxa"/>
            </w:tcMar>
            <w:vAlign w:val="center"/>
          </w:tcPr>
          <w:p w14:paraId="62FDE908">
            <w:pPr>
              <w:adjustRightInd w:val="0"/>
              <w:snapToGrid w:val="0"/>
              <w:jc w:val="center"/>
              <w:rPr>
                <w:rFonts w:eastAsiaTheme="minorEastAsia"/>
                <w:color w:val="auto"/>
                <w:sz w:val="18"/>
                <w:szCs w:val="18"/>
              </w:rPr>
            </w:pPr>
          </w:p>
        </w:tc>
        <w:tc>
          <w:tcPr>
            <w:tcW w:w="521" w:type="pct"/>
            <w:gridSpan w:val="2"/>
            <w:tcMar>
              <w:left w:w="57" w:type="dxa"/>
              <w:right w:w="57" w:type="dxa"/>
            </w:tcMar>
            <w:vAlign w:val="center"/>
          </w:tcPr>
          <w:p w14:paraId="44F95C4A">
            <w:pPr>
              <w:adjustRightInd w:val="0"/>
              <w:snapToGrid w:val="0"/>
              <w:jc w:val="center"/>
              <w:rPr>
                <w:rFonts w:eastAsiaTheme="minorEastAsia"/>
                <w:b/>
                <w:color w:val="auto"/>
                <w:sz w:val="18"/>
                <w:szCs w:val="18"/>
              </w:rPr>
            </w:pPr>
            <w:r>
              <w:rPr>
                <w:rFonts w:hint="eastAsia" w:eastAsiaTheme="minorEastAsia"/>
                <w:b/>
                <w:color w:val="auto"/>
                <w:sz w:val="18"/>
                <w:szCs w:val="18"/>
              </w:rPr>
              <w:t>CODcr</w:t>
            </w:r>
          </w:p>
        </w:tc>
        <w:tc>
          <w:tcPr>
            <w:tcW w:w="171" w:type="pct"/>
            <w:tcMar>
              <w:left w:w="57" w:type="dxa"/>
              <w:right w:w="57" w:type="dxa"/>
            </w:tcMar>
            <w:vAlign w:val="center"/>
          </w:tcPr>
          <w:p w14:paraId="720C2F1E">
            <w:pPr>
              <w:adjustRightInd w:val="0"/>
              <w:snapToGrid w:val="0"/>
              <w:jc w:val="center"/>
              <w:rPr>
                <w:rFonts w:eastAsiaTheme="minorEastAsia"/>
                <w:color w:val="auto"/>
                <w:sz w:val="18"/>
                <w:szCs w:val="18"/>
              </w:rPr>
            </w:pPr>
            <w:r>
              <w:rPr>
                <w:rFonts w:eastAsiaTheme="minorEastAsia"/>
                <w:color w:val="auto"/>
                <w:sz w:val="18"/>
                <w:szCs w:val="18"/>
              </w:rPr>
              <w:t>/</w:t>
            </w:r>
          </w:p>
        </w:tc>
        <w:tc>
          <w:tcPr>
            <w:tcW w:w="428" w:type="pct"/>
            <w:tcMar>
              <w:left w:w="57" w:type="dxa"/>
              <w:right w:w="57" w:type="dxa"/>
            </w:tcMar>
            <w:vAlign w:val="center"/>
          </w:tcPr>
          <w:p w14:paraId="375DF139">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39" w:type="pct"/>
            <w:tcMar>
              <w:left w:w="57" w:type="dxa"/>
              <w:right w:w="57" w:type="dxa"/>
            </w:tcMar>
            <w:vAlign w:val="center"/>
          </w:tcPr>
          <w:p w14:paraId="6E039AAC">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252" w:type="pct"/>
            <w:tcMar>
              <w:left w:w="57" w:type="dxa"/>
              <w:right w:w="57" w:type="dxa"/>
            </w:tcMar>
            <w:vAlign w:val="center"/>
          </w:tcPr>
          <w:p w14:paraId="108849F3">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24" w:type="pct"/>
            <w:gridSpan w:val="2"/>
            <w:tcMar>
              <w:left w:w="57" w:type="dxa"/>
              <w:right w:w="57" w:type="dxa"/>
            </w:tcMar>
            <w:vAlign w:val="center"/>
          </w:tcPr>
          <w:p w14:paraId="7DE6E40B">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c>
          <w:tcPr>
            <w:tcW w:w="418" w:type="pct"/>
            <w:tcMar>
              <w:left w:w="57" w:type="dxa"/>
              <w:right w:w="57" w:type="dxa"/>
            </w:tcMar>
            <w:vAlign w:val="center"/>
          </w:tcPr>
          <w:p w14:paraId="7FF1EB2D">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239" w:type="pct"/>
            <w:gridSpan w:val="2"/>
            <w:tcMar>
              <w:left w:w="57" w:type="dxa"/>
              <w:right w:w="57" w:type="dxa"/>
            </w:tcMar>
            <w:vAlign w:val="center"/>
          </w:tcPr>
          <w:p w14:paraId="1D735FB8">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767" w:type="pct"/>
            <w:tcMar>
              <w:left w:w="57" w:type="dxa"/>
              <w:right w:w="57" w:type="dxa"/>
            </w:tcMar>
            <w:vAlign w:val="center"/>
          </w:tcPr>
          <w:p w14:paraId="776295A2">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c>
          <w:tcPr>
            <w:tcW w:w="310" w:type="pct"/>
            <w:tcMar>
              <w:left w:w="57" w:type="dxa"/>
              <w:right w:w="57" w:type="dxa"/>
            </w:tcMar>
            <w:vAlign w:val="center"/>
          </w:tcPr>
          <w:p w14:paraId="52292709">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79" w:type="pct"/>
            <w:gridSpan w:val="2"/>
            <w:tcMar>
              <w:left w:w="57" w:type="dxa"/>
              <w:right w:w="57" w:type="dxa"/>
            </w:tcMar>
            <w:vAlign w:val="center"/>
          </w:tcPr>
          <w:p w14:paraId="5E552E50">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58" w:type="pct"/>
            <w:gridSpan w:val="2"/>
            <w:tcMar>
              <w:left w:w="57" w:type="dxa"/>
              <w:right w:w="57" w:type="dxa"/>
            </w:tcMar>
            <w:vAlign w:val="center"/>
          </w:tcPr>
          <w:p w14:paraId="3158A8B5">
            <w:pPr>
              <w:adjustRightInd w:val="0"/>
              <w:snapToGrid w:val="0"/>
              <w:jc w:val="center"/>
              <w:rPr>
                <w:rFonts w:eastAsiaTheme="minorEastAsia"/>
                <w:color w:val="auto"/>
                <w:sz w:val="18"/>
                <w:szCs w:val="18"/>
              </w:rPr>
            </w:pPr>
            <w:r>
              <w:rPr>
                <w:rFonts w:eastAsiaTheme="minorEastAsia"/>
                <w:color w:val="auto"/>
                <w:sz w:val="18"/>
                <w:szCs w:val="18"/>
              </w:rPr>
              <w:t>/</w:t>
            </w:r>
          </w:p>
        </w:tc>
        <w:tc>
          <w:tcPr>
            <w:tcW w:w="314" w:type="pct"/>
            <w:tcMar>
              <w:left w:w="57" w:type="dxa"/>
              <w:right w:w="57" w:type="dxa"/>
            </w:tcMar>
            <w:vAlign w:val="center"/>
          </w:tcPr>
          <w:p w14:paraId="0991AC88">
            <w:pPr>
              <w:adjustRightInd w:val="0"/>
              <w:snapToGrid w:val="0"/>
              <w:jc w:val="center"/>
              <w:rPr>
                <w:rFonts w:eastAsiaTheme="minorEastAsia"/>
                <w:color w:val="auto"/>
                <w:sz w:val="18"/>
                <w:szCs w:val="18"/>
              </w:rPr>
            </w:pPr>
            <w:r>
              <w:rPr>
                <w:rFonts w:eastAsiaTheme="minorEastAsia"/>
                <w:color w:val="auto"/>
                <w:sz w:val="18"/>
                <w:szCs w:val="18"/>
              </w:rPr>
              <w:t>/</w:t>
            </w:r>
          </w:p>
        </w:tc>
      </w:tr>
      <w:tr w14:paraId="063616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 w:type="pct"/>
            <w:gridSpan w:val="2"/>
            <w:vMerge w:val="continue"/>
            <w:tcMar>
              <w:left w:w="57" w:type="dxa"/>
              <w:right w:w="57" w:type="dxa"/>
            </w:tcMar>
            <w:vAlign w:val="center"/>
          </w:tcPr>
          <w:p w14:paraId="58E2E35B">
            <w:pPr>
              <w:adjustRightInd w:val="0"/>
              <w:snapToGrid w:val="0"/>
              <w:jc w:val="center"/>
              <w:rPr>
                <w:rFonts w:eastAsiaTheme="minorEastAsia"/>
                <w:color w:val="auto"/>
                <w:sz w:val="18"/>
                <w:szCs w:val="18"/>
              </w:rPr>
            </w:pPr>
          </w:p>
        </w:tc>
        <w:tc>
          <w:tcPr>
            <w:tcW w:w="521" w:type="pct"/>
            <w:gridSpan w:val="2"/>
            <w:tcMar>
              <w:left w:w="57" w:type="dxa"/>
              <w:right w:w="57" w:type="dxa"/>
            </w:tcMar>
            <w:vAlign w:val="center"/>
          </w:tcPr>
          <w:p w14:paraId="01A71505">
            <w:pPr>
              <w:adjustRightInd w:val="0"/>
              <w:snapToGrid w:val="0"/>
              <w:jc w:val="center"/>
              <w:rPr>
                <w:rFonts w:eastAsiaTheme="minorEastAsia"/>
                <w:b/>
                <w:color w:val="auto"/>
                <w:sz w:val="18"/>
                <w:szCs w:val="18"/>
              </w:rPr>
            </w:pPr>
            <w:r>
              <w:rPr>
                <w:rFonts w:hint="eastAsia" w:eastAsiaTheme="minorEastAsia"/>
                <w:b/>
                <w:color w:val="auto"/>
                <w:sz w:val="18"/>
                <w:szCs w:val="18"/>
              </w:rPr>
              <w:t>氨氮</w:t>
            </w:r>
          </w:p>
        </w:tc>
        <w:tc>
          <w:tcPr>
            <w:tcW w:w="171" w:type="pct"/>
            <w:tcMar>
              <w:left w:w="57" w:type="dxa"/>
              <w:right w:w="57" w:type="dxa"/>
            </w:tcMar>
            <w:vAlign w:val="center"/>
          </w:tcPr>
          <w:p w14:paraId="65A46ECB">
            <w:pPr>
              <w:adjustRightInd w:val="0"/>
              <w:snapToGrid w:val="0"/>
              <w:jc w:val="center"/>
              <w:rPr>
                <w:rFonts w:eastAsiaTheme="minorEastAsia"/>
                <w:color w:val="auto"/>
                <w:sz w:val="18"/>
                <w:szCs w:val="18"/>
              </w:rPr>
            </w:pPr>
            <w:r>
              <w:rPr>
                <w:rFonts w:eastAsiaTheme="minorEastAsia"/>
                <w:color w:val="auto"/>
                <w:sz w:val="18"/>
                <w:szCs w:val="18"/>
              </w:rPr>
              <w:t>/</w:t>
            </w:r>
          </w:p>
        </w:tc>
        <w:tc>
          <w:tcPr>
            <w:tcW w:w="428" w:type="pct"/>
            <w:tcMar>
              <w:left w:w="57" w:type="dxa"/>
              <w:right w:w="57" w:type="dxa"/>
            </w:tcMar>
            <w:vAlign w:val="center"/>
          </w:tcPr>
          <w:p w14:paraId="4D2D45C8">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39" w:type="pct"/>
            <w:tcMar>
              <w:left w:w="57" w:type="dxa"/>
              <w:right w:w="57" w:type="dxa"/>
            </w:tcMar>
            <w:vAlign w:val="center"/>
          </w:tcPr>
          <w:p w14:paraId="679F8BAA">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252" w:type="pct"/>
            <w:tcMar>
              <w:left w:w="57" w:type="dxa"/>
              <w:right w:w="57" w:type="dxa"/>
            </w:tcMar>
            <w:vAlign w:val="center"/>
          </w:tcPr>
          <w:p w14:paraId="1AD5A8BD">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24" w:type="pct"/>
            <w:gridSpan w:val="2"/>
            <w:tcMar>
              <w:left w:w="57" w:type="dxa"/>
              <w:right w:w="57" w:type="dxa"/>
            </w:tcMar>
            <w:vAlign w:val="center"/>
          </w:tcPr>
          <w:p w14:paraId="18A57883">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c>
          <w:tcPr>
            <w:tcW w:w="418" w:type="pct"/>
            <w:tcMar>
              <w:left w:w="57" w:type="dxa"/>
              <w:right w:w="57" w:type="dxa"/>
            </w:tcMar>
            <w:vAlign w:val="center"/>
          </w:tcPr>
          <w:p w14:paraId="33B48F2D">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239" w:type="pct"/>
            <w:gridSpan w:val="2"/>
            <w:tcMar>
              <w:left w:w="57" w:type="dxa"/>
              <w:right w:w="57" w:type="dxa"/>
            </w:tcMar>
            <w:vAlign w:val="center"/>
          </w:tcPr>
          <w:p w14:paraId="360FD061">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767" w:type="pct"/>
            <w:tcMar>
              <w:left w:w="57" w:type="dxa"/>
              <w:right w:w="57" w:type="dxa"/>
            </w:tcMar>
            <w:vAlign w:val="center"/>
          </w:tcPr>
          <w:p w14:paraId="1EBDCE10">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c>
          <w:tcPr>
            <w:tcW w:w="310" w:type="pct"/>
            <w:tcMar>
              <w:left w:w="57" w:type="dxa"/>
              <w:right w:w="57" w:type="dxa"/>
            </w:tcMar>
            <w:vAlign w:val="center"/>
          </w:tcPr>
          <w:p w14:paraId="5785F2CC">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79" w:type="pct"/>
            <w:gridSpan w:val="2"/>
            <w:tcMar>
              <w:left w:w="57" w:type="dxa"/>
              <w:right w:w="57" w:type="dxa"/>
            </w:tcMar>
            <w:vAlign w:val="center"/>
          </w:tcPr>
          <w:p w14:paraId="73902CC1">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58" w:type="pct"/>
            <w:gridSpan w:val="2"/>
            <w:tcMar>
              <w:left w:w="57" w:type="dxa"/>
              <w:right w:w="57" w:type="dxa"/>
            </w:tcMar>
            <w:vAlign w:val="center"/>
          </w:tcPr>
          <w:p w14:paraId="5188067A">
            <w:pPr>
              <w:adjustRightInd w:val="0"/>
              <w:snapToGrid w:val="0"/>
              <w:jc w:val="center"/>
              <w:rPr>
                <w:rFonts w:eastAsiaTheme="minorEastAsia"/>
                <w:color w:val="auto"/>
                <w:sz w:val="18"/>
                <w:szCs w:val="18"/>
              </w:rPr>
            </w:pPr>
            <w:r>
              <w:rPr>
                <w:rFonts w:eastAsiaTheme="minorEastAsia"/>
                <w:color w:val="auto"/>
                <w:sz w:val="18"/>
                <w:szCs w:val="18"/>
              </w:rPr>
              <w:t>/</w:t>
            </w:r>
          </w:p>
        </w:tc>
        <w:tc>
          <w:tcPr>
            <w:tcW w:w="314" w:type="pct"/>
            <w:tcMar>
              <w:left w:w="57" w:type="dxa"/>
              <w:right w:w="57" w:type="dxa"/>
            </w:tcMar>
            <w:vAlign w:val="center"/>
          </w:tcPr>
          <w:p w14:paraId="5230E5FA">
            <w:pPr>
              <w:adjustRightInd w:val="0"/>
              <w:snapToGrid w:val="0"/>
              <w:jc w:val="center"/>
              <w:rPr>
                <w:rFonts w:eastAsiaTheme="minorEastAsia"/>
                <w:color w:val="auto"/>
                <w:sz w:val="18"/>
                <w:szCs w:val="18"/>
              </w:rPr>
            </w:pPr>
            <w:r>
              <w:rPr>
                <w:rFonts w:eastAsiaTheme="minorEastAsia"/>
                <w:color w:val="auto"/>
                <w:sz w:val="18"/>
                <w:szCs w:val="18"/>
              </w:rPr>
              <w:t>/</w:t>
            </w:r>
          </w:p>
        </w:tc>
      </w:tr>
      <w:tr w14:paraId="4C08B2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 w:type="pct"/>
            <w:gridSpan w:val="2"/>
            <w:vMerge w:val="continue"/>
            <w:tcMar>
              <w:left w:w="57" w:type="dxa"/>
              <w:right w:w="57" w:type="dxa"/>
            </w:tcMar>
            <w:vAlign w:val="center"/>
          </w:tcPr>
          <w:p w14:paraId="47BCD402">
            <w:pPr>
              <w:adjustRightInd w:val="0"/>
              <w:snapToGrid w:val="0"/>
              <w:jc w:val="center"/>
              <w:rPr>
                <w:rFonts w:eastAsiaTheme="minorEastAsia"/>
                <w:color w:val="auto"/>
                <w:sz w:val="18"/>
                <w:szCs w:val="18"/>
              </w:rPr>
            </w:pPr>
          </w:p>
        </w:tc>
        <w:tc>
          <w:tcPr>
            <w:tcW w:w="313" w:type="pct"/>
            <w:vMerge w:val="restart"/>
            <w:tcMar>
              <w:left w:w="57" w:type="dxa"/>
              <w:right w:w="57" w:type="dxa"/>
            </w:tcMar>
            <w:vAlign w:val="center"/>
          </w:tcPr>
          <w:p w14:paraId="0007AC20">
            <w:pPr>
              <w:adjustRightInd w:val="0"/>
              <w:snapToGrid w:val="0"/>
              <w:jc w:val="center"/>
              <w:rPr>
                <w:rFonts w:eastAsiaTheme="minorEastAsia"/>
                <w:color w:val="auto"/>
                <w:sz w:val="18"/>
                <w:szCs w:val="18"/>
              </w:rPr>
            </w:pPr>
            <w:r>
              <w:rPr>
                <w:rFonts w:eastAsiaTheme="minorEastAsia"/>
                <w:b/>
                <w:color w:val="auto"/>
                <w:sz w:val="18"/>
                <w:szCs w:val="18"/>
              </w:rPr>
              <w:t>与项目有关的其他特征污染物</w:t>
            </w:r>
          </w:p>
        </w:tc>
        <w:tc>
          <w:tcPr>
            <w:tcW w:w="207" w:type="pct"/>
            <w:tcMar>
              <w:left w:w="57" w:type="dxa"/>
              <w:right w:w="57" w:type="dxa"/>
            </w:tcMar>
            <w:vAlign w:val="center"/>
          </w:tcPr>
          <w:p w14:paraId="5B4DEDBA">
            <w:pPr>
              <w:adjustRightInd w:val="0"/>
              <w:snapToGrid w:val="0"/>
              <w:jc w:val="center"/>
              <w:rPr>
                <w:rFonts w:eastAsiaTheme="minorEastAsia"/>
                <w:color w:val="auto"/>
                <w:sz w:val="18"/>
                <w:szCs w:val="18"/>
              </w:rPr>
            </w:pPr>
            <w:r>
              <w:rPr>
                <w:rFonts w:eastAsiaTheme="minorEastAsia"/>
                <w:color w:val="auto"/>
                <w:sz w:val="18"/>
                <w:szCs w:val="18"/>
              </w:rPr>
              <w:t>/</w:t>
            </w:r>
          </w:p>
        </w:tc>
        <w:tc>
          <w:tcPr>
            <w:tcW w:w="171" w:type="pct"/>
            <w:tcMar>
              <w:left w:w="57" w:type="dxa"/>
              <w:right w:w="57" w:type="dxa"/>
            </w:tcMar>
            <w:vAlign w:val="center"/>
          </w:tcPr>
          <w:p w14:paraId="139656AF">
            <w:pPr>
              <w:adjustRightInd w:val="0"/>
              <w:snapToGrid w:val="0"/>
              <w:jc w:val="center"/>
              <w:rPr>
                <w:rFonts w:eastAsiaTheme="minorEastAsia"/>
                <w:color w:val="auto"/>
                <w:sz w:val="18"/>
                <w:szCs w:val="18"/>
              </w:rPr>
            </w:pPr>
            <w:r>
              <w:rPr>
                <w:rFonts w:eastAsiaTheme="minorEastAsia"/>
                <w:color w:val="auto"/>
                <w:sz w:val="18"/>
                <w:szCs w:val="18"/>
              </w:rPr>
              <w:t>/</w:t>
            </w:r>
          </w:p>
        </w:tc>
        <w:tc>
          <w:tcPr>
            <w:tcW w:w="428" w:type="pct"/>
            <w:tcMar>
              <w:left w:w="57" w:type="dxa"/>
              <w:right w:w="57" w:type="dxa"/>
            </w:tcMar>
            <w:vAlign w:val="center"/>
          </w:tcPr>
          <w:p w14:paraId="69774701">
            <w:pPr>
              <w:adjustRightInd w:val="0"/>
              <w:snapToGrid w:val="0"/>
              <w:jc w:val="center"/>
              <w:rPr>
                <w:rFonts w:eastAsiaTheme="minorEastAsia"/>
                <w:color w:val="auto"/>
                <w:sz w:val="18"/>
                <w:szCs w:val="18"/>
              </w:rPr>
            </w:pPr>
            <w:r>
              <w:rPr>
                <w:rFonts w:eastAsiaTheme="minorEastAsia"/>
                <w:color w:val="auto"/>
                <w:sz w:val="18"/>
                <w:szCs w:val="18"/>
              </w:rPr>
              <w:t>/</w:t>
            </w:r>
          </w:p>
        </w:tc>
        <w:tc>
          <w:tcPr>
            <w:tcW w:w="339" w:type="pct"/>
            <w:tcMar>
              <w:left w:w="57" w:type="dxa"/>
              <w:right w:w="57" w:type="dxa"/>
            </w:tcMar>
            <w:vAlign w:val="center"/>
          </w:tcPr>
          <w:p w14:paraId="71B17ACC">
            <w:pPr>
              <w:adjustRightInd w:val="0"/>
              <w:snapToGrid w:val="0"/>
              <w:jc w:val="center"/>
              <w:rPr>
                <w:rFonts w:eastAsiaTheme="minorEastAsia"/>
                <w:color w:val="auto"/>
                <w:sz w:val="18"/>
                <w:szCs w:val="18"/>
              </w:rPr>
            </w:pPr>
            <w:r>
              <w:rPr>
                <w:rFonts w:eastAsiaTheme="minorEastAsia"/>
                <w:color w:val="auto"/>
                <w:sz w:val="18"/>
                <w:szCs w:val="18"/>
              </w:rPr>
              <w:t>/</w:t>
            </w:r>
          </w:p>
        </w:tc>
        <w:tc>
          <w:tcPr>
            <w:tcW w:w="252" w:type="pct"/>
            <w:tcMar>
              <w:left w:w="57" w:type="dxa"/>
              <w:right w:w="57" w:type="dxa"/>
            </w:tcMar>
            <w:vAlign w:val="center"/>
          </w:tcPr>
          <w:p w14:paraId="4E849961">
            <w:pPr>
              <w:adjustRightInd w:val="0"/>
              <w:snapToGrid w:val="0"/>
              <w:jc w:val="center"/>
              <w:rPr>
                <w:rFonts w:eastAsiaTheme="minorEastAsia"/>
                <w:color w:val="auto"/>
                <w:sz w:val="18"/>
                <w:szCs w:val="18"/>
              </w:rPr>
            </w:pPr>
            <w:r>
              <w:rPr>
                <w:rFonts w:eastAsiaTheme="minorEastAsia"/>
                <w:color w:val="auto"/>
                <w:sz w:val="18"/>
                <w:szCs w:val="18"/>
              </w:rPr>
              <w:t>/</w:t>
            </w:r>
          </w:p>
        </w:tc>
        <w:tc>
          <w:tcPr>
            <w:tcW w:w="324" w:type="pct"/>
            <w:gridSpan w:val="2"/>
            <w:tcMar>
              <w:left w:w="57" w:type="dxa"/>
              <w:right w:w="57" w:type="dxa"/>
            </w:tcMar>
            <w:vAlign w:val="center"/>
          </w:tcPr>
          <w:p w14:paraId="4056E439">
            <w:pPr>
              <w:adjustRightInd w:val="0"/>
              <w:snapToGrid w:val="0"/>
              <w:jc w:val="center"/>
              <w:rPr>
                <w:rFonts w:eastAsiaTheme="minorEastAsia"/>
                <w:color w:val="auto"/>
                <w:sz w:val="18"/>
                <w:szCs w:val="18"/>
              </w:rPr>
            </w:pPr>
            <w:r>
              <w:rPr>
                <w:rFonts w:eastAsiaTheme="minorEastAsia"/>
                <w:color w:val="auto"/>
                <w:sz w:val="18"/>
                <w:szCs w:val="18"/>
              </w:rPr>
              <w:t>/</w:t>
            </w:r>
          </w:p>
        </w:tc>
        <w:tc>
          <w:tcPr>
            <w:tcW w:w="418" w:type="pct"/>
            <w:tcMar>
              <w:left w:w="57" w:type="dxa"/>
              <w:right w:w="57" w:type="dxa"/>
            </w:tcMar>
            <w:vAlign w:val="center"/>
          </w:tcPr>
          <w:p w14:paraId="1210F208">
            <w:pPr>
              <w:adjustRightInd w:val="0"/>
              <w:snapToGrid w:val="0"/>
              <w:jc w:val="center"/>
              <w:rPr>
                <w:rFonts w:eastAsiaTheme="minorEastAsia"/>
                <w:color w:val="auto"/>
                <w:sz w:val="18"/>
                <w:szCs w:val="18"/>
              </w:rPr>
            </w:pPr>
            <w:r>
              <w:rPr>
                <w:rFonts w:eastAsiaTheme="minorEastAsia"/>
                <w:color w:val="auto"/>
                <w:sz w:val="18"/>
                <w:szCs w:val="18"/>
              </w:rPr>
              <w:t>/</w:t>
            </w:r>
          </w:p>
        </w:tc>
        <w:tc>
          <w:tcPr>
            <w:tcW w:w="239" w:type="pct"/>
            <w:gridSpan w:val="2"/>
            <w:tcMar>
              <w:left w:w="57" w:type="dxa"/>
              <w:right w:w="57" w:type="dxa"/>
            </w:tcMar>
            <w:vAlign w:val="center"/>
          </w:tcPr>
          <w:p w14:paraId="626E6D23">
            <w:pPr>
              <w:adjustRightInd w:val="0"/>
              <w:snapToGrid w:val="0"/>
              <w:jc w:val="center"/>
              <w:rPr>
                <w:rFonts w:eastAsiaTheme="minorEastAsia"/>
                <w:color w:val="auto"/>
                <w:sz w:val="18"/>
                <w:szCs w:val="18"/>
              </w:rPr>
            </w:pPr>
            <w:r>
              <w:rPr>
                <w:rFonts w:eastAsiaTheme="minorEastAsia"/>
                <w:color w:val="auto"/>
                <w:sz w:val="18"/>
                <w:szCs w:val="18"/>
              </w:rPr>
              <w:t>/</w:t>
            </w:r>
          </w:p>
        </w:tc>
        <w:tc>
          <w:tcPr>
            <w:tcW w:w="767" w:type="pct"/>
            <w:tcMar>
              <w:left w:w="57" w:type="dxa"/>
              <w:right w:w="57" w:type="dxa"/>
            </w:tcMar>
            <w:vAlign w:val="center"/>
          </w:tcPr>
          <w:p w14:paraId="150A732C">
            <w:pPr>
              <w:adjustRightInd w:val="0"/>
              <w:snapToGrid w:val="0"/>
              <w:jc w:val="center"/>
              <w:rPr>
                <w:rFonts w:eastAsiaTheme="minorEastAsia"/>
                <w:color w:val="auto"/>
                <w:sz w:val="18"/>
                <w:szCs w:val="18"/>
              </w:rPr>
            </w:pPr>
            <w:r>
              <w:rPr>
                <w:rFonts w:eastAsiaTheme="minorEastAsia"/>
                <w:color w:val="auto"/>
                <w:sz w:val="18"/>
                <w:szCs w:val="18"/>
              </w:rPr>
              <w:t>/</w:t>
            </w:r>
          </w:p>
        </w:tc>
        <w:tc>
          <w:tcPr>
            <w:tcW w:w="310" w:type="pct"/>
            <w:tcMar>
              <w:left w:w="57" w:type="dxa"/>
              <w:right w:w="57" w:type="dxa"/>
            </w:tcMar>
            <w:vAlign w:val="center"/>
          </w:tcPr>
          <w:p w14:paraId="7DBED343">
            <w:pPr>
              <w:adjustRightInd w:val="0"/>
              <w:snapToGrid w:val="0"/>
              <w:jc w:val="center"/>
              <w:rPr>
                <w:rFonts w:eastAsiaTheme="minorEastAsia"/>
                <w:color w:val="auto"/>
                <w:sz w:val="18"/>
                <w:szCs w:val="18"/>
              </w:rPr>
            </w:pPr>
            <w:r>
              <w:rPr>
                <w:rFonts w:eastAsiaTheme="minorEastAsia"/>
                <w:color w:val="auto"/>
                <w:sz w:val="18"/>
                <w:szCs w:val="18"/>
              </w:rPr>
              <w:t>/</w:t>
            </w:r>
          </w:p>
        </w:tc>
        <w:tc>
          <w:tcPr>
            <w:tcW w:w="379" w:type="pct"/>
            <w:gridSpan w:val="2"/>
            <w:tcMar>
              <w:left w:w="57" w:type="dxa"/>
              <w:right w:w="57" w:type="dxa"/>
            </w:tcMar>
            <w:vAlign w:val="center"/>
          </w:tcPr>
          <w:p w14:paraId="216008A6">
            <w:pPr>
              <w:adjustRightInd w:val="0"/>
              <w:snapToGrid w:val="0"/>
              <w:jc w:val="center"/>
              <w:rPr>
                <w:rFonts w:eastAsiaTheme="minorEastAsia"/>
                <w:color w:val="auto"/>
                <w:sz w:val="18"/>
                <w:szCs w:val="18"/>
              </w:rPr>
            </w:pPr>
            <w:r>
              <w:rPr>
                <w:rFonts w:eastAsiaTheme="minorEastAsia"/>
                <w:color w:val="auto"/>
                <w:sz w:val="18"/>
                <w:szCs w:val="18"/>
              </w:rPr>
              <w:t>/</w:t>
            </w:r>
          </w:p>
        </w:tc>
        <w:tc>
          <w:tcPr>
            <w:tcW w:w="358" w:type="pct"/>
            <w:gridSpan w:val="2"/>
            <w:tcMar>
              <w:left w:w="57" w:type="dxa"/>
              <w:right w:w="57" w:type="dxa"/>
            </w:tcMar>
            <w:vAlign w:val="center"/>
          </w:tcPr>
          <w:p w14:paraId="1295334F">
            <w:pPr>
              <w:adjustRightInd w:val="0"/>
              <w:snapToGrid w:val="0"/>
              <w:jc w:val="center"/>
              <w:rPr>
                <w:rFonts w:eastAsiaTheme="minorEastAsia"/>
                <w:color w:val="auto"/>
                <w:sz w:val="18"/>
                <w:szCs w:val="18"/>
              </w:rPr>
            </w:pPr>
            <w:r>
              <w:rPr>
                <w:rFonts w:eastAsiaTheme="minorEastAsia"/>
                <w:color w:val="auto"/>
                <w:sz w:val="18"/>
                <w:szCs w:val="18"/>
              </w:rPr>
              <w:t>/</w:t>
            </w:r>
          </w:p>
        </w:tc>
        <w:tc>
          <w:tcPr>
            <w:tcW w:w="314" w:type="pct"/>
            <w:tcMar>
              <w:left w:w="57" w:type="dxa"/>
              <w:right w:w="57" w:type="dxa"/>
            </w:tcMar>
            <w:vAlign w:val="center"/>
          </w:tcPr>
          <w:p w14:paraId="1D2DC95B">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r>
      <w:tr w14:paraId="071F7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 w:type="pct"/>
            <w:gridSpan w:val="2"/>
            <w:vMerge w:val="continue"/>
            <w:tcMar>
              <w:left w:w="57" w:type="dxa"/>
              <w:right w:w="57" w:type="dxa"/>
            </w:tcMar>
            <w:vAlign w:val="center"/>
          </w:tcPr>
          <w:p w14:paraId="12991032">
            <w:pPr>
              <w:adjustRightInd w:val="0"/>
              <w:snapToGrid w:val="0"/>
              <w:jc w:val="center"/>
              <w:rPr>
                <w:rFonts w:eastAsiaTheme="minorEastAsia"/>
                <w:color w:val="auto"/>
                <w:sz w:val="18"/>
                <w:szCs w:val="18"/>
              </w:rPr>
            </w:pPr>
          </w:p>
        </w:tc>
        <w:tc>
          <w:tcPr>
            <w:tcW w:w="313" w:type="pct"/>
            <w:vMerge w:val="continue"/>
            <w:tcMar>
              <w:left w:w="57" w:type="dxa"/>
              <w:right w:w="57" w:type="dxa"/>
            </w:tcMar>
            <w:vAlign w:val="center"/>
          </w:tcPr>
          <w:p w14:paraId="4FB23B38">
            <w:pPr>
              <w:adjustRightInd w:val="0"/>
              <w:snapToGrid w:val="0"/>
              <w:jc w:val="center"/>
              <w:rPr>
                <w:rFonts w:eastAsiaTheme="minorEastAsia"/>
                <w:b/>
                <w:color w:val="auto"/>
                <w:sz w:val="18"/>
                <w:szCs w:val="18"/>
              </w:rPr>
            </w:pPr>
          </w:p>
        </w:tc>
        <w:tc>
          <w:tcPr>
            <w:tcW w:w="207" w:type="pct"/>
            <w:tcMar>
              <w:left w:w="57" w:type="dxa"/>
              <w:right w:w="57" w:type="dxa"/>
            </w:tcMar>
            <w:vAlign w:val="center"/>
          </w:tcPr>
          <w:p w14:paraId="5CDE469C">
            <w:pPr>
              <w:adjustRightInd w:val="0"/>
              <w:snapToGrid w:val="0"/>
              <w:jc w:val="center"/>
              <w:rPr>
                <w:rFonts w:eastAsiaTheme="minorEastAsia"/>
                <w:color w:val="auto"/>
                <w:sz w:val="18"/>
                <w:szCs w:val="18"/>
              </w:rPr>
            </w:pPr>
            <w:r>
              <w:rPr>
                <w:rFonts w:eastAsiaTheme="minorEastAsia"/>
                <w:color w:val="auto"/>
                <w:sz w:val="18"/>
                <w:szCs w:val="18"/>
              </w:rPr>
              <w:t>/</w:t>
            </w:r>
          </w:p>
        </w:tc>
        <w:tc>
          <w:tcPr>
            <w:tcW w:w="171" w:type="pct"/>
            <w:tcMar>
              <w:left w:w="57" w:type="dxa"/>
              <w:right w:w="57" w:type="dxa"/>
            </w:tcMar>
            <w:vAlign w:val="center"/>
          </w:tcPr>
          <w:p w14:paraId="4A3E00BE">
            <w:pPr>
              <w:adjustRightInd w:val="0"/>
              <w:snapToGrid w:val="0"/>
              <w:jc w:val="center"/>
              <w:rPr>
                <w:rFonts w:eastAsiaTheme="minorEastAsia"/>
                <w:color w:val="auto"/>
                <w:sz w:val="18"/>
                <w:szCs w:val="18"/>
              </w:rPr>
            </w:pPr>
            <w:r>
              <w:rPr>
                <w:rFonts w:eastAsiaTheme="minorEastAsia"/>
                <w:color w:val="auto"/>
                <w:sz w:val="18"/>
                <w:szCs w:val="18"/>
              </w:rPr>
              <w:t>/</w:t>
            </w:r>
          </w:p>
        </w:tc>
        <w:tc>
          <w:tcPr>
            <w:tcW w:w="428" w:type="pct"/>
            <w:tcMar>
              <w:left w:w="57" w:type="dxa"/>
              <w:right w:w="57" w:type="dxa"/>
            </w:tcMar>
            <w:vAlign w:val="center"/>
          </w:tcPr>
          <w:p w14:paraId="1364F4D4">
            <w:pPr>
              <w:adjustRightInd w:val="0"/>
              <w:snapToGrid w:val="0"/>
              <w:jc w:val="center"/>
              <w:rPr>
                <w:rFonts w:eastAsiaTheme="minorEastAsia"/>
                <w:color w:val="auto"/>
                <w:sz w:val="18"/>
                <w:szCs w:val="18"/>
              </w:rPr>
            </w:pPr>
            <w:r>
              <w:rPr>
                <w:rFonts w:eastAsiaTheme="minorEastAsia"/>
                <w:color w:val="auto"/>
                <w:sz w:val="18"/>
                <w:szCs w:val="18"/>
              </w:rPr>
              <w:t>/</w:t>
            </w:r>
          </w:p>
        </w:tc>
        <w:tc>
          <w:tcPr>
            <w:tcW w:w="339" w:type="pct"/>
            <w:tcMar>
              <w:left w:w="57" w:type="dxa"/>
              <w:right w:w="57" w:type="dxa"/>
            </w:tcMar>
            <w:vAlign w:val="center"/>
          </w:tcPr>
          <w:p w14:paraId="3CB10609">
            <w:pPr>
              <w:adjustRightInd w:val="0"/>
              <w:snapToGrid w:val="0"/>
              <w:jc w:val="center"/>
              <w:rPr>
                <w:rFonts w:eastAsiaTheme="minorEastAsia"/>
                <w:color w:val="auto"/>
                <w:sz w:val="18"/>
                <w:szCs w:val="18"/>
              </w:rPr>
            </w:pPr>
            <w:r>
              <w:rPr>
                <w:rFonts w:eastAsiaTheme="minorEastAsia"/>
                <w:color w:val="auto"/>
                <w:sz w:val="18"/>
                <w:szCs w:val="18"/>
              </w:rPr>
              <w:t>/</w:t>
            </w:r>
          </w:p>
        </w:tc>
        <w:tc>
          <w:tcPr>
            <w:tcW w:w="252" w:type="pct"/>
            <w:tcMar>
              <w:left w:w="57" w:type="dxa"/>
              <w:right w:w="57" w:type="dxa"/>
            </w:tcMar>
            <w:vAlign w:val="center"/>
          </w:tcPr>
          <w:p w14:paraId="7EE0A3E1">
            <w:pPr>
              <w:adjustRightInd w:val="0"/>
              <w:snapToGrid w:val="0"/>
              <w:jc w:val="center"/>
              <w:rPr>
                <w:rFonts w:eastAsiaTheme="minorEastAsia"/>
                <w:color w:val="auto"/>
                <w:sz w:val="18"/>
                <w:szCs w:val="18"/>
              </w:rPr>
            </w:pPr>
            <w:r>
              <w:rPr>
                <w:rFonts w:eastAsiaTheme="minorEastAsia"/>
                <w:color w:val="auto"/>
                <w:sz w:val="18"/>
                <w:szCs w:val="18"/>
              </w:rPr>
              <w:t>/</w:t>
            </w:r>
          </w:p>
        </w:tc>
        <w:tc>
          <w:tcPr>
            <w:tcW w:w="324" w:type="pct"/>
            <w:gridSpan w:val="2"/>
            <w:tcMar>
              <w:left w:w="57" w:type="dxa"/>
              <w:right w:w="57" w:type="dxa"/>
            </w:tcMar>
            <w:vAlign w:val="center"/>
          </w:tcPr>
          <w:p w14:paraId="2D67BB8B">
            <w:pPr>
              <w:adjustRightInd w:val="0"/>
              <w:snapToGrid w:val="0"/>
              <w:jc w:val="center"/>
              <w:rPr>
                <w:rFonts w:eastAsiaTheme="minorEastAsia"/>
                <w:color w:val="auto"/>
                <w:sz w:val="18"/>
                <w:szCs w:val="18"/>
              </w:rPr>
            </w:pPr>
            <w:r>
              <w:rPr>
                <w:rFonts w:eastAsiaTheme="minorEastAsia"/>
                <w:color w:val="auto"/>
                <w:sz w:val="18"/>
                <w:szCs w:val="18"/>
              </w:rPr>
              <w:t>/</w:t>
            </w:r>
          </w:p>
        </w:tc>
        <w:tc>
          <w:tcPr>
            <w:tcW w:w="418" w:type="pct"/>
            <w:tcMar>
              <w:left w:w="57" w:type="dxa"/>
              <w:right w:w="57" w:type="dxa"/>
            </w:tcMar>
            <w:vAlign w:val="center"/>
          </w:tcPr>
          <w:p w14:paraId="3138FBC7">
            <w:pPr>
              <w:adjustRightInd w:val="0"/>
              <w:snapToGrid w:val="0"/>
              <w:jc w:val="center"/>
              <w:rPr>
                <w:rFonts w:eastAsiaTheme="minorEastAsia"/>
                <w:color w:val="auto"/>
                <w:sz w:val="18"/>
                <w:szCs w:val="18"/>
              </w:rPr>
            </w:pPr>
            <w:r>
              <w:rPr>
                <w:rFonts w:eastAsiaTheme="minorEastAsia"/>
                <w:color w:val="auto"/>
                <w:sz w:val="18"/>
                <w:szCs w:val="18"/>
              </w:rPr>
              <w:t>/</w:t>
            </w:r>
          </w:p>
        </w:tc>
        <w:tc>
          <w:tcPr>
            <w:tcW w:w="239" w:type="pct"/>
            <w:gridSpan w:val="2"/>
            <w:tcMar>
              <w:left w:w="57" w:type="dxa"/>
              <w:right w:w="57" w:type="dxa"/>
            </w:tcMar>
            <w:vAlign w:val="center"/>
          </w:tcPr>
          <w:p w14:paraId="4A8903B3">
            <w:pPr>
              <w:adjustRightInd w:val="0"/>
              <w:snapToGrid w:val="0"/>
              <w:jc w:val="center"/>
              <w:rPr>
                <w:rFonts w:eastAsiaTheme="minorEastAsia"/>
                <w:color w:val="auto"/>
                <w:sz w:val="18"/>
                <w:szCs w:val="18"/>
              </w:rPr>
            </w:pPr>
            <w:r>
              <w:rPr>
                <w:rFonts w:eastAsiaTheme="minorEastAsia"/>
                <w:color w:val="auto"/>
                <w:sz w:val="18"/>
                <w:szCs w:val="18"/>
              </w:rPr>
              <w:t>/</w:t>
            </w:r>
          </w:p>
        </w:tc>
        <w:tc>
          <w:tcPr>
            <w:tcW w:w="767" w:type="pct"/>
            <w:tcMar>
              <w:left w:w="57" w:type="dxa"/>
              <w:right w:w="57" w:type="dxa"/>
            </w:tcMar>
            <w:vAlign w:val="center"/>
          </w:tcPr>
          <w:p w14:paraId="0BE83063">
            <w:pPr>
              <w:adjustRightInd w:val="0"/>
              <w:snapToGrid w:val="0"/>
              <w:jc w:val="center"/>
              <w:rPr>
                <w:rFonts w:eastAsiaTheme="minorEastAsia"/>
                <w:color w:val="auto"/>
                <w:sz w:val="18"/>
                <w:szCs w:val="18"/>
              </w:rPr>
            </w:pPr>
            <w:r>
              <w:rPr>
                <w:rFonts w:eastAsiaTheme="minorEastAsia"/>
                <w:color w:val="auto"/>
                <w:sz w:val="18"/>
                <w:szCs w:val="18"/>
              </w:rPr>
              <w:t>/</w:t>
            </w:r>
          </w:p>
        </w:tc>
        <w:tc>
          <w:tcPr>
            <w:tcW w:w="310" w:type="pct"/>
            <w:tcMar>
              <w:left w:w="57" w:type="dxa"/>
              <w:right w:w="57" w:type="dxa"/>
            </w:tcMar>
            <w:vAlign w:val="center"/>
          </w:tcPr>
          <w:p w14:paraId="3905D6D8">
            <w:pPr>
              <w:adjustRightInd w:val="0"/>
              <w:snapToGrid w:val="0"/>
              <w:jc w:val="center"/>
              <w:rPr>
                <w:rFonts w:eastAsiaTheme="minorEastAsia"/>
                <w:color w:val="auto"/>
                <w:sz w:val="18"/>
                <w:szCs w:val="18"/>
              </w:rPr>
            </w:pPr>
            <w:r>
              <w:rPr>
                <w:rFonts w:eastAsiaTheme="minorEastAsia"/>
                <w:color w:val="auto"/>
                <w:sz w:val="18"/>
                <w:szCs w:val="18"/>
              </w:rPr>
              <w:t>/</w:t>
            </w:r>
          </w:p>
        </w:tc>
        <w:tc>
          <w:tcPr>
            <w:tcW w:w="379" w:type="pct"/>
            <w:gridSpan w:val="2"/>
            <w:tcMar>
              <w:left w:w="57" w:type="dxa"/>
              <w:right w:w="57" w:type="dxa"/>
            </w:tcMar>
            <w:vAlign w:val="center"/>
          </w:tcPr>
          <w:p w14:paraId="137E4718">
            <w:pPr>
              <w:adjustRightInd w:val="0"/>
              <w:snapToGrid w:val="0"/>
              <w:jc w:val="center"/>
              <w:rPr>
                <w:rFonts w:eastAsiaTheme="minorEastAsia"/>
                <w:color w:val="auto"/>
                <w:sz w:val="18"/>
                <w:szCs w:val="18"/>
              </w:rPr>
            </w:pPr>
            <w:r>
              <w:rPr>
                <w:rFonts w:eastAsiaTheme="minorEastAsia"/>
                <w:color w:val="auto"/>
                <w:sz w:val="18"/>
                <w:szCs w:val="18"/>
              </w:rPr>
              <w:t>/</w:t>
            </w:r>
          </w:p>
        </w:tc>
        <w:tc>
          <w:tcPr>
            <w:tcW w:w="358" w:type="pct"/>
            <w:gridSpan w:val="2"/>
            <w:tcMar>
              <w:left w:w="57" w:type="dxa"/>
              <w:right w:w="57" w:type="dxa"/>
            </w:tcMar>
            <w:vAlign w:val="center"/>
          </w:tcPr>
          <w:p w14:paraId="404DE0D4">
            <w:pPr>
              <w:adjustRightInd w:val="0"/>
              <w:snapToGrid w:val="0"/>
              <w:jc w:val="center"/>
              <w:rPr>
                <w:rFonts w:eastAsiaTheme="minorEastAsia"/>
                <w:color w:val="auto"/>
                <w:sz w:val="18"/>
                <w:szCs w:val="18"/>
              </w:rPr>
            </w:pPr>
            <w:r>
              <w:rPr>
                <w:rFonts w:eastAsiaTheme="minorEastAsia"/>
                <w:color w:val="auto"/>
                <w:sz w:val="18"/>
                <w:szCs w:val="18"/>
              </w:rPr>
              <w:t>/</w:t>
            </w:r>
          </w:p>
        </w:tc>
        <w:tc>
          <w:tcPr>
            <w:tcW w:w="314" w:type="pct"/>
            <w:tcMar>
              <w:left w:w="57" w:type="dxa"/>
              <w:right w:w="57" w:type="dxa"/>
            </w:tcMar>
            <w:vAlign w:val="center"/>
          </w:tcPr>
          <w:p w14:paraId="52521EA7">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r>
      <w:tr w14:paraId="29F8A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 w:type="pct"/>
            <w:gridSpan w:val="2"/>
            <w:vMerge w:val="continue"/>
            <w:tcMar>
              <w:left w:w="57" w:type="dxa"/>
              <w:right w:w="57" w:type="dxa"/>
            </w:tcMar>
            <w:vAlign w:val="center"/>
          </w:tcPr>
          <w:p w14:paraId="6C4F7359">
            <w:pPr>
              <w:adjustRightInd w:val="0"/>
              <w:snapToGrid w:val="0"/>
              <w:jc w:val="center"/>
              <w:rPr>
                <w:rFonts w:eastAsiaTheme="minorEastAsia"/>
                <w:color w:val="auto"/>
                <w:sz w:val="18"/>
                <w:szCs w:val="18"/>
              </w:rPr>
            </w:pPr>
          </w:p>
        </w:tc>
        <w:tc>
          <w:tcPr>
            <w:tcW w:w="313" w:type="pct"/>
            <w:vMerge w:val="continue"/>
            <w:tcMar>
              <w:left w:w="57" w:type="dxa"/>
              <w:right w:w="57" w:type="dxa"/>
            </w:tcMar>
            <w:vAlign w:val="center"/>
          </w:tcPr>
          <w:p w14:paraId="3AA1D996">
            <w:pPr>
              <w:adjustRightInd w:val="0"/>
              <w:snapToGrid w:val="0"/>
              <w:jc w:val="center"/>
              <w:rPr>
                <w:rFonts w:eastAsiaTheme="minorEastAsia"/>
                <w:b/>
                <w:color w:val="auto"/>
                <w:sz w:val="18"/>
                <w:szCs w:val="18"/>
              </w:rPr>
            </w:pPr>
          </w:p>
        </w:tc>
        <w:tc>
          <w:tcPr>
            <w:tcW w:w="207" w:type="pct"/>
            <w:tcMar>
              <w:left w:w="57" w:type="dxa"/>
              <w:right w:w="57" w:type="dxa"/>
            </w:tcMar>
            <w:vAlign w:val="center"/>
          </w:tcPr>
          <w:p w14:paraId="7C9A8A2E">
            <w:pPr>
              <w:adjustRightInd w:val="0"/>
              <w:snapToGrid w:val="0"/>
              <w:jc w:val="center"/>
              <w:rPr>
                <w:rFonts w:eastAsiaTheme="minorEastAsia"/>
                <w:color w:val="auto"/>
                <w:sz w:val="18"/>
                <w:szCs w:val="18"/>
              </w:rPr>
            </w:pPr>
            <w:r>
              <w:rPr>
                <w:rFonts w:eastAsiaTheme="minorEastAsia"/>
                <w:color w:val="auto"/>
                <w:sz w:val="18"/>
                <w:szCs w:val="18"/>
              </w:rPr>
              <w:t>/</w:t>
            </w:r>
          </w:p>
        </w:tc>
        <w:tc>
          <w:tcPr>
            <w:tcW w:w="171" w:type="pct"/>
            <w:tcMar>
              <w:left w:w="57" w:type="dxa"/>
              <w:right w:w="57" w:type="dxa"/>
            </w:tcMar>
            <w:vAlign w:val="center"/>
          </w:tcPr>
          <w:p w14:paraId="42AAD9B8">
            <w:pPr>
              <w:adjustRightInd w:val="0"/>
              <w:snapToGrid w:val="0"/>
              <w:jc w:val="center"/>
              <w:rPr>
                <w:rFonts w:eastAsiaTheme="minorEastAsia"/>
                <w:color w:val="auto"/>
                <w:sz w:val="18"/>
                <w:szCs w:val="18"/>
              </w:rPr>
            </w:pPr>
            <w:r>
              <w:rPr>
                <w:rFonts w:eastAsiaTheme="minorEastAsia"/>
                <w:color w:val="auto"/>
                <w:sz w:val="18"/>
                <w:szCs w:val="18"/>
              </w:rPr>
              <w:t>/</w:t>
            </w:r>
          </w:p>
        </w:tc>
        <w:tc>
          <w:tcPr>
            <w:tcW w:w="428" w:type="pct"/>
            <w:tcMar>
              <w:left w:w="57" w:type="dxa"/>
              <w:right w:w="57" w:type="dxa"/>
            </w:tcMar>
            <w:vAlign w:val="center"/>
          </w:tcPr>
          <w:p w14:paraId="75C142A2">
            <w:pPr>
              <w:adjustRightInd w:val="0"/>
              <w:snapToGrid w:val="0"/>
              <w:jc w:val="center"/>
              <w:rPr>
                <w:rFonts w:eastAsiaTheme="minorEastAsia"/>
                <w:color w:val="auto"/>
                <w:sz w:val="18"/>
                <w:szCs w:val="18"/>
              </w:rPr>
            </w:pPr>
            <w:r>
              <w:rPr>
                <w:rFonts w:eastAsiaTheme="minorEastAsia"/>
                <w:color w:val="auto"/>
                <w:sz w:val="18"/>
                <w:szCs w:val="18"/>
              </w:rPr>
              <w:t>/</w:t>
            </w:r>
          </w:p>
        </w:tc>
        <w:tc>
          <w:tcPr>
            <w:tcW w:w="339" w:type="pct"/>
            <w:tcMar>
              <w:left w:w="57" w:type="dxa"/>
              <w:right w:w="57" w:type="dxa"/>
            </w:tcMar>
            <w:vAlign w:val="center"/>
          </w:tcPr>
          <w:p w14:paraId="3BC67CF6">
            <w:pPr>
              <w:adjustRightInd w:val="0"/>
              <w:snapToGrid w:val="0"/>
              <w:jc w:val="center"/>
              <w:rPr>
                <w:rFonts w:eastAsiaTheme="minorEastAsia"/>
                <w:color w:val="auto"/>
                <w:sz w:val="18"/>
                <w:szCs w:val="18"/>
              </w:rPr>
            </w:pPr>
            <w:r>
              <w:rPr>
                <w:rFonts w:eastAsiaTheme="minorEastAsia"/>
                <w:color w:val="auto"/>
                <w:sz w:val="18"/>
                <w:szCs w:val="18"/>
              </w:rPr>
              <w:t>/</w:t>
            </w:r>
          </w:p>
        </w:tc>
        <w:tc>
          <w:tcPr>
            <w:tcW w:w="252" w:type="pct"/>
            <w:tcMar>
              <w:left w:w="57" w:type="dxa"/>
              <w:right w:w="57" w:type="dxa"/>
            </w:tcMar>
            <w:vAlign w:val="center"/>
          </w:tcPr>
          <w:p w14:paraId="53E9455C">
            <w:pPr>
              <w:adjustRightInd w:val="0"/>
              <w:snapToGrid w:val="0"/>
              <w:jc w:val="center"/>
              <w:rPr>
                <w:rFonts w:eastAsiaTheme="minorEastAsia"/>
                <w:color w:val="auto"/>
                <w:sz w:val="18"/>
                <w:szCs w:val="18"/>
              </w:rPr>
            </w:pPr>
            <w:r>
              <w:rPr>
                <w:rFonts w:eastAsiaTheme="minorEastAsia"/>
                <w:color w:val="auto"/>
                <w:sz w:val="18"/>
                <w:szCs w:val="18"/>
              </w:rPr>
              <w:t>/</w:t>
            </w:r>
          </w:p>
        </w:tc>
        <w:tc>
          <w:tcPr>
            <w:tcW w:w="324" w:type="pct"/>
            <w:gridSpan w:val="2"/>
            <w:tcMar>
              <w:left w:w="57" w:type="dxa"/>
              <w:right w:w="57" w:type="dxa"/>
            </w:tcMar>
            <w:vAlign w:val="center"/>
          </w:tcPr>
          <w:p w14:paraId="75B62E53">
            <w:pPr>
              <w:adjustRightInd w:val="0"/>
              <w:snapToGrid w:val="0"/>
              <w:jc w:val="center"/>
              <w:rPr>
                <w:rFonts w:eastAsiaTheme="minorEastAsia"/>
                <w:color w:val="auto"/>
                <w:sz w:val="18"/>
                <w:szCs w:val="18"/>
              </w:rPr>
            </w:pPr>
            <w:r>
              <w:rPr>
                <w:rFonts w:eastAsiaTheme="minorEastAsia"/>
                <w:color w:val="auto"/>
                <w:sz w:val="18"/>
                <w:szCs w:val="18"/>
              </w:rPr>
              <w:t>/</w:t>
            </w:r>
          </w:p>
        </w:tc>
        <w:tc>
          <w:tcPr>
            <w:tcW w:w="418" w:type="pct"/>
            <w:tcMar>
              <w:left w:w="57" w:type="dxa"/>
              <w:right w:w="57" w:type="dxa"/>
            </w:tcMar>
            <w:vAlign w:val="center"/>
          </w:tcPr>
          <w:p w14:paraId="6D0A9A58">
            <w:pPr>
              <w:adjustRightInd w:val="0"/>
              <w:snapToGrid w:val="0"/>
              <w:jc w:val="center"/>
              <w:rPr>
                <w:rFonts w:eastAsiaTheme="minorEastAsia"/>
                <w:color w:val="auto"/>
                <w:sz w:val="18"/>
                <w:szCs w:val="18"/>
              </w:rPr>
            </w:pPr>
            <w:r>
              <w:rPr>
                <w:rFonts w:eastAsiaTheme="minorEastAsia"/>
                <w:color w:val="auto"/>
                <w:sz w:val="18"/>
                <w:szCs w:val="18"/>
              </w:rPr>
              <w:t>/</w:t>
            </w:r>
          </w:p>
        </w:tc>
        <w:tc>
          <w:tcPr>
            <w:tcW w:w="239" w:type="pct"/>
            <w:gridSpan w:val="2"/>
            <w:tcMar>
              <w:left w:w="57" w:type="dxa"/>
              <w:right w:w="57" w:type="dxa"/>
            </w:tcMar>
            <w:vAlign w:val="center"/>
          </w:tcPr>
          <w:p w14:paraId="74EBB0C9">
            <w:pPr>
              <w:adjustRightInd w:val="0"/>
              <w:snapToGrid w:val="0"/>
              <w:jc w:val="center"/>
              <w:rPr>
                <w:rFonts w:eastAsiaTheme="minorEastAsia"/>
                <w:color w:val="auto"/>
                <w:sz w:val="18"/>
                <w:szCs w:val="18"/>
              </w:rPr>
            </w:pPr>
            <w:r>
              <w:rPr>
                <w:rFonts w:eastAsiaTheme="minorEastAsia"/>
                <w:color w:val="auto"/>
                <w:sz w:val="18"/>
                <w:szCs w:val="18"/>
              </w:rPr>
              <w:t>/</w:t>
            </w:r>
          </w:p>
        </w:tc>
        <w:tc>
          <w:tcPr>
            <w:tcW w:w="767" w:type="pct"/>
            <w:tcMar>
              <w:left w:w="57" w:type="dxa"/>
              <w:right w:w="57" w:type="dxa"/>
            </w:tcMar>
            <w:vAlign w:val="center"/>
          </w:tcPr>
          <w:p w14:paraId="3E01CF14">
            <w:pPr>
              <w:adjustRightInd w:val="0"/>
              <w:snapToGrid w:val="0"/>
              <w:jc w:val="center"/>
              <w:rPr>
                <w:rFonts w:eastAsiaTheme="minorEastAsia"/>
                <w:color w:val="auto"/>
                <w:sz w:val="18"/>
                <w:szCs w:val="18"/>
              </w:rPr>
            </w:pPr>
            <w:r>
              <w:rPr>
                <w:rFonts w:eastAsiaTheme="minorEastAsia"/>
                <w:color w:val="auto"/>
                <w:sz w:val="18"/>
                <w:szCs w:val="18"/>
              </w:rPr>
              <w:t>/</w:t>
            </w:r>
          </w:p>
        </w:tc>
        <w:tc>
          <w:tcPr>
            <w:tcW w:w="310" w:type="pct"/>
            <w:tcMar>
              <w:left w:w="57" w:type="dxa"/>
              <w:right w:w="57" w:type="dxa"/>
            </w:tcMar>
            <w:vAlign w:val="center"/>
          </w:tcPr>
          <w:p w14:paraId="0053B656">
            <w:pPr>
              <w:adjustRightInd w:val="0"/>
              <w:snapToGrid w:val="0"/>
              <w:jc w:val="center"/>
              <w:rPr>
                <w:rFonts w:eastAsiaTheme="minorEastAsia"/>
                <w:color w:val="auto"/>
                <w:sz w:val="18"/>
                <w:szCs w:val="18"/>
              </w:rPr>
            </w:pPr>
            <w:r>
              <w:rPr>
                <w:rFonts w:eastAsiaTheme="minorEastAsia"/>
                <w:color w:val="auto"/>
                <w:sz w:val="18"/>
                <w:szCs w:val="18"/>
              </w:rPr>
              <w:t>/</w:t>
            </w:r>
          </w:p>
        </w:tc>
        <w:tc>
          <w:tcPr>
            <w:tcW w:w="379" w:type="pct"/>
            <w:gridSpan w:val="2"/>
            <w:tcMar>
              <w:left w:w="57" w:type="dxa"/>
              <w:right w:w="57" w:type="dxa"/>
            </w:tcMar>
            <w:vAlign w:val="center"/>
          </w:tcPr>
          <w:p w14:paraId="6BD38F00">
            <w:pPr>
              <w:adjustRightInd w:val="0"/>
              <w:snapToGrid w:val="0"/>
              <w:jc w:val="center"/>
              <w:rPr>
                <w:rFonts w:eastAsiaTheme="minorEastAsia"/>
                <w:color w:val="auto"/>
                <w:sz w:val="18"/>
                <w:szCs w:val="18"/>
              </w:rPr>
            </w:pPr>
            <w:r>
              <w:rPr>
                <w:rFonts w:eastAsiaTheme="minorEastAsia"/>
                <w:color w:val="auto"/>
                <w:sz w:val="18"/>
                <w:szCs w:val="18"/>
              </w:rPr>
              <w:t>/</w:t>
            </w:r>
          </w:p>
        </w:tc>
        <w:tc>
          <w:tcPr>
            <w:tcW w:w="358" w:type="pct"/>
            <w:gridSpan w:val="2"/>
            <w:tcMar>
              <w:left w:w="57" w:type="dxa"/>
              <w:right w:w="57" w:type="dxa"/>
            </w:tcMar>
            <w:vAlign w:val="center"/>
          </w:tcPr>
          <w:p w14:paraId="3F9CB52A">
            <w:pPr>
              <w:adjustRightInd w:val="0"/>
              <w:snapToGrid w:val="0"/>
              <w:jc w:val="center"/>
              <w:rPr>
                <w:rFonts w:eastAsiaTheme="minorEastAsia"/>
                <w:color w:val="auto"/>
                <w:sz w:val="18"/>
                <w:szCs w:val="18"/>
              </w:rPr>
            </w:pPr>
            <w:r>
              <w:rPr>
                <w:rFonts w:eastAsiaTheme="minorEastAsia"/>
                <w:color w:val="auto"/>
                <w:sz w:val="18"/>
                <w:szCs w:val="18"/>
              </w:rPr>
              <w:t>/</w:t>
            </w:r>
          </w:p>
        </w:tc>
        <w:tc>
          <w:tcPr>
            <w:tcW w:w="314" w:type="pct"/>
            <w:tcMar>
              <w:left w:w="57" w:type="dxa"/>
              <w:right w:w="57" w:type="dxa"/>
            </w:tcMar>
            <w:vAlign w:val="center"/>
          </w:tcPr>
          <w:p w14:paraId="76CE6089">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r>
    </w:tbl>
    <w:p w14:paraId="334A46DC">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注：1、排放增减量：（+）表示增加，（-）表示减少；2、（12）=（6）-（8）-（11），（9）=（4）-（5）-（8）-（11）+（1）；3、计量单位：废水排放量——吨/年；废气排放量——万标立方米/年；工业固体废物排放量——吨/年；水污染物排放浓度——毫克/升；大气污染物排放浓度——毫克/立方米；水污染物排放量——吨/年；大气污染物排放量——吨/年。</w:t>
      </w:r>
    </w:p>
    <w:p w14:paraId="5ACAFE43">
      <w:pPr>
        <w:widowControl/>
        <w:jc w:val="left"/>
        <w:rPr>
          <w:b/>
          <w:color w:val="000000" w:themeColor="text1"/>
          <w:sz w:val="24"/>
          <w:szCs w:val="24"/>
          <w14:textFill>
            <w14:solidFill>
              <w14:schemeClr w14:val="tx1"/>
            </w14:solidFill>
          </w14:textFill>
        </w:rPr>
      </w:pPr>
    </w:p>
    <w:p w14:paraId="45D4E7FA">
      <w:pPr>
        <w:pStyle w:val="6"/>
        <w:rPr>
          <w:color w:val="000000" w:themeColor="text1"/>
          <w14:textFill>
            <w14:solidFill>
              <w14:schemeClr w14:val="tx1"/>
            </w14:solidFill>
          </w14:textFill>
        </w:rPr>
      </w:pPr>
    </w:p>
    <w:p w14:paraId="263945FF">
      <w:pPr>
        <w:rPr>
          <w:color w:val="000000" w:themeColor="text1"/>
          <w14:textFill>
            <w14:solidFill>
              <w14:schemeClr w14:val="tx1"/>
            </w14:solidFill>
          </w14:textFill>
        </w:rPr>
      </w:pPr>
    </w:p>
    <w:sectPr>
      <w:headerReference r:id="rId9" w:type="default"/>
      <w:footerReference r:id="rId10" w:type="default"/>
      <w:pgSz w:w="16840" w:h="11907" w:orient="landscape"/>
      <w:pgMar w:top="1417" w:right="1417" w:bottom="1247" w:left="1417" w:header="851" w:footer="442" w:gutter="0"/>
      <w:pgBorders>
        <w:top w:val="none" w:sz="0" w:space="0"/>
        <w:left w:val="none" w:sz="0" w:space="0"/>
        <w:bottom w:val="none" w:sz="0" w:space="0"/>
        <w:right w:val="none" w:sz="0" w:space="0"/>
      </w:pgBorders>
      <w:pgNumType w:fmt="decimal"/>
      <w:cols w:space="0" w:num="1"/>
      <w:docGrid w:type="linesAndChars" w:linePitch="318" w:charSpace="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Garamond">
    <w:altName w:val="RomanS"/>
    <w:panose1 w:val="02020404030301010803"/>
    <w:charset w:val="00"/>
    <w:family w:val="roman"/>
    <w:pitch w:val="default"/>
    <w:sig w:usb0="00000000" w:usb1="00000000" w:usb2="00000000" w:usb3="00000000" w:csb0="0000009F" w:csb1="DFD70000"/>
  </w:font>
  <w:font w:name="MS PMincho">
    <w:panose1 w:val="02020600040205080304"/>
    <w:charset w:val="80"/>
    <w:family w:val="roma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16AB3">
    <w:pPr>
      <w:pStyle w:val="19"/>
      <w:wordWrap w:val="0"/>
      <w:spacing w:line="0" w:lineRule="atLeast"/>
      <w:ind w:right="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77556">
    <w:pPr>
      <w:pStyle w:val="19"/>
      <w:framePr w:wrap="around" w:vAnchor="text" w:hAnchor="margin" w:xAlign="center" w:y="1"/>
      <w:rPr>
        <w:rStyle w:val="33"/>
      </w:rPr>
    </w:pPr>
    <w:r>
      <w:fldChar w:fldCharType="begin"/>
    </w:r>
    <w:r>
      <w:rPr>
        <w:rStyle w:val="33"/>
      </w:rPr>
      <w:instrText xml:space="preserve">PAGE  </w:instrText>
    </w:r>
    <w:r>
      <w:fldChar w:fldCharType="end"/>
    </w:r>
  </w:p>
  <w:p w14:paraId="02A6CF29">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C330A">
    <w:pPr>
      <w:pStyle w:val="19"/>
      <w:adjustRightInd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2D660">
    <w:pPr>
      <w:pStyle w:val="19"/>
      <w:adjustRightInd w:val="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6396E8">
                          <w:pPr>
                            <w:pStyle w:val="19"/>
                            <w:adjustRightInd w:val="0"/>
                            <w:jc w:val="center"/>
                          </w:pP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5</w:t>
                          </w:r>
                          <w:r>
                            <w:rPr>
                              <w:kern w:val="0"/>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0C6396E8">
                    <w:pPr>
                      <w:pStyle w:val="19"/>
                      <w:adjustRightInd w:val="0"/>
                      <w:jc w:val="center"/>
                    </w:pP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5</w:t>
                    </w:r>
                    <w:r>
                      <w:rPr>
                        <w:kern w:val="0"/>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050D7">
    <w:pPr>
      <w:pStyle w:val="19"/>
      <w:spacing w:line="0" w:lineRule="atLeast"/>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971ED3">
                          <w:pPr>
                            <w:pStyle w:val="19"/>
                            <w:spacing w:line="0" w:lineRule="atLeast"/>
                            <w:jc w:val="center"/>
                          </w:pP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29</w:t>
                          </w:r>
                          <w:r>
                            <w:rPr>
                              <w:kern w:val="0"/>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22971ED3">
                    <w:pPr>
                      <w:pStyle w:val="19"/>
                      <w:spacing w:line="0" w:lineRule="atLeast"/>
                      <w:jc w:val="center"/>
                    </w:pP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29</w:t>
                    </w:r>
                    <w:r>
                      <w:rPr>
                        <w:kern w:val="0"/>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2A2C">
    <w:pPr>
      <w:pStyle w:val="13"/>
      <w:pBdr>
        <w:bottom w:val="none" w:color="auto" w:sz="0" w:space="0"/>
      </w:pBdr>
      <w:ind w:right="9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0C8F">
    <w:pPr>
      <w:pStyle w:val="13"/>
      <w:pBdr>
        <w:bottom w:val="none" w:color="auto" w:sz="0" w:space="0"/>
      </w:pBdr>
      <w:ind w:right="9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23793">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C1680"/>
    <w:multiLevelType w:val="singleLevel"/>
    <w:tmpl w:val="B60C1680"/>
    <w:lvl w:ilvl="0" w:tentative="0">
      <w:start w:val="1"/>
      <w:numFmt w:val="decimal"/>
      <w:suff w:val="nothing"/>
      <w:lvlText w:val="%1、"/>
      <w:lvlJc w:val="left"/>
    </w:lvl>
  </w:abstractNum>
  <w:abstractNum w:abstractNumId="1">
    <w:nsid w:val="D96BDC12"/>
    <w:multiLevelType w:val="singleLevel"/>
    <w:tmpl w:val="D96BDC12"/>
    <w:lvl w:ilvl="0" w:tentative="0">
      <w:start w:val="1"/>
      <w:numFmt w:val="decimal"/>
      <w:pStyle w:val="116"/>
      <w:suff w:val="nothing"/>
      <w:lvlText w:val="表1-%1"/>
      <w:lvlJc w:val="center"/>
      <w:pPr>
        <w:tabs>
          <w:tab w:val="left" w:pos="0"/>
        </w:tabs>
        <w:ind w:left="0" w:firstLine="0"/>
      </w:pPr>
      <w:rPr>
        <w:rFonts w:hint="default"/>
        <w:b/>
        <w:bCs/>
        <w:sz w:val="18"/>
        <w:szCs w:val="18"/>
      </w:rPr>
    </w:lvl>
  </w:abstractNum>
  <w:abstractNum w:abstractNumId="2">
    <w:nsid w:val="F5ABFF97"/>
    <w:multiLevelType w:val="singleLevel"/>
    <w:tmpl w:val="F5ABFF97"/>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ZWYyNmZiMDRkMDc2ZjAwOTk3MmJhODNkZThjOGMifQ=="/>
    <w:docVar w:name="KSO_WPS_MARK_KEY" w:val="c8e95dbb-86eb-4a24-a612-7beae5523a51"/>
  </w:docVars>
  <w:rsids>
    <w:rsidRoot w:val="00172A27"/>
    <w:rsid w:val="0000012D"/>
    <w:rsid w:val="00000A75"/>
    <w:rsid w:val="00000D94"/>
    <w:rsid w:val="0000158B"/>
    <w:rsid w:val="000019DD"/>
    <w:rsid w:val="00001B4D"/>
    <w:rsid w:val="00001FBE"/>
    <w:rsid w:val="000024E0"/>
    <w:rsid w:val="00002C72"/>
    <w:rsid w:val="0000348E"/>
    <w:rsid w:val="0000387E"/>
    <w:rsid w:val="000038E3"/>
    <w:rsid w:val="00003983"/>
    <w:rsid w:val="00004360"/>
    <w:rsid w:val="00005363"/>
    <w:rsid w:val="000053F2"/>
    <w:rsid w:val="000059C4"/>
    <w:rsid w:val="00005FCA"/>
    <w:rsid w:val="000071AD"/>
    <w:rsid w:val="000078FB"/>
    <w:rsid w:val="0001025C"/>
    <w:rsid w:val="000104BD"/>
    <w:rsid w:val="00010755"/>
    <w:rsid w:val="00010A9F"/>
    <w:rsid w:val="00010C96"/>
    <w:rsid w:val="00010D2B"/>
    <w:rsid w:val="00011604"/>
    <w:rsid w:val="00011973"/>
    <w:rsid w:val="00012405"/>
    <w:rsid w:val="0001254B"/>
    <w:rsid w:val="00012AF0"/>
    <w:rsid w:val="000131E9"/>
    <w:rsid w:val="00013784"/>
    <w:rsid w:val="00013FAF"/>
    <w:rsid w:val="0001421B"/>
    <w:rsid w:val="00015A1B"/>
    <w:rsid w:val="00015B07"/>
    <w:rsid w:val="00015EDD"/>
    <w:rsid w:val="00016787"/>
    <w:rsid w:val="00016956"/>
    <w:rsid w:val="00016BFA"/>
    <w:rsid w:val="00016D2F"/>
    <w:rsid w:val="00016D76"/>
    <w:rsid w:val="0001711B"/>
    <w:rsid w:val="00017329"/>
    <w:rsid w:val="00017835"/>
    <w:rsid w:val="00017932"/>
    <w:rsid w:val="00017C04"/>
    <w:rsid w:val="00020875"/>
    <w:rsid w:val="00021745"/>
    <w:rsid w:val="0002184E"/>
    <w:rsid w:val="00021C40"/>
    <w:rsid w:val="00022370"/>
    <w:rsid w:val="00022377"/>
    <w:rsid w:val="00022895"/>
    <w:rsid w:val="00022A87"/>
    <w:rsid w:val="00022B95"/>
    <w:rsid w:val="000230EF"/>
    <w:rsid w:val="0002355A"/>
    <w:rsid w:val="000243E3"/>
    <w:rsid w:val="000243F5"/>
    <w:rsid w:val="000248DE"/>
    <w:rsid w:val="00024957"/>
    <w:rsid w:val="00025409"/>
    <w:rsid w:val="00026359"/>
    <w:rsid w:val="000265DF"/>
    <w:rsid w:val="0002664A"/>
    <w:rsid w:val="00026EDC"/>
    <w:rsid w:val="00027538"/>
    <w:rsid w:val="00027748"/>
    <w:rsid w:val="0002793B"/>
    <w:rsid w:val="00027CEB"/>
    <w:rsid w:val="00030C92"/>
    <w:rsid w:val="00030F95"/>
    <w:rsid w:val="0003119B"/>
    <w:rsid w:val="000311D1"/>
    <w:rsid w:val="0003200E"/>
    <w:rsid w:val="0003221E"/>
    <w:rsid w:val="00032375"/>
    <w:rsid w:val="000337A3"/>
    <w:rsid w:val="00033893"/>
    <w:rsid w:val="00033EF2"/>
    <w:rsid w:val="00034395"/>
    <w:rsid w:val="00034BB4"/>
    <w:rsid w:val="0003552D"/>
    <w:rsid w:val="00035762"/>
    <w:rsid w:val="00035AA8"/>
    <w:rsid w:val="00036152"/>
    <w:rsid w:val="00036A62"/>
    <w:rsid w:val="00037322"/>
    <w:rsid w:val="00037CF6"/>
    <w:rsid w:val="00037DC8"/>
    <w:rsid w:val="00040186"/>
    <w:rsid w:val="00040967"/>
    <w:rsid w:val="000412EA"/>
    <w:rsid w:val="000415BD"/>
    <w:rsid w:val="0004173A"/>
    <w:rsid w:val="000423B8"/>
    <w:rsid w:val="000428F2"/>
    <w:rsid w:val="000430F2"/>
    <w:rsid w:val="0004333C"/>
    <w:rsid w:val="00043421"/>
    <w:rsid w:val="0004385D"/>
    <w:rsid w:val="00043AB3"/>
    <w:rsid w:val="00043BF8"/>
    <w:rsid w:val="00043FA8"/>
    <w:rsid w:val="0004429C"/>
    <w:rsid w:val="000447EF"/>
    <w:rsid w:val="00044C3B"/>
    <w:rsid w:val="00044DA3"/>
    <w:rsid w:val="00044F08"/>
    <w:rsid w:val="00044FED"/>
    <w:rsid w:val="00045130"/>
    <w:rsid w:val="0004566E"/>
    <w:rsid w:val="000457A4"/>
    <w:rsid w:val="000458AA"/>
    <w:rsid w:val="00045C67"/>
    <w:rsid w:val="00046071"/>
    <w:rsid w:val="000462E0"/>
    <w:rsid w:val="00046726"/>
    <w:rsid w:val="0004757D"/>
    <w:rsid w:val="00047C28"/>
    <w:rsid w:val="00047C7F"/>
    <w:rsid w:val="00047E5E"/>
    <w:rsid w:val="00050120"/>
    <w:rsid w:val="000502FF"/>
    <w:rsid w:val="00050674"/>
    <w:rsid w:val="00051162"/>
    <w:rsid w:val="000511E0"/>
    <w:rsid w:val="0005159D"/>
    <w:rsid w:val="0005178B"/>
    <w:rsid w:val="000518A2"/>
    <w:rsid w:val="000518A8"/>
    <w:rsid w:val="00051DCC"/>
    <w:rsid w:val="00051DF8"/>
    <w:rsid w:val="00051F05"/>
    <w:rsid w:val="00052302"/>
    <w:rsid w:val="000528B2"/>
    <w:rsid w:val="00052B77"/>
    <w:rsid w:val="00052B7C"/>
    <w:rsid w:val="00052BE6"/>
    <w:rsid w:val="00052EA3"/>
    <w:rsid w:val="00053569"/>
    <w:rsid w:val="0005366C"/>
    <w:rsid w:val="00053D04"/>
    <w:rsid w:val="0005435B"/>
    <w:rsid w:val="0005475F"/>
    <w:rsid w:val="00054C7A"/>
    <w:rsid w:val="00054CB7"/>
    <w:rsid w:val="00055151"/>
    <w:rsid w:val="00055523"/>
    <w:rsid w:val="00056D44"/>
    <w:rsid w:val="00056D7A"/>
    <w:rsid w:val="00056FD1"/>
    <w:rsid w:val="0005766B"/>
    <w:rsid w:val="00057998"/>
    <w:rsid w:val="00057A39"/>
    <w:rsid w:val="00057FBA"/>
    <w:rsid w:val="000604B3"/>
    <w:rsid w:val="00060BB9"/>
    <w:rsid w:val="00060EAE"/>
    <w:rsid w:val="0006152B"/>
    <w:rsid w:val="000617BE"/>
    <w:rsid w:val="00061D29"/>
    <w:rsid w:val="00061EA4"/>
    <w:rsid w:val="000635C7"/>
    <w:rsid w:val="000637C1"/>
    <w:rsid w:val="00063D7F"/>
    <w:rsid w:val="000646E5"/>
    <w:rsid w:val="000647F9"/>
    <w:rsid w:val="00064BDC"/>
    <w:rsid w:val="000650ED"/>
    <w:rsid w:val="00065696"/>
    <w:rsid w:val="0006579F"/>
    <w:rsid w:val="00065B8F"/>
    <w:rsid w:val="00065E8B"/>
    <w:rsid w:val="000660A3"/>
    <w:rsid w:val="00066437"/>
    <w:rsid w:val="00066B79"/>
    <w:rsid w:val="00067C3A"/>
    <w:rsid w:val="00070236"/>
    <w:rsid w:val="00070757"/>
    <w:rsid w:val="00070AF0"/>
    <w:rsid w:val="00070B7D"/>
    <w:rsid w:val="00070DC8"/>
    <w:rsid w:val="00071039"/>
    <w:rsid w:val="00071845"/>
    <w:rsid w:val="00071ABE"/>
    <w:rsid w:val="00071AD7"/>
    <w:rsid w:val="00071CF6"/>
    <w:rsid w:val="00072365"/>
    <w:rsid w:val="000724C8"/>
    <w:rsid w:val="00072612"/>
    <w:rsid w:val="00072995"/>
    <w:rsid w:val="00072A25"/>
    <w:rsid w:val="00073B83"/>
    <w:rsid w:val="00073CC2"/>
    <w:rsid w:val="00073F32"/>
    <w:rsid w:val="00073FE7"/>
    <w:rsid w:val="000745DB"/>
    <w:rsid w:val="00074A66"/>
    <w:rsid w:val="00075589"/>
    <w:rsid w:val="0007575B"/>
    <w:rsid w:val="00075BBD"/>
    <w:rsid w:val="00075D36"/>
    <w:rsid w:val="00076454"/>
    <w:rsid w:val="00077560"/>
    <w:rsid w:val="000777EA"/>
    <w:rsid w:val="00077A63"/>
    <w:rsid w:val="00077A9D"/>
    <w:rsid w:val="00077CC8"/>
    <w:rsid w:val="00077EEF"/>
    <w:rsid w:val="000802EF"/>
    <w:rsid w:val="000818D6"/>
    <w:rsid w:val="00081A6B"/>
    <w:rsid w:val="00081C64"/>
    <w:rsid w:val="00081D70"/>
    <w:rsid w:val="00082028"/>
    <w:rsid w:val="000821EE"/>
    <w:rsid w:val="00082334"/>
    <w:rsid w:val="0008253E"/>
    <w:rsid w:val="000826A7"/>
    <w:rsid w:val="00082955"/>
    <w:rsid w:val="00082EB1"/>
    <w:rsid w:val="00083626"/>
    <w:rsid w:val="00083AAE"/>
    <w:rsid w:val="00083AB9"/>
    <w:rsid w:val="00083B18"/>
    <w:rsid w:val="00083B86"/>
    <w:rsid w:val="00084443"/>
    <w:rsid w:val="0008485C"/>
    <w:rsid w:val="00084C3E"/>
    <w:rsid w:val="000851CC"/>
    <w:rsid w:val="000853B9"/>
    <w:rsid w:val="00085924"/>
    <w:rsid w:val="00085D6E"/>
    <w:rsid w:val="00086038"/>
    <w:rsid w:val="00086A91"/>
    <w:rsid w:val="00086D61"/>
    <w:rsid w:val="00086F65"/>
    <w:rsid w:val="00087185"/>
    <w:rsid w:val="000877AA"/>
    <w:rsid w:val="00087F70"/>
    <w:rsid w:val="0009032B"/>
    <w:rsid w:val="00090568"/>
    <w:rsid w:val="000906C5"/>
    <w:rsid w:val="00091099"/>
    <w:rsid w:val="0009119C"/>
    <w:rsid w:val="00092544"/>
    <w:rsid w:val="00092680"/>
    <w:rsid w:val="00093221"/>
    <w:rsid w:val="00093814"/>
    <w:rsid w:val="000939B6"/>
    <w:rsid w:val="00093DA8"/>
    <w:rsid w:val="00094225"/>
    <w:rsid w:val="0009436B"/>
    <w:rsid w:val="00094930"/>
    <w:rsid w:val="00094C1B"/>
    <w:rsid w:val="00094D90"/>
    <w:rsid w:val="000950E3"/>
    <w:rsid w:val="00095BBC"/>
    <w:rsid w:val="00097001"/>
    <w:rsid w:val="00097066"/>
    <w:rsid w:val="00097913"/>
    <w:rsid w:val="000A0AF0"/>
    <w:rsid w:val="000A1248"/>
    <w:rsid w:val="000A18B6"/>
    <w:rsid w:val="000A1D55"/>
    <w:rsid w:val="000A1E8F"/>
    <w:rsid w:val="000A2C70"/>
    <w:rsid w:val="000A31D2"/>
    <w:rsid w:val="000A409A"/>
    <w:rsid w:val="000A4118"/>
    <w:rsid w:val="000A416D"/>
    <w:rsid w:val="000A41C3"/>
    <w:rsid w:val="000A46C8"/>
    <w:rsid w:val="000A5B0A"/>
    <w:rsid w:val="000A5D03"/>
    <w:rsid w:val="000A5D39"/>
    <w:rsid w:val="000A5E15"/>
    <w:rsid w:val="000A6AC4"/>
    <w:rsid w:val="000B02F1"/>
    <w:rsid w:val="000B08EB"/>
    <w:rsid w:val="000B0C53"/>
    <w:rsid w:val="000B1611"/>
    <w:rsid w:val="000B2011"/>
    <w:rsid w:val="000B22F2"/>
    <w:rsid w:val="000B2312"/>
    <w:rsid w:val="000B25A1"/>
    <w:rsid w:val="000B25B5"/>
    <w:rsid w:val="000B273C"/>
    <w:rsid w:val="000B2A12"/>
    <w:rsid w:val="000B353C"/>
    <w:rsid w:val="000B3DCB"/>
    <w:rsid w:val="000B4C73"/>
    <w:rsid w:val="000B4E1E"/>
    <w:rsid w:val="000B4F28"/>
    <w:rsid w:val="000B4FF4"/>
    <w:rsid w:val="000B5388"/>
    <w:rsid w:val="000B54D1"/>
    <w:rsid w:val="000B566D"/>
    <w:rsid w:val="000B5A4D"/>
    <w:rsid w:val="000B610A"/>
    <w:rsid w:val="000B6408"/>
    <w:rsid w:val="000B644B"/>
    <w:rsid w:val="000B6694"/>
    <w:rsid w:val="000B68E2"/>
    <w:rsid w:val="000B6CEE"/>
    <w:rsid w:val="000B6D59"/>
    <w:rsid w:val="000B7220"/>
    <w:rsid w:val="000B7304"/>
    <w:rsid w:val="000B7E0B"/>
    <w:rsid w:val="000B7ECD"/>
    <w:rsid w:val="000C04CB"/>
    <w:rsid w:val="000C06FA"/>
    <w:rsid w:val="000C0800"/>
    <w:rsid w:val="000C0F30"/>
    <w:rsid w:val="000C0FE9"/>
    <w:rsid w:val="000C10F2"/>
    <w:rsid w:val="000C1872"/>
    <w:rsid w:val="000C1D2A"/>
    <w:rsid w:val="000C1D3E"/>
    <w:rsid w:val="000C1F9D"/>
    <w:rsid w:val="000C22B2"/>
    <w:rsid w:val="000C2307"/>
    <w:rsid w:val="000C256C"/>
    <w:rsid w:val="000C2684"/>
    <w:rsid w:val="000C2BF4"/>
    <w:rsid w:val="000C2EBC"/>
    <w:rsid w:val="000C3A5F"/>
    <w:rsid w:val="000C497F"/>
    <w:rsid w:val="000C4ED1"/>
    <w:rsid w:val="000C5245"/>
    <w:rsid w:val="000C535F"/>
    <w:rsid w:val="000C5C36"/>
    <w:rsid w:val="000C5D0C"/>
    <w:rsid w:val="000C5D87"/>
    <w:rsid w:val="000C66C0"/>
    <w:rsid w:val="000C69B0"/>
    <w:rsid w:val="000C72B2"/>
    <w:rsid w:val="000C7386"/>
    <w:rsid w:val="000C75E6"/>
    <w:rsid w:val="000C7635"/>
    <w:rsid w:val="000C7788"/>
    <w:rsid w:val="000C7F45"/>
    <w:rsid w:val="000D0190"/>
    <w:rsid w:val="000D081C"/>
    <w:rsid w:val="000D0CBE"/>
    <w:rsid w:val="000D100E"/>
    <w:rsid w:val="000D1425"/>
    <w:rsid w:val="000D1607"/>
    <w:rsid w:val="000D1A3D"/>
    <w:rsid w:val="000D2325"/>
    <w:rsid w:val="000D26B3"/>
    <w:rsid w:val="000D29FF"/>
    <w:rsid w:val="000D3168"/>
    <w:rsid w:val="000D3F6C"/>
    <w:rsid w:val="000D46D5"/>
    <w:rsid w:val="000D49F9"/>
    <w:rsid w:val="000D4C2C"/>
    <w:rsid w:val="000D545B"/>
    <w:rsid w:val="000D5AFD"/>
    <w:rsid w:val="000D6973"/>
    <w:rsid w:val="000D6C21"/>
    <w:rsid w:val="000D782F"/>
    <w:rsid w:val="000E01F2"/>
    <w:rsid w:val="000E0252"/>
    <w:rsid w:val="000E0D7C"/>
    <w:rsid w:val="000E0FD1"/>
    <w:rsid w:val="000E1042"/>
    <w:rsid w:val="000E1503"/>
    <w:rsid w:val="000E17CD"/>
    <w:rsid w:val="000E2114"/>
    <w:rsid w:val="000E2EF8"/>
    <w:rsid w:val="000E3161"/>
    <w:rsid w:val="000E39D1"/>
    <w:rsid w:val="000E4422"/>
    <w:rsid w:val="000E4AB2"/>
    <w:rsid w:val="000E54A5"/>
    <w:rsid w:val="000E5560"/>
    <w:rsid w:val="000E61D3"/>
    <w:rsid w:val="000E6385"/>
    <w:rsid w:val="000E6493"/>
    <w:rsid w:val="000E655B"/>
    <w:rsid w:val="000E6B1E"/>
    <w:rsid w:val="000E6BDB"/>
    <w:rsid w:val="000E7056"/>
    <w:rsid w:val="000E76CE"/>
    <w:rsid w:val="000F005E"/>
    <w:rsid w:val="000F00A6"/>
    <w:rsid w:val="000F0A4F"/>
    <w:rsid w:val="000F0BDD"/>
    <w:rsid w:val="000F192F"/>
    <w:rsid w:val="000F1ADE"/>
    <w:rsid w:val="000F24BA"/>
    <w:rsid w:val="000F266D"/>
    <w:rsid w:val="000F2912"/>
    <w:rsid w:val="000F2B05"/>
    <w:rsid w:val="000F2F4F"/>
    <w:rsid w:val="000F372C"/>
    <w:rsid w:val="000F3B0C"/>
    <w:rsid w:val="000F3F88"/>
    <w:rsid w:val="000F3FBA"/>
    <w:rsid w:val="000F5224"/>
    <w:rsid w:val="000F5EB3"/>
    <w:rsid w:val="000F5F4F"/>
    <w:rsid w:val="000F6561"/>
    <w:rsid w:val="000F6B73"/>
    <w:rsid w:val="000F714F"/>
    <w:rsid w:val="000F71E8"/>
    <w:rsid w:val="000F741A"/>
    <w:rsid w:val="000F785D"/>
    <w:rsid w:val="000F7CC1"/>
    <w:rsid w:val="000F7EF2"/>
    <w:rsid w:val="00100600"/>
    <w:rsid w:val="0010144C"/>
    <w:rsid w:val="0010182F"/>
    <w:rsid w:val="00101CB5"/>
    <w:rsid w:val="001025B9"/>
    <w:rsid w:val="00102C7C"/>
    <w:rsid w:val="0010442B"/>
    <w:rsid w:val="001050EC"/>
    <w:rsid w:val="001058EC"/>
    <w:rsid w:val="001062BD"/>
    <w:rsid w:val="0010643D"/>
    <w:rsid w:val="00106685"/>
    <w:rsid w:val="00106DDF"/>
    <w:rsid w:val="00107EF6"/>
    <w:rsid w:val="00110359"/>
    <w:rsid w:val="00110BC9"/>
    <w:rsid w:val="00110CD3"/>
    <w:rsid w:val="00111332"/>
    <w:rsid w:val="00111634"/>
    <w:rsid w:val="00111ED9"/>
    <w:rsid w:val="00111EF4"/>
    <w:rsid w:val="0011255E"/>
    <w:rsid w:val="001125D3"/>
    <w:rsid w:val="00112631"/>
    <w:rsid w:val="0011296D"/>
    <w:rsid w:val="0011298B"/>
    <w:rsid w:val="00112FE1"/>
    <w:rsid w:val="00114DF1"/>
    <w:rsid w:val="00115155"/>
    <w:rsid w:val="00115C6E"/>
    <w:rsid w:val="00115C7D"/>
    <w:rsid w:val="001165D5"/>
    <w:rsid w:val="00116CE1"/>
    <w:rsid w:val="001170A1"/>
    <w:rsid w:val="00117F04"/>
    <w:rsid w:val="00120124"/>
    <w:rsid w:val="0012054F"/>
    <w:rsid w:val="00120756"/>
    <w:rsid w:val="00120824"/>
    <w:rsid w:val="00120923"/>
    <w:rsid w:val="00120B58"/>
    <w:rsid w:val="001214A4"/>
    <w:rsid w:val="001216BC"/>
    <w:rsid w:val="00121A0A"/>
    <w:rsid w:val="00121C0D"/>
    <w:rsid w:val="00121C7F"/>
    <w:rsid w:val="00121E3B"/>
    <w:rsid w:val="00122657"/>
    <w:rsid w:val="00122FAB"/>
    <w:rsid w:val="001234FB"/>
    <w:rsid w:val="001235AD"/>
    <w:rsid w:val="001236D0"/>
    <w:rsid w:val="00123900"/>
    <w:rsid w:val="00123A18"/>
    <w:rsid w:val="00123CDC"/>
    <w:rsid w:val="00124275"/>
    <w:rsid w:val="00125202"/>
    <w:rsid w:val="00125443"/>
    <w:rsid w:val="00125C23"/>
    <w:rsid w:val="00125DA5"/>
    <w:rsid w:val="00126919"/>
    <w:rsid w:val="00126E4E"/>
    <w:rsid w:val="001272B0"/>
    <w:rsid w:val="00127322"/>
    <w:rsid w:val="00127E3C"/>
    <w:rsid w:val="00127EC8"/>
    <w:rsid w:val="00130016"/>
    <w:rsid w:val="00130359"/>
    <w:rsid w:val="00130BDE"/>
    <w:rsid w:val="001310D9"/>
    <w:rsid w:val="001313B6"/>
    <w:rsid w:val="0013160B"/>
    <w:rsid w:val="00131F86"/>
    <w:rsid w:val="001320B7"/>
    <w:rsid w:val="00132DFA"/>
    <w:rsid w:val="00132EF3"/>
    <w:rsid w:val="001336FD"/>
    <w:rsid w:val="00134131"/>
    <w:rsid w:val="00134407"/>
    <w:rsid w:val="001348C6"/>
    <w:rsid w:val="00134C3E"/>
    <w:rsid w:val="00134D74"/>
    <w:rsid w:val="001360F7"/>
    <w:rsid w:val="00136173"/>
    <w:rsid w:val="00136530"/>
    <w:rsid w:val="00136584"/>
    <w:rsid w:val="001366B7"/>
    <w:rsid w:val="001369C2"/>
    <w:rsid w:val="00136B73"/>
    <w:rsid w:val="00136B84"/>
    <w:rsid w:val="00136EE5"/>
    <w:rsid w:val="001371C5"/>
    <w:rsid w:val="0013735F"/>
    <w:rsid w:val="001375BB"/>
    <w:rsid w:val="00137F30"/>
    <w:rsid w:val="00140931"/>
    <w:rsid w:val="001410E1"/>
    <w:rsid w:val="00141D23"/>
    <w:rsid w:val="00141F30"/>
    <w:rsid w:val="001424AF"/>
    <w:rsid w:val="00142680"/>
    <w:rsid w:val="0014276B"/>
    <w:rsid w:val="00142A34"/>
    <w:rsid w:val="0014379C"/>
    <w:rsid w:val="00144135"/>
    <w:rsid w:val="001445C1"/>
    <w:rsid w:val="00144957"/>
    <w:rsid w:val="001449FA"/>
    <w:rsid w:val="00144A04"/>
    <w:rsid w:val="0014662B"/>
    <w:rsid w:val="001466C9"/>
    <w:rsid w:val="0014683C"/>
    <w:rsid w:val="001474EE"/>
    <w:rsid w:val="00147B2B"/>
    <w:rsid w:val="00147EBF"/>
    <w:rsid w:val="00147F7C"/>
    <w:rsid w:val="00150687"/>
    <w:rsid w:val="0015080B"/>
    <w:rsid w:val="001508E5"/>
    <w:rsid w:val="00150ADF"/>
    <w:rsid w:val="0015147E"/>
    <w:rsid w:val="0015176A"/>
    <w:rsid w:val="00151979"/>
    <w:rsid w:val="00151C6C"/>
    <w:rsid w:val="00151ED2"/>
    <w:rsid w:val="00152210"/>
    <w:rsid w:val="00152355"/>
    <w:rsid w:val="001525C9"/>
    <w:rsid w:val="00152B3A"/>
    <w:rsid w:val="00153925"/>
    <w:rsid w:val="00153DEC"/>
    <w:rsid w:val="001544EB"/>
    <w:rsid w:val="00154646"/>
    <w:rsid w:val="00154E31"/>
    <w:rsid w:val="00155965"/>
    <w:rsid w:val="001573DA"/>
    <w:rsid w:val="00157C1B"/>
    <w:rsid w:val="00157C39"/>
    <w:rsid w:val="00160C60"/>
    <w:rsid w:val="00160C7B"/>
    <w:rsid w:val="00160DB1"/>
    <w:rsid w:val="001612EA"/>
    <w:rsid w:val="0016168A"/>
    <w:rsid w:val="0016189C"/>
    <w:rsid w:val="00161CB3"/>
    <w:rsid w:val="0016297B"/>
    <w:rsid w:val="00162B41"/>
    <w:rsid w:val="00162D98"/>
    <w:rsid w:val="00162F70"/>
    <w:rsid w:val="0016324A"/>
    <w:rsid w:val="001633CA"/>
    <w:rsid w:val="00163801"/>
    <w:rsid w:val="00163890"/>
    <w:rsid w:val="001638C9"/>
    <w:rsid w:val="00163970"/>
    <w:rsid w:val="00163DA6"/>
    <w:rsid w:val="0016420C"/>
    <w:rsid w:val="00164CE9"/>
    <w:rsid w:val="00165274"/>
    <w:rsid w:val="0016545D"/>
    <w:rsid w:val="001659DF"/>
    <w:rsid w:val="00165EEA"/>
    <w:rsid w:val="001666B5"/>
    <w:rsid w:val="0016762D"/>
    <w:rsid w:val="00167762"/>
    <w:rsid w:val="00167913"/>
    <w:rsid w:val="00167C2F"/>
    <w:rsid w:val="00170812"/>
    <w:rsid w:val="00170925"/>
    <w:rsid w:val="00170BE2"/>
    <w:rsid w:val="00170E29"/>
    <w:rsid w:val="0017126E"/>
    <w:rsid w:val="0017139F"/>
    <w:rsid w:val="00171A73"/>
    <w:rsid w:val="0017218B"/>
    <w:rsid w:val="00172A27"/>
    <w:rsid w:val="00172DAF"/>
    <w:rsid w:val="00172DB8"/>
    <w:rsid w:val="0017301C"/>
    <w:rsid w:val="00173688"/>
    <w:rsid w:val="001736BB"/>
    <w:rsid w:val="00173DE0"/>
    <w:rsid w:val="00173F32"/>
    <w:rsid w:val="0017423E"/>
    <w:rsid w:val="0017434A"/>
    <w:rsid w:val="00174987"/>
    <w:rsid w:val="00174AC9"/>
    <w:rsid w:val="00174BB9"/>
    <w:rsid w:val="00174CB2"/>
    <w:rsid w:val="00174FAB"/>
    <w:rsid w:val="001759DF"/>
    <w:rsid w:val="00175B72"/>
    <w:rsid w:val="00175FCA"/>
    <w:rsid w:val="00176811"/>
    <w:rsid w:val="00176BC8"/>
    <w:rsid w:val="001779FD"/>
    <w:rsid w:val="00177BC8"/>
    <w:rsid w:val="00177E6C"/>
    <w:rsid w:val="00180541"/>
    <w:rsid w:val="00180717"/>
    <w:rsid w:val="001809A9"/>
    <w:rsid w:val="00180BC9"/>
    <w:rsid w:val="00180D37"/>
    <w:rsid w:val="00180D82"/>
    <w:rsid w:val="00180E61"/>
    <w:rsid w:val="00180F93"/>
    <w:rsid w:val="0018112E"/>
    <w:rsid w:val="00181244"/>
    <w:rsid w:val="00181C0A"/>
    <w:rsid w:val="001820DA"/>
    <w:rsid w:val="00182169"/>
    <w:rsid w:val="00182747"/>
    <w:rsid w:val="00182D28"/>
    <w:rsid w:val="001833DC"/>
    <w:rsid w:val="00183C88"/>
    <w:rsid w:val="00183F6D"/>
    <w:rsid w:val="00184CEE"/>
    <w:rsid w:val="00184DBE"/>
    <w:rsid w:val="00184E42"/>
    <w:rsid w:val="001855C0"/>
    <w:rsid w:val="00186440"/>
    <w:rsid w:val="00186A02"/>
    <w:rsid w:val="00186ABA"/>
    <w:rsid w:val="00186F66"/>
    <w:rsid w:val="001870FF"/>
    <w:rsid w:val="00190A03"/>
    <w:rsid w:val="00190B4E"/>
    <w:rsid w:val="001912B3"/>
    <w:rsid w:val="00191C71"/>
    <w:rsid w:val="00191DEF"/>
    <w:rsid w:val="00191E7E"/>
    <w:rsid w:val="00191F29"/>
    <w:rsid w:val="00191F7F"/>
    <w:rsid w:val="0019290D"/>
    <w:rsid w:val="0019298F"/>
    <w:rsid w:val="00192D6C"/>
    <w:rsid w:val="0019319A"/>
    <w:rsid w:val="001932A1"/>
    <w:rsid w:val="00193DE5"/>
    <w:rsid w:val="00194246"/>
    <w:rsid w:val="001943BB"/>
    <w:rsid w:val="001943F5"/>
    <w:rsid w:val="001944DA"/>
    <w:rsid w:val="0019485B"/>
    <w:rsid w:val="001954CF"/>
    <w:rsid w:val="00195809"/>
    <w:rsid w:val="00196075"/>
    <w:rsid w:val="0019646F"/>
    <w:rsid w:val="00196B2F"/>
    <w:rsid w:val="00197391"/>
    <w:rsid w:val="0019758A"/>
    <w:rsid w:val="00197772"/>
    <w:rsid w:val="00197A96"/>
    <w:rsid w:val="00197BF7"/>
    <w:rsid w:val="001A0025"/>
    <w:rsid w:val="001A05D3"/>
    <w:rsid w:val="001A0FE4"/>
    <w:rsid w:val="001A10E4"/>
    <w:rsid w:val="001A14E9"/>
    <w:rsid w:val="001A1AD2"/>
    <w:rsid w:val="001A1B5A"/>
    <w:rsid w:val="001A2377"/>
    <w:rsid w:val="001A248D"/>
    <w:rsid w:val="001A265D"/>
    <w:rsid w:val="001A2833"/>
    <w:rsid w:val="001A2BA6"/>
    <w:rsid w:val="001A30DD"/>
    <w:rsid w:val="001A31AC"/>
    <w:rsid w:val="001A3A9E"/>
    <w:rsid w:val="001A4309"/>
    <w:rsid w:val="001A437C"/>
    <w:rsid w:val="001A4494"/>
    <w:rsid w:val="001A44E2"/>
    <w:rsid w:val="001A4814"/>
    <w:rsid w:val="001A4D54"/>
    <w:rsid w:val="001A5140"/>
    <w:rsid w:val="001A5C97"/>
    <w:rsid w:val="001A665D"/>
    <w:rsid w:val="001A7604"/>
    <w:rsid w:val="001B04D7"/>
    <w:rsid w:val="001B050C"/>
    <w:rsid w:val="001B05D8"/>
    <w:rsid w:val="001B070E"/>
    <w:rsid w:val="001B08F5"/>
    <w:rsid w:val="001B0E0C"/>
    <w:rsid w:val="001B174C"/>
    <w:rsid w:val="001B187D"/>
    <w:rsid w:val="001B191C"/>
    <w:rsid w:val="001B2490"/>
    <w:rsid w:val="001B27E9"/>
    <w:rsid w:val="001B2A1A"/>
    <w:rsid w:val="001B30DB"/>
    <w:rsid w:val="001B3697"/>
    <w:rsid w:val="001B38F2"/>
    <w:rsid w:val="001B3A3C"/>
    <w:rsid w:val="001B3FAE"/>
    <w:rsid w:val="001B4E77"/>
    <w:rsid w:val="001B4FEA"/>
    <w:rsid w:val="001B573B"/>
    <w:rsid w:val="001B5F46"/>
    <w:rsid w:val="001B6110"/>
    <w:rsid w:val="001B658A"/>
    <w:rsid w:val="001B6621"/>
    <w:rsid w:val="001B6A0A"/>
    <w:rsid w:val="001B6B32"/>
    <w:rsid w:val="001B6BC1"/>
    <w:rsid w:val="001B719E"/>
    <w:rsid w:val="001B72E8"/>
    <w:rsid w:val="001B7AA7"/>
    <w:rsid w:val="001B7D15"/>
    <w:rsid w:val="001C034A"/>
    <w:rsid w:val="001C0D0A"/>
    <w:rsid w:val="001C1989"/>
    <w:rsid w:val="001C19BD"/>
    <w:rsid w:val="001C1CC9"/>
    <w:rsid w:val="001C26E7"/>
    <w:rsid w:val="001C2855"/>
    <w:rsid w:val="001C2A81"/>
    <w:rsid w:val="001C2E64"/>
    <w:rsid w:val="001C2EED"/>
    <w:rsid w:val="001C355B"/>
    <w:rsid w:val="001C38B3"/>
    <w:rsid w:val="001C3955"/>
    <w:rsid w:val="001C401B"/>
    <w:rsid w:val="001C43D6"/>
    <w:rsid w:val="001C5797"/>
    <w:rsid w:val="001C5EC4"/>
    <w:rsid w:val="001C61B9"/>
    <w:rsid w:val="001C6201"/>
    <w:rsid w:val="001C64C9"/>
    <w:rsid w:val="001C666D"/>
    <w:rsid w:val="001C6BFD"/>
    <w:rsid w:val="001C6E1A"/>
    <w:rsid w:val="001C727D"/>
    <w:rsid w:val="001C7281"/>
    <w:rsid w:val="001C7CDA"/>
    <w:rsid w:val="001D000B"/>
    <w:rsid w:val="001D0BC5"/>
    <w:rsid w:val="001D10A2"/>
    <w:rsid w:val="001D15E9"/>
    <w:rsid w:val="001D15F3"/>
    <w:rsid w:val="001D1770"/>
    <w:rsid w:val="001D185B"/>
    <w:rsid w:val="001D1BA7"/>
    <w:rsid w:val="001D1D04"/>
    <w:rsid w:val="001D1F7E"/>
    <w:rsid w:val="001D24EE"/>
    <w:rsid w:val="001D2670"/>
    <w:rsid w:val="001D2CB6"/>
    <w:rsid w:val="001D31E9"/>
    <w:rsid w:val="001D3487"/>
    <w:rsid w:val="001D3800"/>
    <w:rsid w:val="001D3A29"/>
    <w:rsid w:val="001D3B7D"/>
    <w:rsid w:val="001D426A"/>
    <w:rsid w:val="001D42BB"/>
    <w:rsid w:val="001D4B94"/>
    <w:rsid w:val="001D5370"/>
    <w:rsid w:val="001D53CB"/>
    <w:rsid w:val="001D63AC"/>
    <w:rsid w:val="001D6E72"/>
    <w:rsid w:val="001D6EEE"/>
    <w:rsid w:val="001D7B3E"/>
    <w:rsid w:val="001D7BA9"/>
    <w:rsid w:val="001D7D0B"/>
    <w:rsid w:val="001D7E4C"/>
    <w:rsid w:val="001D7F7C"/>
    <w:rsid w:val="001E13BC"/>
    <w:rsid w:val="001E1884"/>
    <w:rsid w:val="001E1A02"/>
    <w:rsid w:val="001E1FB5"/>
    <w:rsid w:val="001E31EC"/>
    <w:rsid w:val="001E34C4"/>
    <w:rsid w:val="001E36CB"/>
    <w:rsid w:val="001E3842"/>
    <w:rsid w:val="001E3A93"/>
    <w:rsid w:val="001E3D26"/>
    <w:rsid w:val="001E3E96"/>
    <w:rsid w:val="001E43BB"/>
    <w:rsid w:val="001E444B"/>
    <w:rsid w:val="001E4459"/>
    <w:rsid w:val="001E44E0"/>
    <w:rsid w:val="001E46E9"/>
    <w:rsid w:val="001E476D"/>
    <w:rsid w:val="001E4B13"/>
    <w:rsid w:val="001E4F54"/>
    <w:rsid w:val="001E500D"/>
    <w:rsid w:val="001E535D"/>
    <w:rsid w:val="001E58EE"/>
    <w:rsid w:val="001E69A2"/>
    <w:rsid w:val="001E6ABB"/>
    <w:rsid w:val="001E6E3A"/>
    <w:rsid w:val="001E7A8C"/>
    <w:rsid w:val="001F0D62"/>
    <w:rsid w:val="001F0D6A"/>
    <w:rsid w:val="001F162F"/>
    <w:rsid w:val="001F167E"/>
    <w:rsid w:val="001F17A1"/>
    <w:rsid w:val="001F1829"/>
    <w:rsid w:val="001F196A"/>
    <w:rsid w:val="001F1D97"/>
    <w:rsid w:val="001F1E5F"/>
    <w:rsid w:val="001F1F6F"/>
    <w:rsid w:val="001F2874"/>
    <w:rsid w:val="001F2951"/>
    <w:rsid w:val="001F2BC0"/>
    <w:rsid w:val="001F34F6"/>
    <w:rsid w:val="001F3689"/>
    <w:rsid w:val="001F3831"/>
    <w:rsid w:val="001F45AF"/>
    <w:rsid w:val="001F45E4"/>
    <w:rsid w:val="001F49C6"/>
    <w:rsid w:val="001F5218"/>
    <w:rsid w:val="001F5375"/>
    <w:rsid w:val="001F58CB"/>
    <w:rsid w:val="001F5B7C"/>
    <w:rsid w:val="001F5D50"/>
    <w:rsid w:val="001F5E16"/>
    <w:rsid w:val="001F5F15"/>
    <w:rsid w:val="001F67AA"/>
    <w:rsid w:val="001F6E63"/>
    <w:rsid w:val="001F7736"/>
    <w:rsid w:val="001F7742"/>
    <w:rsid w:val="001F7CF1"/>
    <w:rsid w:val="001F7D15"/>
    <w:rsid w:val="001F7FAE"/>
    <w:rsid w:val="0020053E"/>
    <w:rsid w:val="002006B8"/>
    <w:rsid w:val="0020076C"/>
    <w:rsid w:val="00200C34"/>
    <w:rsid w:val="002013BB"/>
    <w:rsid w:val="002013DC"/>
    <w:rsid w:val="00201972"/>
    <w:rsid w:val="00201C78"/>
    <w:rsid w:val="00201DEF"/>
    <w:rsid w:val="00201F2C"/>
    <w:rsid w:val="00202355"/>
    <w:rsid w:val="0020266E"/>
    <w:rsid w:val="00202B9A"/>
    <w:rsid w:val="00202E2D"/>
    <w:rsid w:val="00202EEE"/>
    <w:rsid w:val="002034EE"/>
    <w:rsid w:val="002036AF"/>
    <w:rsid w:val="0020425B"/>
    <w:rsid w:val="002042CF"/>
    <w:rsid w:val="002043AB"/>
    <w:rsid w:val="00204AE7"/>
    <w:rsid w:val="00204C4C"/>
    <w:rsid w:val="002053DD"/>
    <w:rsid w:val="00205900"/>
    <w:rsid w:val="00205C1C"/>
    <w:rsid w:val="00206154"/>
    <w:rsid w:val="00206585"/>
    <w:rsid w:val="002067D0"/>
    <w:rsid w:val="00206941"/>
    <w:rsid w:val="002069F4"/>
    <w:rsid w:val="00206A3A"/>
    <w:rsid w:val="002073F4"/>
    <w:rsid w:val="00207447"/>
    <w:rsid w:val="00210231"/>
    <w:rsid w:val="00210A32"/>
    <w:rsid w:val="00210A6E"/>
    <w:rsid w:val="00210CB5"/>
    <w:rsid w:val="002118B8"/>
    <w:rsid w:val="00211D38"/>
    <w:rsid w:val="00211FEA"/>
    <w:rsid w:val="002121F2"/>
    <w:rsid w:val="00212279"/>
    <w:rsid w:val="002124A0"/>
    <w:rsid w:val="00212ECC"/>
    <w:rsid w:val="00213F96"/>
    <w:rsid w:val="0021436C"/>
    <w:rsid w:val="00214883"/>
    <w:rsid w:val="002153D5"/>
    <w:rsid w:val="00215CBE"/>
    <w:rsid w:val="002162AD"/>
    <w:rsid w:val="002167CD"/>
    <w:rsid w:val="00217443"/>
    <w:rsid w:val="0021770E"/>
    <w:rsid w:val="00217A32"/>
    <w:rsid w:val="00217E75"/>
    <w:rsid w:val="00217FC8"/>
    <w:rsid w:val="00217FFB"/>
    <w:rsid w:val="0022010C"/>
    <w:rsid w:val="00220278"/>
    <w:rsid w:val="00220A3E"/>
    <w:rsid w:val="00221754"/>
    <w:rsid w:val="00221805"/>
    <w:rsid w:val="00221EEE"/>
    <w:rsid w:val="002224A7"/>
    <w:rsid w:val="00222FD9"/>
    <w:rsid w:val="002235FB"/>
    <w:rsid w:val="00223D3A"/>
    <w:rsid w:val="00224106"/>
    <w:rsid w:val="00224811"/>
    <w:rsid w:val="00224922"/>
    <w:rsid w:val="002250A4"/>
    <w:rsid w:val="002253F8"/>
    <w:rsid w:val="002254F6"/>
    <w:rsid w:val="0022550F"/>
    <w:rsid w:val="00225A80"/>
    <w:rsid w:val="00227039"/>
    <w:rsid w:val="002272D9"/>
    <w:rsid w:val="002277CB"/>
    <w:rsid w:val="00227BE6"/>
    <w:rsid w:val="00230714"/>
    <w:rsid w:val="002308DA"/>
    <w:rsid w:val="0023118C"/>
    <w:rsid w:val="00231725"/>
    <w:rsid w:val="0023198D"/>
    <w:rsid w:val="00231B16"/>
    <w:rsid w:val="00231BDE"/>
    <w:rsid w:val="00231E01"/>
    <w:rsid w:val="00231E6C"/>
    <w:rsid w:val="00231F2E"/>
    <w:rsid w:val="00232030"/>
    <w:rsid w:val="00232051"/>
    <w:rsid w:val="002322B6"/>
    <w:rsid w:val="0023255D"/>
    <w:rsid w:val="00232905"/>
    <w:rsid w:val="00232EC3"/>
    <w:rsid w:val="00233037"/>
    <w:rsid w:val="00233418"/>
    <w:rsid w:val="002338D6"/>
    <w:rsid w:val="00233DCF"/>
    <w:rsid w:val="00234730"/>
    <w:rsid w:val="00234958"/>
    <w:rsid w:val="00235072"/>
    <w:rsid w:val="00235771"/>
    <w:rsid w:val="00235E6E"/>
    <w:rsid w:val="00235E9A"/>
    <w:rsid w:val="00236154"/>
    <w:rsid w:val="00236301"/>
    <w:rsid w:val="002364B0"/>
    <w:rsid w:val="00237942"/>
    <w:rsid w:val="00237CAF"/>
    <w:rsid w:val="00237DD7"/>
    <w:rsid w:val="00237E78"/>
    <w:rsid w:val="00240156"/>
    <w:rsid w:val="00240C1D"/>
    <w:rsid w:val="00240D84"/>
    <w:rsid w:val="00241C94"/>
    <w:rsid w:val="002423DA"/>
    <w:rsid w:val="00242495"/>
    <w:rsid w:val="0024251A"/>
    <w:rsid w:val="00242543"/>
    <w:rsid w:val="00242BB7"/>
    <w:rsid w:val="00242E31"/>
    <w:rsid w:val="0024316A"/>
    <w:rsid w:val="00243282"/>
    <w:rsid w:val="00243439"/>
    <w:rsid w:val="00243917"/>
    <w:rsid w:val="00243C6A"/>
    <w:rsid w:val="00244366"/>
    <w:rsid w:val="00244D51"/>
    <w:rsid w:val="00245619"/>
    <w:rsid w:val="002456AF"/>
    <w:rsid w:val="00245C8C"/>
    <w:rsid w:val="00246303"/>
    <w:rsid w:val="0024637B"/>
    <w:rsid w:val="00246910"/>
    <w:rsid w:val="00246AA0"/>
    <w:rsid w:val="00246EF9"/>
    <w:rsid w:val="00246F87"/>
    <w:rsid w:val="00246FA7"/>
    <w:rsid w:val="00247137"/>
    <w:rsid w:val="00247547"/>
    <w:rsid w:val="00247872"/>
    <w:rsid w:val="00247FFE"/>
    <w:rsid w:val="00250B6D"/>
    <w:rsid w:val="00250CD5"/>
    <w:rsid w:val="00250E69"/>
    <w:rsid w:val="00250EEB"/>
    <w:rsid w:val="002516F1"/>
    <w:rsid w:val="00252071"/>
    <w:rsid w:val="00252E3D"/>
    <w:rsid w:val="00252EEE"/>
    <w:rsid w:val="002530F2"/>
    <w:rsid w:val="0025318C"/>
    <w:rsid w:val="002531AC"/>
    <w:rsid w:val="002532E3"/>
    <w:rsid w:val="002540AB"/>
    <w:rsid w:val="0025450F"/>
    <w:rsid w:val="002545A7"/>
    <w:rsid w:val="00254A11"/>
    <w:rsid w:val="00254AD4"/>
    <w:rsid w:val="00254D36"/>
    <w:rsid w:val="002553CF"/>
    <w:rsid w:val="002554AD"/>
    <w:rsid w:val="00256340"/>
    <w:rsid w:val="002564F4"/>
    <w:rsid w:val="00256731"/>
    <w:rsid w:val="00256897"/>
    <w:rsid w:val="00256A14"/>
    <w:rsid w:val="00256C09"/>
    <w:rsid w:val="00256FCE"/>
    <w:rsid w:val="0025701D"/>
    <w:rsid w:val="002578A6"/>
    <w:rsid w:val="00260C74"/>
    <w:rsid w:val="00260C88"/>
    <w:rsid w:val="002611F0"/>
    <w:rsid w:val="0026130D"/>
    <w:rsid w:val="00261C66"/>
    <w:rsid w:val="002626C8"/>
    <w:rsid w:val="0026271A"/>
    <w:rsid w:val="00262771"/>
    <w:rsid w:val="0026285C"/>
    <w:rsid w:val="00262B38"/>
    <w:rsid w:val="002634DE"/>
    <w:rsid w:val="00263E5A"/>
    <w:rsid w:val="00264633"/>
    <w:rsid w:val="002647D6"/>
    <w:rsid w:val="00264ADC"/>
    <w:rsid w:val="0026530E"/>
    <w:rsid w:val="00265732"/>
    <w:rsid w:val="00265BDC"/>
    <w:rsid w:val="00265C5E"/>
    <w:rsid w:val="00266003"/>
    <w:rsid w:val="00266C51"/>
    <w:rsid w:val="00266F0C"/>
    <w:rsid w:val="0026760F"/>
    <w:rsid w:val="00267617"/>
    <w:rsid w:val="002676A9"/>
    <w:rsid w:val="00267C96"/>
    <w:rsid w:val="002704F0"/>
    <w:rsid w:val="00270C1B"/>
    <w:rsid w:val="0027172B"/>
    <w:rsid w:val="00271A82"/>
    <w:rsid w:val="00271CCD"/>
    <w:rsid w:val="00271FDF"/>
    <w:rsid w:val="002722A4"/>
    <w:rsid w:val="002722DD"/>
    <w:rsid w:val="00272876"/>
    <w:rsid w:val="002729A7"/>
    <w:rsid w:val="00272B92"/>
    <w:rsid w:val="0027388C"/>
    <w:rsid w:val="00273C5B"/>
    <w:rsid w:val="00273D19"/>
    <w:rsid w:val="00273EB3"/>
    <w:rsid w:val="00273FE0"/>
    <w:rsid w:val="00274245"/>
    <w:rsid w:val="00275608"/>
    <w:rsid w:val="0027605F"/>
    <w:rsid w:val="002768C4"/>
    <w:rsid w:val="002768D0"/>
    <w:rsid w:val="00276A8A"/>
    <w:rsid w:val="00276C20"/>
    <w:rsid w:val="00277020"/>
    <w:rsid w:val="0027716E"/>
    <w:rsid w:val="00277449"/>
    <w:rsid w:val="00277D6D"/>
    <w:rsid w:val="00280281"/>
    <w:rsid w:val="00280548"/>
    <w:rsid w:val="002805BF"/>
    <w:rsid w:val="00280615"/>
    <w:rsid w:val="00280683"/>
    <w:rsid w:val="002806E3"/>
    <w:rsid w:val="00280BFC"/>
    <w:rsid w:val="00280C02"/>
    <w:rsid w:val="00281BBA"/>
    <w:rsid w:val="00281BE1"/>
    <w:rsid w:val="00282114"/>
    <w:rsid w:val="002821D8"/>
    <w:rsid w:val="00282483"/>
    <w:rsid w:val="002824F4"/>
    <w:rsid w:val="00282935"/>
    <w:rsid w:val="0028296E"/>
    <w:rsid w:val="00282FA9"/>
    <w:rsid w:val="00283869"/>
    <w:rsid w:val="002838FC"/>
    <w:rsid w:val="00283CAD"/>
    <w:rsid w:val="00283D79"/>
    <w:rsid w:val="0028427F"/>
    <w:rsid w:val="0028459A"/>
    <w:rsid w:val="00285087"/>
    <w:rsid w:val="00285271"/>
    <w:rsid w:val="00285BB7"/>
    <w:rsid w:val="00285CAE"/>
    <w:rsid w:val="002866D5"/>
    <w:rsid w:val="00286717"/>
    <w:rsid w:val="00286B11"/>
    <w:rsid w:val="00286C8D"/>
    <w:rsid w:val="00286CBB"/>
    <w:rsid w:val="00286DC0"/>
    <w:rsid w:val="00287065"/>
    <w:rsid w:val="0028726E"/>
    <w:rsid w:val="0028733C"/>
    <w:rsid w:val="0028789C"/>
    <w:rsid w:val="00287BCA"/>
    <w:rsid w:val="00287C96"/>
    <w:rsid w:val="00287DBE"/>
    <w:rsid w:val="00287E40"/>
    <w:rsid w:val="00287F0F"/>
    <w:rsid w:val="0029002F"/>
    <w:rsid w:val="002908CE"/>
    <w:rsid w:val="00290DE9"/>
    <w:rsid w:val="002917A3"/>
    <w:rsid w:val="002918CD"/>
    <w:rsid w:val="00291A0B"/>
    <w:rsid w:val="002920B8"/>
    <w:rsid w:val="002922C2"/>
    <w:rsid w:val="002923E5"/>
    <w:rsid w:val="00292909"/>
    <w:rsid w:val="00293005"/>
    <w:rsid w:val="0029325C"/>
    <w:rsid w:val="00293566"/>
    <w:rsid w:val="00293698"/>
    <w:rsid w:val="0029380B"/>
    <w:rsid w:val="00293A0E"/>
    <w:rsid w:val="00293A73"/>
    <w:rsid w:val="00293C31"/>
    <w:rsid w:val="00294B36"/>
    <w:rsid w:val="00294E82"/>
    <w:rsid w:val="002956BF"/>
    <w:rsid w:val="0029570C"/>
    <w:rsid w:val="00295895"/>
    <w:rsid w:val="00295BAD"/>
    <w:rsid w:val="00295F5D"/>
    <w:rsid w:val="00296167"/>
    <w:rsid w:val="00296358"/>
    <w:rsid w:val="002968F7"/>
    <w:rsid w:val="00296B1A"/>
    <w:rsid w:val="00297338"/>
    <w:rsid w:val="0029751F"/>
    <w:rsid w:val="002A0187"/>
    <w:rsid w:val="002A021F"/>
    <w:rsid w:val="002A0DDA"/>
    <w:rsid w:val="002A10BB"/>
    <w:rsid w:val="002A2111"/>
    <w:rsid w:val="002A23FC"/>
    <w:rsid w:val="002A2D91"/>
    <w:rsid w:val="002A39DD"/>
    <w:rsid w:val="002A3F92"/>
    <w:rsid w:val="002A41F9"/>
    <w:rsid w:val="002A4306"/>
    <w:rsid w:val="002A591A"/>
    <w:rsid w:val="002A6908"/>
    <w:rsid w:val="002A6FB0"/>
    <w:rsid w:val="002A707E"/>
    <w:rsid w:val="002A712A"/>
    <w:rsid w:val="002A768E"/>
    <w:rsid w:val="002A7C84"/>
    <w:rsid w:val="002B0621"/>
    <w:rsid w:val="002B0B6F"/>
    <w:rsid w:val="002B0C3F"/>
    <w:rsid w:val="002B0F28"/>
    <w:rsid w:val="002B12DB"/>
    <w:rsid w:val="002B2430"/>
    <w:rsid w:val="002B2CFC"/>
    <w:rsid w:val="002B2F1A"/>
    <w:rsid w:val="002B3D51"/>
    <w:rsid w:val="002B4224"/>
    <w:rsid w:val="002B42F4"/>
    <w:rsid w:val="002B460C"/>
    <w:rsid w:val="002B50A3"/>
    <w:rsid w:val="002B5239"/>
    <w:rsid w:val="002B5481"/>
    <w:rsid w:val="002B563B"/>
    <w:rsid w:val="002B56F4"/>
    <w:rsid w:val="002B5ABF"/>
    <w:rsid w:val="002B5FF3"/>
    <w:rsid w:val="002B66FA"/>
    <w:rsid w:val="002B6BF9"/>
    <w:rsid w:val="002B7184"/>
    <w:rsid w:val="002B759C"/>
    <w:rsid w:val="002B7713"/>
    <w:rsid w:val="002B7993"/>
    <w:rsid w:val="002B7BFD"/>
    <w:rsid w:val="002B7DDB"/>
    <w:rsid w:val="002C0283"/>
    <w:rsid w:val="002C04A1"/>
    <w:rsid w:val="002C0A17"/>
    <w:rsid w:val="002C0A4E"/>
    <w:rsid w:val="002C0A5A"/>
    <w:rsid w:val="002C0D64"/>
    <w:rsid w:val="002C2641"/>
    <w:rsid w:val="002C293A"/>
    <w:rsid w:val="002C2EBB"/>
    <w:rsid w:val="002C3904"/>
    <w:rsid w:val="002C3C5A"/>
    <w:rsid w:val="002C3D5E"/>
    <w:rsid w:val="002C3FE8"/>
    <w:rsid w:val="002C45A0"/>
    <w:rsid w:val="002C464C"/>
    <w:rsid w:val="002C4A08"/>
    <w:rsid w:val="002C4CEA"/>
    <w:rsid w:val="002C53D9"/>
    <w:rsid w:val="002C59E0"/>
    <w:rsid w:val="002C5E55"/>
    <w:rsid w:val="002C6AD1"/>
    <w:rsid w:val="002C7155"/>
    <w:rsid w:val="002C7E6E"/>
    <w:rsid w:val="002C7EF7"/>
    <w:rsid w:val="002D032D"/>
    <w:rsid w:val="002D064F"/>
    <w:rsid w:val="002D0689"/>
    <w:rsid w:val="002D08AD"/>
    <w:rsid w:val="002D0AEF"/>
    <w:rsid w:val="002D1355"/>
    <w:rsid w:val="002D170D"/>
    <w:rsid w:val="002D197B"/>
    <w:rsid w:val="002D24F7"/>
    <w:rsid w:val="002D257C"/>
    <w:rsid w:val="002D264A"/>
    <w:rsid w:val="002D3F57"/>
    <w:rsid w:val="002D4549"/>
    <w:rsid w:val="002D5089"/>
    <w:rsid w:val="002D56E0"/>
    <w:rsid w:val="002D6EFD"/>
    <w:rsid w:val="002D6FD8"/>
    <w:rsid w:val="002D7296"/>
    <w:rsid w:val="002D7C73"/>
    <w:rsid w:val="002E0136"/>
    <w:rsid w:val="002E0BF4"/>
    <w:rsid w:val="002E0F4B"/>
    <w:rsid w:val="002E1374"/>
    <w:rsid w:val="002E1407"/>
    <w:rsid w:val="002E15AC"/>
    <w:rsid w:val="002E177D"/>
    <w:rsid w:val="002E187A"/>
    <w:rsid w:val="002E1F1F"/>
    <w:rsid w:val="002E2225"/>
    <w:rsid w:val="002E23AB"/>
    <w:rsid w:val="002E2AE8"/>
    <w:rsid w:val="002E2DB3"/>
    <w:rsid w:val="002E3181"/>
    <w:rsid w:val="002E3959"/>
    <w:rsid w:val="002E3BFA"/>
    <w:rsid w:val="002E489D"/>
    <w:rsid w:val="002E4A94"/>
    <w:rsid w:val="002E4F28"/>
    <w:rsid w:val="002E51D2"/>
    <w:rsid w:val="002E5B88"/>
    <w:rsid w:val="002E5FF8"/>
    <w:rsid w:val="002E6024"/>
    <w:rsid w:val="002E6217"/>
    <w:rsid w:val="002E65C4"/>
    <w:rsid w:val="002E72C0"/>
    <w:rsid w:val="002E73ED"/>
    <w:rsid w:val="002E76ED"/>
    <w:rsid w:val="002E7E4B"/>
    <w:rsid w:val="002F0357"/>
    <w:rsid w:val="002F10DF"/>
    <w:rsid w:val="002F14C6"/>
    <w:rsid w:val="002F157B"/>
    <w:rsid w:val="002F17C2"/>
    <w:rsid w:val="002F23D1"/>
    <w:rsid w:val="002F2430"/>
    <w:rsid w:val="002F25F7"/>
    <w:rsid w:val="002F274F"/>
    <w:rsid w:val="002F2A51"/>
    <w:rsid w:val="002F2DFD"/>
    <w:rsid w:val="002F30EC"/>
    <w:rsid w:val="002F39CB"/>
    <w:rsid w:val="002F3E66"/>
    <w:rsid w:val="002F445D"/>
    <w:rsid w:val="002F4F5E"/>
    <w:rsid w:val="002F5230"/>
    <w:rsid w:val="002F5F29"/>
    <w:rsid w:val="002F6216"/>
    <w:rsid w:val="002F66E4"/>
    <w:rsid w:val="002F6704"/>
    <w:rsid w:val="002F67ED"/>
    <w:rsid w:val="002F7097"/>
    <w:rsid w:val="002F73F0"/>
    <w:rsid w:val="002F7B06"/>
    <w:rsid w:val="0030005E"/>
    <w:rsid w:val="003004BF"/>
    <w:rsid w:val="003005A5"/>
    <w:rsid w:val="00300A71"/>
    <w:rsid w:val="00301808"/>
    <w:rsid w:val="00301ACD"/>
    <w:rsid w:val="00302CAE"/>
    <w:rsid w:val="00303A2D"/>
    <w:rsid w:val="00303C34"/>
    <w:rsid w:val="00304094"/>
    <w:rsid w:val="00304177"/>
    <w:rsid w:val="003043A8"/>
    <w:rsid w:val="003049E3"/>
    <w:rsid w:val="0030608F"/>
    <w:rsid w:val="00306103"/>
    <w:rsid w:val="003061E7"/>
    <w:rsid w:val="003067A1"/>
    <w:rsid w:val="003069D0"/>
    <w:rsid w:val="00306B87"/>
    <w:rsid w:val="00306C7D"/>
    <w:rsid w:val="00307205"/>
    <w:rsid w:val="003073C7"/>
    <w:rsid w:val="0030759F"/>
    <w:rsid w:val="0031048A"/>
    <w:rsid w:val="0031050C"/>
    <w:rsid w:val="00310BA1"/>
    <w:rsid w:val="00311169"/>
    <w:rsid w:val="00311197"/>
    <w:rsid w:val="0031154A"/>
    <w:rsid w:val="00311A56"/>
    <w:rsid w:val="00311F89"/>
    <w:rsid w:val="00312221"/>
    <w:rsid w:val="00312B79"/>
    <w:rsid w:val="003130D6"/>
    <w:rsid w:val="003136E4"/>
    <w:rsid w:val="00313781"/>
    <w:rsid w:val="003141B7"/>
    <w:rsid w:val="003146C2"/>
    <w:rsid w:val="00315A2E"/>
    <w:rsid w:val="0031647B"/>
    <w:rsid w:val="0031663A"/>
    <w:rsid w:val="0031673F"/>
    <w:rsid w:val="00317209"/>
    <w:rsid w:val="00317261"/>
    <w:rsid w:val="0031764B"/>
    <w:rsid w:val="00317A6E"/>
    <w:rsid w:val="00320296"/>
    <w:rsid w:val="00320BD1"/>
    <w:rsid w:val="00321734"/>
    <w:rsid w:val="0032230B"/>
    <w:rsid w:val="003223BD"/>
    <w:rsid w:val="00322833"/>
    <w:rsid w:val="003231D3"/>
    <w:rsid w:val="00323772"/>
    <w:rsid w:val="00323BBA"/>
    <w:rsid w:val="00323CF4"/>
    <w:rsid w:val="00323DD8"/>
    <w:rsid w:val="00323EF6"/>
    <w:rsid w:val="00324098"/>
    <w:rsid w:val="00324515"/>
    <w:rsid w:val="00324A43"/>
    <w:rsid w:val="00326064"/>
    <w:rsid w:val="003264DF"/>
    <w:rsid w:val="003268CD"/>
    <w:rsid w:val="00326DF7"/>
    <w:rsid w:val="0032733C"/>
    <w:rsid w:val="00327B5A"/>
    <w:rsid w:val="003301AC"/>
    <w:rsid w:val="00330211"/>
    <w:rsid w:val="003305F0"/>
    <w:rsid w:val="00331154"/>
    <w:rsid w:val="0033151B"/>
    <w:rsid w:val="003319E5"/>
    <w:rsid w:val="00331A69"/>
    <w:rsid w:val="003320D4"/>
    <w:rsid w:val="003323BE"/>
    <w:rsid w:val="003325F9"/>
    <w:rsid w:val="00332917"/>
    <w:rsid w:val="00332DF9"/>
    <w:rsid w:val="00332E0D"/>
    <w:rsid w:val="00333028"/>
    <w:rsid w:val="00333401"/>
    <w:rsid w:val="0033361C"/>
    <w:rsid w:val="003337F2"/>
    <w:rsid w:val="00333AF6"/>
    <w:rsid w:val="00333EEA"/>
    <w:rsid w:val="00333F93"/>
    <w:rsid w:val="00334DC9"/>
    <w:rsid w:val="00335344"/>
    <w:rsid w:val="00335708"/>
    <w:rsid w:val="0033593D"/>
    <w:rsid w:val="003359AF"/>
    <w:rsid w:val="00335A0E"/>
    <w:rsid w:val="003360FC"/>
    <w:rsid w:val="00336C5B"/>
    <w:rsid w:val="00336ED2"/>
    <w:rsid w:val="00336F56"/>
    <w:rsid w:val="00337325"/>
    <w:rsid w:val="0033755B"/>
    <w:rsid w:val="00337BDF"/>
    <w:rsid w:val="00340853"/>
    <w:rsid w:val="00340BAF"/>
    <w:rsid w:val="00341A6C"/>
    <w:rsid w:val="00341F06"/>
    <w:rsid w:val="00341FBD"/>
    <w:rsid w:val="0034207B"/>
    <w:rsid w:val="0034215D"/>
    <w:rsid w:val="0034216E"/>
    <w:rsid w:val="003422AE"/>
    <w:rsid w:val="003422BB"/>
    <w:rsid w:val="00342437"/>
    <w:rsid w:val="0034248D"/>
    <w:rsid w:val="0034255A"/>
    <w:rsid w:val="003426A1"/>
    <w:rsid w:val="00342A60"/>
    <w:rsid w:val="00342F33"/>
    <w:rsid w:val="00342FCD"/>
    <w:rsid w:val="003440EE"/>
    <w:rsid w:val="003446C5"/>
    <w:rsid w:val="003447C2"/>
    <w:rsid w:val="00344974"/>
    <w:rsid w:val="00344976"/>
    <w:rsid w:val="00344A7A"/>
    <w:rsid w:val="003459FF"/>
    <w:rsid w:val="00345ED1"/>
    <w:rsid w:val="003461C7"/>
    <w:rsid w:val="0034682E"/>
    <w:rsid w:val="00346B73"/>
    <w:rsid w:val="00346BF6"/>
    <w:rsid w:val="00346D3E"/>
    <w:rsid w:val="00346DE2"/>
    <w:rsid w:val="00347C95"/>
    <w:rsid w:val="00350934"/>
    <w:rsid w:val="003509A8"/>
    <w:rsid w:val="0035116B"/>
    <w:rsid w:val="003518B3"/>
    <w:rsid w:val="00352648"/>
    <w:rsid w:val="00352986"/>
    <w:rsid w:val="00353428"/>
    <w:rsid w:val="00353C75"/>
    <w:rsid w:val="0035411F"/>
    <w:rsid w:val="0035417C"/>
    <w:rsid w:val="0035429A"/>
    <w:rsid w:val="003544D9"/>
    <w:rsid w:val="0035468E"/>
    <w:rsid w:val="003547FB"/>
    <w:rsid w:val="00355725"/>
    <w:rsid w:val="00355C45"/>
    <w:rsid w:val="00355CAD"/>
    <w:rsid w:val="0035627A"/>
    <w:rsid w:val="00356410"/>
    <w:rsid w:val="00356468"/>
    <w:rsid w:val="00356504"/>
    <w:rsid w:val="00357381"/>
    <w:rsid w:val="00357B20"/>
    <w:rsid w:val="00357B89"/>
    <w:rsid w:val="00357E47"/>
    <w:rsid w:val="0036004B"/>
    <w:rsid w:val="00360574"/>
    <w:rsid w:val="003608AD"/>
    <w:rsid w:val="003609BF"/>
    <w:rsid w:val="00361B74"/>
    <w:rsid w:val="00361C8F"/>
    <w:rsid w:val="00361CAF"/>
    <w:rsid w:val="00361F68"/>
    <w:rsid w:val="00362398"/>
    <w:rsid w:val="00362471"/>
    <w:rsid w:val="003625F5"/>
    <w:rsid w:val="0036291C"/>
    <w:rsid w:val="00362ED1"/>
    <w:rsid w:val="00362F0C"/>
    <w:rsid w:val="00363C9B"/>
    <w:rsid w:val="0036438A"/>
    <w:rsid w:val="003645BD"/>
    <w:rsid w:val="0036496E"/>
    <w:rsid w:val="00364A1F"/>
    <w:rsid w:val="00364E4D"/>
    <w:rsid w:val="003653E9"/>
    <w:rsid w:val="00365AEB"/>
    <w:rsid w:val="0036643D"/>
    <w:rsid w:val="003664A6"/>
    <w:rsid w:val="00366617"/>
    <w:rsid w:val="00366B3D"/>
    <w:rsid w:val="003673D5"/>
    <w:rsid w:val="0036756F"/>
    <w:rsid w:val="00367D76"/>
    <w:rsid w:val="0037028A"/>
    <w:rsid w:val="00370466"/>
    <w:rsid w:val="00370AFE"/>
    <w:rsid w:val="003711FD"/>
    <w:rsid w:val="0037130B"/>
    <w:rsid w:val="00371430"/>
    <w:rsid w:val="003720D8"/>
    <w:rsid w:val="00372323"/>
    <w:rsid w:val="00372430"/>
    <w:rsid w:val="00372566"/>
    <w:rsid w:val="00372B52"/>
    <w:rsid w:val="00372D30"/>
    <w:rsid w:val="003735D0"/>
    <w:rsid w:val="0037426E"/>
    <w:rsid w:val="003743B7"/>
    <w:rsid w:val="0037458C"/>
    <w:rsid w:val="00374AB5"/>
    <w:rsid w:val="003756B5"/>
    <w:rsid w:val="003757FE"/>
    <w:rsid w:val="00375B4A"/>
    <w:rsid w:val="0037647D"/>
    <w:rsid w:val="0037676D"/>
    <w:rsid w:val="00376FF9"/>
    <w:rsid w:val="00377285"/>
    <w:rsid w:val="00377345"/>
    <w:rsid w:val="00377B50"/>
    <w:rsid w:val="00381224"/>
    <w:rsid w:val="00381DF5"/>
    <w:rsid w:val="00382186"/>
    <w:rsid w:val="0038252B"/>
    <w:rsid w:val="00382E13"/>
    <w:rsid w:val="003837A7"/>
    <w:rsid w:val="00383971"/>
    <w:rsid w:val="00383F67"/>
    <w:rsid w:val="003841BE"/>
    <w:rsid w:val="0038428C"/>
    <w:rsid w:val="00384491"/>
    <w:rsid w:val="00384503"/>
    <w:rsid w:val="003849D2"/>
    <w:rsid w:val="00384ACD"/>
    <w:rsid w:val="00384F0F"/>
    <w:rsid w:val="003855E5"/>
    <w:rsid w:val="003857F4"/>
    <w:rsid w:val="00385986"/>
    <w:rsid w:val="00385C4C"/>
    <w:rsid w:val="00385E7F"/>
    <w:rsid w:val="00386365"/>
    <w:rsid w:val="003864A5"/>
    <w:rsid w:val="003865A9"/>
    <w:rsid w:val="0038740D"/>
    <w:rsid w:val="00387668"/>
    <w:rsid w:val="003877A5"/>
    <w:rsid w:val="00387A7F"/>
    <w:rsid w:val="00390420"/>
    <w:rsid w:val="003908C6"/>
    <w:rsid w:val="00390C03"/>
    <w:rsid w:val="00391055"/>
    <w:rsid w:val="003914F7"/>
    <w:rsid w:val="00391E81"/>
    <w:rsid w:val="00391EF5"/>
    <w:rsid w:val="003921C4"/>
    <w:rsid w:val="00392983"/>
    <w:rsid w:val="00393771"/>
    <w:rsid w:val="0039380A"/>
    <w:rsid w:val="003938EC"/>
    <w:rsid w:val="00393B7E"/>
    <w:rsid w:val="00393DCF"/>
    <w:rsid w:val="003940A2"/>
    <w:rsid w:val="0039496D"/>
    <w:rsid w:val="00394A7D"/>
    <w:rsid w:val="00394FE2"/>
    <w:rsid w:val="00395580"/>
    <w:rsid w:val="003958C6"/>
    <w:rsid w:val="00395A9E"/>
    <w:rsid w:val="00395FB1"/>
    <w:rsid w:val="00396479"/>
    <w:rsid w:val="00396757"/>
    <w:rsid w:val="003967E6"/>
    <w:rsid w:val="00396FE3"/>
    <w:rsid w:val="00397233"/>
    <w:rsid w:val="003A1099"/>
    <w:rsid w:val="003A138F"/>
    <w:rsid w:val="003A151D"/>
    <w:rsid w:val="003A15BA"/>
    <w:rsid w:val="003A1841"/>
    <w:rsid w:val="003A1C76"/>
    <w:rsid w:val="003A1EFD"/>
    <w:rsid w:val="003A2404"/>
    <w:rsid w:val="003A26BD"/>
    <w:rsid w:val="003A3933"/>
    <w:rsid w:val="003A3CB1"/>
    <w:rsid w:val="003A3EA5"/>
    <w:rsid w:val="003A4298"/>
    <w:rsid w:val="003A43A9"/>
    <w:rsid w:val="003A46BA"/>
    <w:rsid w:val="003A515F"/>
    <w:rsid w:val="003A52A7"/>
    <w:rsid w:val="003A5552"/>
    <w:rsid w:val="003A59B3"/>
    <w:rsid w:val="003A69F3"/>
    <w:rsid w:val="003A6D01"/>
    <w:rsid w:val="003A70E8"/>
    <w:rsid w:val="003A75BF"/>
    <w:rsid w:val="003A763C"/>
    <w:rsid w:val="003A7867"/>
    <w:rsid w:val="003A7A75"/>
    <w:rsid w:val="003B00FC"/>
    <w:rsid w:val="003B159D"/>
    <w:rsid w:val="003B23C0"/>
    <w:rsid w:val="003B2506"/>
    <w:rsid w:val="003B331F"/>
    <w:rsid w:val="003B333C"/>
    <w:rsid w:val="003B3AA0"/>
    <w:rsid w:val="003B42DE"/>
    <w:rsid w:val="003B444F"/>
    <w:rsid w:val="003B47D8"/>
    <w:rsid w:val="003B4E3C"/>
    <w:rsid w:val="003B599A"/>
    <w:rsid w:val="003B5A96"/>
    <w:rsid w:val="003B5E08"/>
    <w:rsid w:val="003B6E24"/>
    <w:rsid w:val="003B6FF4"/>
    <w:rsid w:val="003B7094"/>
    <w:rsid w:val="003B7690"/>
    <w:rsid w:val="003C0050"/>
    <w:rsid w:val="003C007E"/>
    <w:rsid w:val="003C04DE"/>
    <w:rsid w:val="003C0644"/>
    <w:rsid w:val="003C0992"/>
    <w:rsid w:val="003C0E38"/>
    <w:rsid w:val="003C0E3A"/>
    <w:rsid w:val="003C0E78"/>
    <w:rsid w:val="003C0EDF"/>
    <w:rsid w:val="003C0F9F"/>
    <w:rsid w:val="003C1163"/>
    <w:rsid w:val="003C1465"/>
    <w:rsid w:val="003C157D"/>
    <w:rsid w:val="003C1A67"/>
    <w:rsid w:val="003C2106"/>
    <w:rsid w:val="003C22FD"/>
    <w:rsid w:val="003C2647"/>
    <w:rsid w:val="003C274F"/>
    <w:rsid w:val="003C27B3"/>
    <w:rsid w:val="003C2919"/>
    <w:rsid w:val="003C2B23"/>
    <w:rsid w:val="003C311A"/>
    <w:rsid w:val="003C3884"/>
    <w:rsid w:val="003C3CCC"/>
    <w:rsid w:val="003C4049"/>
    <w:rsid w:val="003C4061"/>
    <w:rsid w:val="003C40AC"/>
    <w:rsid w:val="003C4954"/>
    <w:rsid w:val="003C514F"/>
    <w:rsid w:val="003C51F6"/>
    <w:rsid w:val="003C58DC"/>
    <w:rsid w:val="003C5F55"/>
    <w:rsid w:val="003C5FC3"/>
    <w:rsid w:val="003C63B8"/>
    <w:rsid w:val="003C69E1"/>
    <w:rsid w:val="003C6C32"/>
    <w:rsid w:val="003C765F"/>
    <w:rsid w:val="003C7698"/>
    <w:rsid w:val="003C79FF"/>
    <w:rsid w:val="003D0046"/>
    <w:rsid w:val="003D0132"/>
    <w:rsid w:val="003D0328"/>
    <w:rsid w:val="003D0986"/>
    <w:rsid w:val="003D1B0E"/>
    <w:rsid w:val="003D1BC2"/>
    <w:rsid w:val="003D202B"/>
    <w:rsid w:val="003D2A14"/>
    <w:rsid w:val="003D2D5A"/>
    <w:rsid w:val="003D3928"/>
    <w:rsid w:val="003D45CA"/>
    <w:rsid w:val="003D46C7"/>
    <w:rsid w:val="003D576B"/>
    <w:rsid w:val="003D592A"/>
    <w:rsid w:val="003D605B"/>
    <w:rsid w:val="003D6766"/>
    <w:rsid w:val="003D6935"/>
    <w:rsid w:val="003D6DBF"/>
    <w:rsid w:val="003D6F49"/>
    <w:rsid w:val="003D7042"/>
    <w:rsid w:val="003D7631"/>
    <w:rsid w:val="003D76F9"/>
    <w:rsid w:val="003D7EA0"/>
    <w:rsid w:val="003E1100"/>
    <w:rsid w:val="003E1B26"/>
    <w:rsid w:val="003E20BE"/>
    <w:rsid w:val="003E245F"/>
    <w:rsid w:val="003E267B"/>
    <w:rsid w:val="003E26B8"/>
    <w:rsid w:val="003E297C"/>
    <w:rsid w:val="003E29A1"/>
    <w:rsid w:val="003E2A09"/>
    <w:rsid w:val="003E3196"/>
    <w:rsid w:val="003E384C"/>
    <w:rsid w:val="003E3E95"/>
    <w:rsid w:val="003E3EDC"/>
    <w:rsid w:val="003E450D"/>
    <w:rsid w:val="003E45AD"/>
    <w:rsid w:val="003E4B14"/>
    <w:rsid w:val="003E5B52"/>
    <w:rsid w:val="003E5C10"/>
    <w:rsid w:val="003E5DD0"/>
    <w:rsid w:val="003E5E66"/>
    <w:rsid w:val="003E62D4"/>
    <w:rsid w:val="003E6453"/>
    <w:rsid w:val="003E655B"/>
    <w:rsid w:val="003E6D56"/>
    <w:rsid w:val="003E6DD4"/>
    <w:rsid w:val="003E6F33"/>
    <w:rsid w:val="003E787A"/>
    <w:rsid w:val="003E7BC5"/>
    <w:rsid w:val="003E7FB2"/>
    <w:rsid w:val="003F00CE"/>
    <w:rsid w:val="003F0787"/>
    <w:rsid w:val="003F0BB1"/>
    <w:rsid w:val="003F0CB2"/>
    <w:rsid w:val="003F1053"/>
    <w:rsid w:val="003F1542"/>
    <w:rsid w:val="003F1B37"/>
    <w:rsid w:val="003F1DF2"/>
    <w:rsid w:val="003F2680"/>
    <w:rsid w:val="003F26B8"/>
    <w:rsid w:val="003F372D"/>
    <w:rsid w:val="003F3F9C"/>
    <w:rsid w:val="003F4742"/>
    <w:rsid w:val="003F54BE"/>
    <w:rsid w:val="003F5608"/>
    <w:rsid w:val="003F5883"/>
    <w:rsid w:val="003F58A0"/>
    <w:rsid w:val="003F61A3"/>
    <w:rsid w:val="003F637F"/>
    <w:rsid w:val="003F6A92"/>
    <w:rsid w:val="003F6C12"/>
    <w:rsid w:val="003F6C37"/>
    <w:rsid w:val="003F6E98"/>
    <w:rsid w:val="003F720E"/>
    <w:rsid w:val="003F73F8"/>
    <w:rsid w:val="003F7DC2"/>
    <w:rsid w:val="00400537"/>
    <w:rsid w:val="0040072E"/>
    <w:rsid w:val="00400A38"/>
    <w:rsid w:val="00400AFB"/>
    <w:rsid w:val="004011EA"/>
    <w:rsid w:val="00401716"/>
    <w:rsid w:val="00401950"/>
    <w:rsid w:val="00401964"/>
    <w:rsid w:val="0040230F"/>
    <w:rsid w:val="0040289B"/>
    <w:rsid w:val="00402DA4"/>
    <w:rsid w:val="00403016"/>
    <w:rsid w:val="00403068"/>
    <w:rsid w:val="004037F3"/>
    <w:rsid w:val="00403DB3"/>
    <w:rsid w:val="004041CE"/>
    <w:rsid w:val="004046F3"/>
    <w:rsid w:val="00404891"/>
    <w:rsid w:val="00404ACE"/>
    <w:rsid w:val="00404C5F"/>
    <w:rsid w:val="00404F10"/>
    <w:rsid w:val="00405775"/>
    <w:rsid w:val="00405B2F"/>
    <w:rsid w:val="00406140"/>
    <w:rsid w:val="00406F2B"/>
    <w:rsid w:val="004074CA"/>
    <w:rsid w:val="004078E4"/>
    <w:rsid w:val="00407B8A"/>
    <w:rsid w:val="00407D48"/>
    <w:rsid w:val="00410461"/>
    <w:rsid w:val="00410DD5"/>
    <w:rsid w:val="00410E03"/>
    <w:rsid w:val="00411F46"/>
    <w:rsid w:val="00412224"/>
    <w:rsid w:val="0041280E"/>
    <w:rsid w:val="00413185"/>
    <w:rsid w:val="0041322E"/>
    <w:rsid w:val="004135BB"/>
    <w:rsid w:val="004139CA"/>
    <w:rsid w:val="004146D2"/>
    <w:rsid w:val="004147BE"/>
    <w:rsid w:val="00415039"/>
    <w:rsid w:val="004156BE"/>
    <w:rsid w:val="0041581B"/>
    <w:rsid w:val="00415E5F"/>
    <w:rsid w:val="00416B59"/>
    <w:rsid w:val="00416F44"/>
    <w:rsid w:val="0041700F"/>
    <w:rsid w:val="004170F4"/>
    <w:rsid w:val="004173DF"/>
    <w:rsid w:val="00420448"/>
    <w:rsid w:val="00420BD6"/>
    <w:rsid w:val="00421667"/>
    <w:rsid w:val="004216F0"/>
    <w:rsid w:val="00422CD9"/>
    <w:rsid w:val="0042386F"/>
    <w:rsid w:val="00424361"/>
    <w:rsid w:val="00424891"/>
    <w:rsid w:val="004249AE"/>
    <w:rsid w:val="004249E4"/>
    <w:rsid w:val="00424AEF"/>
    <w:rsid w:val="00425287"/>
    <w:rsid w:val="0042544A"/>
    <w:rsid w:val="00425664"/>
    <w:rsid w:val="0042566F"/>
    <w:rsid w:val="004259E7"/>
    <w:rsid w:val="00425BDF"/>
    <w:rsid w:val="00426153"/>
    <w:rsid w:val="00426F53"/>
    <w:rsid w:val="004277AF"/>
    <w:rsid w:val="0042781E"/>
    <w:rsid w:val="00427A37"/>
    <w:rsid w:val="00427ACD"/>
    <w:rsid w:val="00427CE0"/>
    <w:rsid w:val="00427F06"/>
    <w:rsid w:val="00430466"/>
    <w:rsid w:val="00430C46"/>
    <w:rsid w:val="00431084"/>
    <w:rsid w:val="004316F7"/>
    <w:rsid w:val="00431F36"/>
    <w:rsid w:val="00431FCC"/>
    <w:rsid w:val="0043231B"/>
    <w:rsid w:val="0043240F"/>
    <w:rsid w:val="004325C0"/>
    <w:rsid w:val="00432BEE"/>
    <w:rsid w:val="00432E4A"/>
    <w:rsid w:val="004332CE"/>
    <w:rsid w:val="00433449"/>
    <w:rsid w:val="00433886"/>
    <w:rsid w:val="0043400E"/>
    <w:rsid w:val="0043416E"/>
    <w:rsid w:val="00434539"/>
    <w:rsid w:val="00434DF3"/>
    <w:rsid w:val="004350F8"/>
    <w:rsid w:val="00435CCF"/>
    <w:rsid w:val="004365A3"/>
    <w:rsid w:val="00436971"/>
    <w:rsid w:val="00437413"/>
    <w:rsid w:val="00437856"/>
    <w:rsid w:val="00437C4C"/>
    <w:rsid w:val="00437EFA"/>
    <w:rsid w:val="00440C09"/>
    <w:rsid w:val="0044149E"/>
    <w:rsid w:val="00441635"/>
    <w:rsid w:val="00442AFA"/>
    <w:rsid w:val="00442B85"/>
    <w:rsid w:val="00443835"/>
    <w:rsid w:val="00443A57"/>
    <w:rsid w:val="0044418E"/>
    <w:rsid w:val="00444455"/>
    <w:rsid w:val="00444D03"/>
    <w:rsid w:val="00444D8F"/>
    <w:rsid w:val="004454E5"/>
    <w:rsid w:val="00445895"/>
    <w:rsid w:val="004459F0"/>
    <w:rsid w:val="00445D3C"/>
    <w:rsid w:val="00445E10"/>
    <w:rsid w:val="00445FE1"/>
    <w:rsid w:val="0044626A"/>
    <w:rsid w:val="00446B13"/>
    <w:rsid w:val="00446B89"/>
    <w:rsid w:val="0044705F"/>
    <w:rsid w:val="004470CA"/>
    <w:rsid w:val="00447255"/>
    <w:rsid w:val="0044758A"/>
    <w:rsid w:val="004478FC"/>
    <w:rsid w:val="004479F2"/>
    <w:rsid w:val="00447C86"/>
    <w:rsid w:val="00450BEA"/>
    <w:rsid w:val="00450C0B"/>
    <w:rsid w:val="0045112C"/>
    <w:rsid w:val="00451144"/>
    <w:rsid w:val="00451445"/>
    <w:rsid w:val="004517E8"/>
    <w:rsid w:val="0045191A"/>
    <w:rsid w:val="0045194E"/>
    <w:rsid w:val="00451DA0"/>
    <w:rsid w:val="00452380"/>
    <w:rsid w:val="00452F35"/>
    <w:rsid w:val="004536B8"/>
    <w:rsid w:val="004536E9"/>
    <w:rsid w:val="00453D37"/>
    <w:rsid w:val="00454468"/>
    <w:rsid w:val="0045451E"/>
    <w:rsid w:val="004547CD"/>
    <w:rsid w:val="00454A9D"/>
    <w:rsid w:val="00454E2E"/>
    <w:rsid w:val="004557EA"/>
    <w:rsid w:val="004559EF"/>
    <w:rsid w:val="00455C50"/>
    <w:rsid w:val="0045634D"/>
    <w:rsid w:val="00456376"/>
    <w:rsid w:val="00456427"/>
    <w:rsid w:val="0045665C"/>
    <w:rsid w:val="00456905"/>
    <w:rsid w:val="00456CB0"/>
    <w:rsid w:val="00457727"/>
    <w:rsid w:val="00457842"/>
    <w:rsid w:val="00457C4F"/>
    <w:rsid w:val="00457D9B"/>
    <w:rsid w:val="00457EEC"/>
    <w:rsid w:val="00460BFC"/>
    <w:rsid w:val="00460C1D"/>
    <w:rsid w:val="00460EF5"/>
    <w:rsid w:val="00461E15"/>
    <w:rsid w:val="00462149"/>
    <w:rsid w:val="004621E6"/>
    <w:rsid w:val="0046235E"/>
    <w:rsid w:val="004628D4"/>
    <w:rsid w:val="00462DAB"/>
    <w:rsid w:val="0046345A"/>
    <w:rsid w:val="0046390E"/>
    <w:rsid w:val="00463BC3"/>
    <w:rsid w:val="00463C21"/>
    <w:rsid w:val="00463C3A"/>
    <w:rsid w:val="00463DE6"/>
    <w:rsid w:val="00465630"/>
    <w:rsid w:val="00465E6C"/>
    <w:rsid w:val="00466482"/>
    <w:rsid w:val="004674B6"/>
    <w:rsid w:val="0046776A"/>
    <w:rsid w:val="004702D2"/>
    <w:rsid w:val="00470954"/>
    <w:rsid w:val="004720DD"/>
    <w:rsid w:val="004734ED"/>
    <w:rsid w:val="004736E8"/>
    <w:rsid w:val="00473A5F"/>
    <w:rsid w:val="00473B9B"/>
    <w:rsid w:val="00473F94"/>
    <w:rsid w:val="0047419D"/>
    <w:rsid w:val="00474376"/>
    <w:rsid w:val="004746BD"/>
    <w:rsid w:val="00474FC3"/>
    <w:rsid w:val="00475307"/>
    <w:rsid w:val="0047541C"/>
    <w:rsid w:val="004754B8"/>
    <w:rsid w:val="00475615"/>
    <w:rsid w:val="00475B39"/>
    <w:rsid w:val="00475B7E"/>
    <w:rsid w:val="0047610B"/>
    <w:rsid w:val="00476490"/>
    <w:rsid w:val="0047681C"/>
    <w:rsid w:val="00476CD7"/>
    <w:rsid w:val="00476D86"/>
    <w:rsid w:val="00477148"/>
    <w:rsid w:val="0047770A"/>
    <w:rsid w:val="00477AA2"/>
    <w:rsid w:val="00477FDF"/>
    <w:rsid w:val="0048023D"/>
    <w:rsid w:val="004809D0"/>
    <w:rsid w:val="0048176F"/>
    <w:rsid w:val="00481900"/>
    <w:rsid w:val="00481D58"/>
    <w:rsid w:val="00481D9B"/>
    <w:rsid w:val="004821F7"/>
    <w:rsid w:val="004826E7"/>
    <w:rsid w:val="00482877"/>
    <w:rsid w:val="0048290D"/>
    <w:rsid w:val="00483E89"/>
    <w:rsid w:val="00483FB2"/>
    <w:rsid w:val="004840D8"/>
    <w:rsid w:val="00484119"/>
    <w:rsid w:val="004842CF"/>
    <w:rsid w:val="00484A41"/>
    <w:rsid w:val="00485209"/>
    <w:rsid w:val="004854F1"/>
    <w:rsid w:val="00485B3A"/>
    <w:rsid w:val="00486873"/>
    <w:rsid w:val="00486E8D"/>
    <w:rsid w:val="004871A8"/>
    <w:rsid w:val="004873F6"/>
    <w:rsid w:val="00487BFD"/>
    <w:rsid w:val="0049068D"/>
    <w:rsid w:val="004907C0"/>
    <w:rsid w:val="00490CC8"/>
    <w:rsid w:val="00491B00"/>
    <w:rsid w:val="00491EE0"/>
    <w:rsid w:val="0049257E"/>
    <w:rsid w:val="004930B3"/>
    <w:rsid w:val="004930BF"/>
    <w:rsid w:val="004932AD"/>
    <w:rsid w:val="004942FA"/>
    <w:rsid w:val="0049624B"/>
    <w:rsid w:val="00496958"/>
    <w:rsid w:val="00497107"/>
    <w:rsid w:val="00497317"/>
    <w:rsid w:val="004979C0"/>
    <w:rsid w:val="004A04E3"/>
    <w:rsid w:val="004A0628"/>
    <w:rsid w:val="004A0666"/>
    <w:rsid w:val="004A08CB"/>
    <w:rsid w:val="004A10F1"/>
    <w:rsid w:val="004A1176"/>
    <w:rsid w:val="004A14E0"/>
    <w:rsid w:val="004A15A3"/>
    <w:rsid w:val="004A164B"/>
    <w:rsid w:val="004A18BA"/>
    <w:rsid w:val="004A2109"/>
    <w:rsid w:val="004A3047"/>
    <w:rsid w:val="004A36C3"/>
    <w:rsid w:val="004A3904"/>
    <w:rsid w:val="004A39B8"/>
    <w:rsid w:val="004A3A50"/>
    <w:rsid w:val="004A3E25"/>
    <w:rsid w:val="004A6792"/>
    <w:rsid w:val="004A6D72"/>
    <w:rsid w:val="004A6FBB"/>
    <w:rsid w:val="004A7367"/>
    <w:rsid w:val="004A76C8"/>
    <w:rsid w:val="004A7923"/>
    <w:rsid w:val="004A7BF0"/>
    <w:rsid w:val="004A7EEC"/>
    <w:rsid w:val="004A7FF4"/>
    <w:rsid w:val="004B0084"/>
    <w:rsid w:val="004B023B"/>
    <w:rsid w:val="004B0D00"/>
    <w:rsid w:val="004B0D6C"/>
    <w:rsid w:val="004B10BE"/>
    <w:rsid w:val="004B1219"/>
    <w:rsid w:val="004B1B22"/>
    <w:rsid w:val="004B2193"/>
    <w:rsid w:val="004B21CA"/>
    <w:rsid w:val="004B2CA4"/>
    <w:rsid w:val="004B2ED1"/>
    <w:rsid w:val="004B402F"/>
    <w:rsid w:val="004B45A6"/>
    <w:rsid w:val="004B4974"/>
    <w:rsid w:val="004B49E4"/>
    <w:rsid w:val="004B5302"/>
    <w:rsid w:val="004B539F"/>
    <w:rsid w:val="004B5630"/>
    <w:rsid w:val="004B56CE"/>
    <w:rsid w:val="004B56D4"/>
    <w:rsid w:val="004B5E91"/>
    <w:rsid w:val="004B64DC"/>
    <w:rsid w:val="004B65AA"/>
    <w:rsid w:val="004B6DDF"/>
    <w:rsid w:val="004B6E19"/>
    <w:rsid w:val="004B790A"/>
    <w:rsid w:val="004C007B"/>
    <w:rsid w:val="004C069A"/>
    <w:rsid w:val="004C17A7"/>
    <w:rsid w:val="004C1BAA"/>
    <w:rsid w:val="004C27B5"/>
    <w:rsid w:val="004C315B"/>
    <w:rsid w:val="004C31C4"/>
    <w:rsid w:val="004C3329"/>
    <w:rsid w:val="004C436D"/>
    <w:rsid w:val="004C44BA"/>
    <w:rsid w:val="004C54FE"/>
    <w:rsid w:val="004C58C6"/>
    <w:rsid w:val="004C5C35"/>
    <w:rsid w:val="004C6298"/>
    <w:rsid w:val="004C6B25"/>
    <w:rsid w:val="004C77E0"/>
    <w:rsid w:val="004C7960"/>
    <w:rsid w:val="004C7CB1"/>
    <w:rsid w:val="004C7D2E"/>
    <w:rsid w:val="004C7F84"/>
    <w:rsid w:val="004D08C0"/>
    <w:rsid w:val="004D0A27"/>
    <w:rsid w:val="004D0B6F"/>
    <w:rsid w:val="004D0BBA"/>
    <w:rsid w:val="004D0E97"/>
    <w:rsid w:val="004D14D2"/>
    <w:rsid w:val="004D201C"/>
    <w:rsid w:val="004D2C45"/>
    <w:rsid w:val="004D32CF"/>
    <w:rsid w:val="004D34EC"/>
    <w:rsid w:val="004D41C4"/>
    <w:rsid w:val="004D430A"/>
    <w:rsid w:val="004D441B"/>
    <w:rsid w:val="004D4547"/>
    <w:rsid w:val="004D4659"/>
    <w:rsid w:val="004D48B0"/>
    <w:rsid w:val="004D4B1D"/>
    <w:rsid w:val="004D4D41"/>
    <w:rsid w:val="004D536A"/>
    <w:rsid w:val="004D5CEC"/>
    <w:rsid w:val="004D5CFB"/>
    <w:rsid w:val="004D6B51"/>
    <w:rsid w:val="004D7362"/>
    <w:rsid w:val="004D75EC"/>
    <w:rsid w:val="004D7839"/>
    <w:rsid w:val="004D79C9"/>
    <w:rsid w:val="004D7BD0"/>
    <w:rsid w:val="004D7C46"/>
    <w:rsid w:val="004D7F42"/>
    <w:rsid w:val="004E002B"/>
    <w:rsid w:val="004E0B86"/>
    <w:rsid w:val="004E0FEC"/>
    <w:rsid w:val="004E11A9"/>
    <w:rsid w:val="004E28F6"/>
    <w:rsid w:val="004E32AB"/>
    <w:rsid w:val="004E32DD"/>
    <w:rsid w:val="004E506C"/>
    <w:rsid w:val="004E54FF"/>
    <w:rsid w:val="004E5812"/>
    <w:rsid w:val="004E5E94"/>
    <w:rsid w:val="004E654D"/>
    <w:rsid w:val="004E6A5F"/>
    <w:rsid w:val="004E6D13"/>
    <w:rsid w:val="004E7402"/>
    <w:rsid w:val="004E7EC7"/>
    <w:rsid w:val="004F00EF"/>
    <w:rsid w:val="004F0D22"/>
    <w:rsid w:val="004F0EF2"/>
    <w:rsid w:val="004F0F8B"/>
    <w:rsid w:val="004F109C"/>
    <w:rsid w:val="004F149F"/>
    <w:rsid w:val="004F1964"/>
    <w:rsid w:val="004F197C"/>
    <w:rsid w:val="004F27E1"/>
    <w:rsid w:val="004F2EF4"/>
    <w:rsid w:val="004F304E"/>
    <w:rsid w:val="004F3505"/>
    <w:rsid w:val="004F3EDF"/>
    <w:rsid w:val="004F44D5"/>
    <w:rsid w:val="004F461D"/>
    <w:rsid w:val="004F48E4"/>
    <w:rsid w:val="004F5CE1"/>
    <w:rsid w:val="004F72A9"/>
    <w:rsid w:val="004F7E14"/>
    <w:rsid w:val="005005DD"/>
    <w:rsid w:val="005006C0"/>
    <w:rsid w:val="00500E72"/>
    <w:rsid w:val="00501DA9"/>
    <w:rsid w:val="0050200B"/>
    <w:rsid w:val="00502135"/>
    <w:rsid w:val="00502AFB"/>
    <w:rsid w:val="00502F97"/>
    <w:rsid w:val="005035E9"/>
    <w:rsid w:val="00503D43"/>
    <w:rsid w:val="005040BA"/>
    <w:rsid w:val="005045B0"/>
    <w:rsid w:val="00504CD8"/>
    <w:rsid w:val="00504F9C"/>
    <w:rsid w:val="00505213"/>
    <w:rsid w:val="005059EB"/>
    <w:rsid w:val="0050633B"/>
    <w:rsid w:val="0050646E"/>
    <w:rsid w:val="005076EC"/>
    <w:rsid w:val="00507D6E"/>
    <w:rsid w:val="0051084B"/>
    <w:rsid w:val="005110E3"/>
    <w:rsid w:val="00511742"/>
    <w:rsid w:val="00511885"/>
    <w:rsid w:val="005118DC"/>
    <w:rsid w:val="00511C36"/>
    <w:rsid w:val="00511CEC"/>
    <w:rsid w:val="00511F15"/>
    <w:rsid w:val="0051209F"/>
    <w:rsid w:val="005128DA"/>
    <w:rsid w:val="00512B54"/>
    <w:rsid w:val="005134F9"/>
    <w:rsid w:val="00513824"/>
    <w:rsid w:val="00513DA9"/>
    <w:rsid w:val="00513F5E"/>
    <w:rsid w:val="0051440F"/>
    <w:rsid w:val="00514527"/>
    <w:rsid w:val="0051480D"/>
    <w:rsid w:val="00514AEE"/>
    <w:rsid w:val="00514CCC"/>
    <w:rsid w:val="00514FAF"/>
    <w:rsid w:val="00515E05"/>
    <w:rsid w:val="00515EA5"/>
    <w:rsid w:val="0051603F"/>
    <w:rsid w:val="00516498"/>
    <w:rsid w:val="0051692D"/>
    <w:rsid w:val="00516B31"/>
    <w:rsid w:val="00517366"/>
    <w:rsid w:val="005176CA"/>
    <w:rsid w:val="00517DE3"/>
    <w:rsid w:val="00520015"/>
    <w:rsid w:val="00520539"/>
    <w:rsid w:val="00520555"/>
    <w:rsid w:val="00520B48"/>
    <w:rsid w:val="00520B91"/>
    <w:rsid w:val="00520F1D"/>
    <w:rsid w:val="0052162D"/>
    <w:rsid w:val="00521671"/>
    <w:rsid w:val="0052187C"/>
    <w:rsid w:val="00521B08"/>
    <w:rsid w:val="00521F18"/>
    <w:rsid w:val="00522571"/>
    <w:rsid w:val="00522F03"/>
    <w:rsid w:val="00522F2C"/>
    <w:rsid w:val="00523095"/>
    <w:rsid w:val="005232F1"/>
    <w:rsid w:val="00523560"/>
    <w:rsid w:val="00523561"/>
    <w:rsid w:val="0052370C"/>
    <w:rsid w:val="00523837"/>
    <w:rsid w:val="0052396A"/>
    <w:rsid w:val="0052486D"/>
    <w:rsid w:val="00525F06"/>
    <w:rsid w:val="005261D4"/>
    <w:rsid w:val="005263C0"/>
    <w:rsid w:val="00526A7F"/>
    <w:rsid w:val="005274D4"/>
    <w:rsid w:val="00527A77"/>
    <w:rsid w:val="00527D6D"/>
    <w:rsid w:val="00530516"/>
    <w:rsid w:val="005306CB"/>
    <w:rsid w:val="005307FC"/>
    <w:rsid w:val="00530824"/>
    <w:rsid w:val="00530C58"/>
    <w:rsid w:val="00530FF8"/>
    <w:rsid w:val="00531B19"/>
    <w:rsid w:val="00531C6A"/>
    <w:rsid w:val="00532454"/>
    <w:rsid w:val="0053286C"/>
    <w:rsid w:val="005329AB"/>
    <w:rsid w:val="00532AFB"/>
    <w:rsid w:val="00532B6A"/>
    <w:rsid w:val="00532F67"/>
    <w:rsid w:val="00533D6D"/>
    <w:rsid w:val="005342D3"/>
    <w:rsid w:val="00534F41"/>
    <w:rsid w:val="0053510D"/>
    <w:rsid w:val="00535258"/>
    <w:rsid w:val="0053588F"/>
    <w:rsid w:val="00535CA6"/>
    <w:rsid w:val="00535E4E"/>
    <w:rsid w:val="0053627B"/>
    <w:rsid w:val="00536632"/>
    <w:rsid w:val="00536670"/>
    <w:rsid w:val="005369CB"/>
    <w:rsid w:val="005369CF"/>
    <w:rsid w:val="00536B07"/>
    <w:rsid w:val="00536EB0"/>
    <w:rsid w:val="00537C47"/>
    <w:rsid w:val="00537D20"/>
    <w:rsid w:val="00537F8A"/>
    <w:rsid w:val="005402C7"/>
    <w:rsid w:val="0054034D"/>
    <w:rsid w:val="00540513"/>
    <w:rsid w:val="005409AB"/>
    <w:rsid w:val="00540A94"/>
    <w:rsid w:val="00541115"/>
    <w:rsid w:val="00541222"/>
    <w:rsid w:val="005414D2"/>
    <w:rsid w:val="00541690"/>
    <w:rsid w:val="00542A42"/>
    <w:rsid w:val="00542D69"/>
    <w:rsid w:val="005432D0"/>
    <w:rsid w:val="005435F2"/>
    <w:rsid w:val="00544259"/>
    <w:rsid w:val="005443DE"/>
    <w:rsid w:val="00544A00"/>
    <w:rsid w:val="00544CE6"/>
    <w:rsid w:val="00544FA5"/>
    <w:rsid w:val="0054577F"/>
    <w:rsid w:val="00546441"/>
    <w:rsid w:val="00546626"/>
    <w:rsid w:val="0054681D"/>
    <w:rsid w:val="00546B02"/>
    <w:rsid w:val="005476A4"/>
    <w:rsid w:val="005479AB"/>
    <w:rsid w:val="00547A23"/>
    <w:rsid w:val="00547C8F"/>
    <w:rsid w:val="00547D84"/>
    <w:rsid w:val="005503D4"/>
    <w:rsid w:val="00550580"/>
    <w:rsid w:val="00550BCB"/>
    <w:rsid w:val="0055102C"/>
    <w:rsid w:val="005513CB"/>
    <w:rsid w:val="00551C72"/>
    <w:rsid w:val="005521AF"/>
    <w:rsid w:val="005523EB"/>
    <w:rsid w:val="005523F6"/>
    <w:rsid w:val="00552737"/>
    <w:rsid w:val="005529CB"/>
    <w:rsid w:val="00552E0C"/>
    <w:rsid w:val="0055377F"/>
    <w:rsid w:val="00553C61"/>
    <w:rsid w:val="00553D22"/>
    <w:rsid w:val="00553EED"/>
    <w:rsid w:val="00553F23"/>
    <w:rsid w:val="005541D7"/>
    <w:rsid w:val="005542B2"/>
    <w:rsid w:val="005546F1"/>
    <w:rsid w:val="005550C7"/>
    <w:rsid w:val="00555C88"/>
    <w:rsid w:val="00555D95"/>
    <w:rsid w:val="00555DD1"/>
    <w:rsid w:val="00557112"/>
    <w:rsid w:val="0055715B"/>
    <w:rsid w:val="00557777"/>
    <w:rsid w:val="00557C87"/>
    <w:rsid w:val="00560836"/>
    <w:rsid w:val="00560CB0"/>
    <w:rsid w:val="00560FDC"/>
    <w:rsid w:val="00561C3B"/>
    <w:rsid w:val="00561EA4"/>
    <w:rsid w:val="005627EF"/>
    <w:rsid w:val="0056286C"/>
    <w:rsid w:val="00564065"/>
    <w:rsid w:val="00564199"/>
    <w:rsid w:val="005646CB"/>
    <w:rsid w:val="00564968"/>
    <w:rsid w:val="00564B35"/>
    <w:rsid w:val="0056501A"/>
    <w:rsid w:val="005650C0"/>
    <w:rsid w:val="00565426"/>
    <w:rsid w:val="0056607C"/>
    <w:rsid w:val="00566108"/>
    <w:rsid w:val="00566434"/>
    <w:rsid w:val="00566A0F"/>
    <w:rsid w:val="00566FFC"/>
    <w:rsid w:val="0056786F"/>
    <w:rsid w:val="005705D8"/>
    <w:rsid w:val="00570A22"/>
    <w:rsid w:val="00570BD8"/>
    <w:rsid w:val="00570D05"/>
    <w:rsid w:val="005711A7"/>
    <w:rsid w:val="0057195A"/>
    <w:rsid w:val="00572226"/>
    <w:rsid w:val="005724E7"/>
    <w:rsid w:val="00573691"/>
    <w:rsid w:val="00573A41"/>
    <w:rsid w:val="00573D38"/>
    <w:rsid w:val="00574164"/>
    <w:rsid w:val="0057431D"/>
    <w:rsid w:val="00574351"/>
    <w:rsid w:val="00574615"/>
    <w:rsid w:val="005749D5"/>
    <w:rsid w:val="00574E50"/>
    <w:rsid w:val="00574EB3"/>
    <w:rsid w:val="00575237"/>
    <w:rsid w:val="00576233"/>
    <w:rsid w:val="0057692F"/>
    <w:rsid w:val="00576F6F"/>
    <w:rsid w:val="005773A3"/>
    <w:rsid w:val="00577B40"/>
    <w:rsid w:val="00580240"/>
    <w:rsid w:val="00580346"/>
    <w:rsid w:val="005804CE"/>
    <w:rsid w:val="00580B55"/>
    <w:rsid w:val="00580E00"/>
    <w:rsid w:val="00580E1B"/>
    <w:rsid w:val="00580E95"/>
    <w:rsid w:val="00581C51"/>
    <w:rsid w:val="00581ECA"/>
    <w:rsid w:val="005820FE"/>
    <w:rsid w:val="00582CB0"/>
    <w:rsid w:val="00582E1A"/>
    <w:rsid w:val="00582F4A"/>
    <w:rsid w:val="0058308A"/>
    <w:rsid w:val="00583415"/>
    <w:rsid w:val="00584600"/>
    <w:rsid w:val="00584B93"/>
    <w:rsid w:val="005851DF"/>
    <w:rsid w:val="00585778"/>
    <w:rsid w:val="00585794"/>
    <w:rsid w:val="00586478"/>
    <w:rsid w:val="005869BC"/>
    <w:rsid w:val="00586BC0"/>
    <w:rsid w:val="0058715D"/>
    <w:rsid w:val="00590352"/>
    <w:rsid w:val="0059066F"/>
    <w:rsid w:val="005906DD"/>
    <w:rsid w:val="0059099B"/>
    <w:rsid w:val="00590EBC"/>
    <w:rsid w:val="0059141C"/>
    <w:rsid w:val="00591868"/>
    <w:rsid w:val="00591FBE"/>
    <w:rsid w:val="005924A8"/>
    <w:rsid w:val="00592537"/>
    <w:rsid w:val="00592667"/>
    <w:rsid w:val="005926DB"/>
    <w:rsid w:val="00592D7B"/>
    <w:rsid w:val="005935AB"/>
    <w:rsid w:val="00593C71"/>
    <w:rsid w:val="00593D16"/>
    <w:rsid w:val="00593FCF"/>
    <w:rsid w:val="0059438D"/>
    <w:rsid w:val="00594491"/>
    <w:rsid w:val="00594DDA"/>
    <w:rsid w:val="00594EF1"/>
    <w:rsid w:val="00594F30"/>
    <w:rsid w:val="00595C2F"/>
    <w:rsid w:val="00595FD2"/>
    <w:rsid w:val="00596586"/>
    <w:rsid w:val="005966E8"/>
    <w:rsid w:val="00596CD2"/>
    <w:rsid w:val="00596FA6"/>
    <w:rsid w:val="0059716C"/>
    <w:rsid w:val="005971C0"/>
    <w:rsid w:val="00597500"/>
    <w:rsid w:val="005979FF"/>
    <w:rsid w:val="00597E19"/>
    <w:rsid w:val="005A0039"/>
    <w:rsid w:val="005A0041"/>
    <w:rsid w:val="005A01BE"/>
    <w:rsid w:val="005A048F"/>
    <w:rsid w:val="005A0757"/>
    <w:rsid w:val="005A0DA3"/>
    <w:rsid w:val="005A10F5"/>
    <w:rsid w:val="005A1FB2"/>
    <w:rsid w:val="005A245E"/>
    <w:rsid w:val="005A2AB2"/>
    <w:rsid w:val="005A2ADF"/>
    <w:rsid w:val="005A333D"/>
    <w:rsid w:val="005A3341"/>
    <w:rsid w:val="005A34C7"/>
    <w:rsid w:val="005A34FE"/>
    <w:rsid w:val="005A3AB6"/>
    <w:rsid w:val="005A3EE9"/>
    <w:rsid w:val="005A4208"/>
    <w:rsid w:val="005A490A"/>
    <w:rsid w:val="005A4BBF"/>
    <w:rsid w:val="005A4EE2"/>
    <w:rsid w:val="005A4FBE"/>
    <w:rsid w:val="005A531B"/>
    <w:rsid w:val="005A557D"/>
    <w:rsid w:val="005A5DF6"/>
    <w:rsid w:val="005A60EB"/>
    <w:rsid w:val="005A67D4"/>
    <w:rsid w:val="005A6901"/>
    <w:rsid w:val="005A698C"/>
    <w:rsid w:val="005A7150"/>
    <w:rsid w:val="005A77C9"/>
    <w:rsid w:val="005A7A6E"/>
    <w:rsid w:val="005A7A91"/>
    <w:rsid w:val="005B1905"/>
    <w:rsid w:val="005B1961"/>
    <w:rsid w:val="005B1D37"/>
    <w:rsid w:val="005B25B4"/>
    <w:rsid w:val="005B2C11"/>
    <w:rsid w:val="005B2F59"/>
    <w:rsid w:val="005B31FE"/>
    <w:rsid w:val="005B3403"/>
    <w:rsid w:val="005B3801"/>
    <w:rsid w:val="005B3CCA"/>
    <w:rsid w:val="005B3DF8"/>
    <w:rsid w:val="005B42AE"/>
    <w:rsid w:val="005B42CA"/>
    <w:rsid w:val="005B439E"/>
    <w:rsid w:val="005B53C3"/>
    <w:rsid w:val="005B57C8"/>
    <w:rsid w:val="005B5E17"/>
    <w:rsid w:val="005B5E46"/>
    <w:rsid w:val="005B5FE8"/>
    <w:rsid w:val="005B68F1"/>
    <w:rsid w:val="005B7A60"/>
    <w:rsid w:val="005B7BB8"/>
    <w:rsid w:val="005C03F1"/>
    <w:rsid w:val="005C083E"/>
    <w:rsid w:val="005C0BD5"/>
    <w:rsid w:val="005C1CF6"/>
    <w:rsid w:val="005C1D19"/>
    <w:rsid w:val="005C1D2B"/>
    <w:rsid w:val="005C2181"/>
    <w:rsid w:val="005C28BA"/>
    <w:rsid w:val="005C2A6E"/>
    <w:rsid w:val="005C2B4A"/>
    <w:rsid w:val="005C3E52"/>
    <w:rsid w:val="005C4153"/>
    <w:rsid w:val="005C4837"/>
    <w:rsid w:val="005C4D2B"/>
    <w:rsid w:val="005C50D3"/>
    <w:rsid w:val="005C5895"/>
    <w:rsid w:val="005C60F5"/>
    <w:rsid w:val="005C61DC"/>
    <w:rsid w:val="005C661B"/>
    <w:rsid w:val="005C6758"/>
    <w:rsid w:val="005C67B5"/>
    <w:rsid w:val="005C681F"/>
    <w:rsid w:val="005C7661"/>
    <w:rsid w:val="005C79B4"/>
    <w:rsid w:val="005C7F51"/>
    <w:rsid w:val="005D0166"/>
    <w:rsid w:val="005D0514"/>
    <w:rsid w:val="005D074E"/>
    <w:rsid w:val="005D08D7"/>
    <w:rsid w:val="005D0D42"/>
    <w:rsid w:val="005D1240"/>
    <w:rsid w:val="005D18E5"/>
    <w:rsid w:val="005D277F"/>
    <w:rsid w:val="005D3018"/>
    <w:rsid w:val="005D3865"/>
    <w:rsid w:val="005D3B2D"/>
    <w:rsid w:val="005D3C34"/>
    <w:rsid w:val="005D3E45"/>
    <w:rsid w:val="005D3ECD"/>
    <w:rsid w:val="005D4336"/>
    <w:rsid w:val="005D4B6B"/>
    <w:rsid w:val="005D4B71"/>
    <w:rsid w:val="005D4EF4"/>
    <w:rsid w:val="005D51A7"/>
    <w:rsid w:val="005D55E0"/>
    <w:rsid w:val="005D6AFB"/>
    <w:rsid w:val="005D6F22"/>
    <w:rsid w:val="005D76A6"/>
    <w:rsid w:val="005D7C64"/>
    <w:rsid w:val="005E05E1"/>
    <w:rsid w:val="005E0953"/>
    <w:rsid w:val="005E09E7"/>
    <w:rsid w:val="005E0B72"/>
    <w:rsid w:val="005E1B64"/>
    <w:rsid w:val="005E1D4C"/>
    <w:rsid w:val="005E230A"/>
    <w:rsid w:val="005E32A2"/>
    <w:rsid w:val="005E33DB"/>
    <w:rsid w:val="005E3C41"/>
    <w:rsid w:val="005E4DF0"/>
    <w:rsid w:val="005E4EEF"/>
    <w:rsid w:val="005E5432"/>
    <w:rsid w:val="005E5D80"/>
    <w:rsid w:val="005E66E7"/>
    <w:rsid w:val="005E6AFB"/>
    <w:rsid w:val="005E6B0C"/>
    <w:rsid w:val="005E6C94"/>
    <w:rsid w:val="005E6D26"/>
    <w:rsid w:val="005E6E01"/>
    <w:rsid w:val="005E709B"/>
    <w:rsid w:val="005F00E8"/>
    <w:rsid w:val="005F044C"/>
    <w:rsid w:val="005F0B4A"/>
    <w:rsid w:val="005F0E7C"/>
    <w:rsid w:val="005F1A6F"/>
    <w:rsid w:val="005F1FA5"/>
    <w:rsid w:val="005F247C"/>
    <w:rsid w:val="005F2677"/>
    <w:rsid w:val="005F28CB"/>
    <w:rsid w:val="005F2C31"/>
    <w:rsid w:val="005F2EA7"/>
    <w:rsid w:val="005F3101"/>
    <w:rsid w:val="005F386B"/>
    <w:rsid w:val="005F3C9E"/>
    <w:rsid w:val="005F4B8F"/>
    <w:rsid w:val="005F4D75"/>
    <w:rsid w:val="005F5AE5"/>
    <w:rsid w:val="005F70C1"/>
    <w:rsid w:val="005F71FF"/>
    <w:rsid w:val="005F73D5"/>
    <w:rsid w:val="005F7B18"/>
    <w:rsid w:val="00600075"/>
    <w:rsid w:val="006003DC"/>
    <w:rsid w:val="006005B8"/>
    <w:rsid w:val="00600910"/>
    <w:rsid w:val="00600D53"/>
    <w:rsid w:val="00601160"/>
    <w:rsid w:val="006013FB"/>
    <w:rsid w:val="00601C4C"/>
    <w:rsid w:val="006021D4"/>
    <w:rsid w:val="00602795"/>
    <w:rsid w:val="00602D23"/>
    <w:rsid w:val="00603BD6"/>
    <w:rsid w:val="00604194"/>
    <w:rsid w:val="006041A1"/>
    <w:rsid w:val="00604529"/>
    <w:rsid w:val="0060468D"/>
    <w:rsid w:val="00604CD2"/>
    <w:rsid w:val="006053EA"/>
    <w:rsid w:val="00605578"/>
    <w:rsid w:val="00605C64"/>
    <w:rsid w:val="00605EC6"/>
    <w:rsid w:val="00606673"/>
    <w:rsid w:val="00607506"/>
    <w:rsid w:val="006075CE"/>
    <w:rsid w:val="006076ED"/>
    <w:rsid w:val="00607938"/>
    <w:rsid w:val="00607F08"/>
    <w:rsid w:val="006104E7"/>
    <w:rsid w:val="0061060D"/>
    <w:rsid w:val="00610BEB"/>
    <w:rsid w:val="00610E5A"/>
    <w:rsid w:val="00612305"/>
    <w:rsid w:val="00612645"/>
    <w:rsid w:val="0061272F"/>
    <w:rsid w:val="00612A36"/>
    <w:rsid w:val="00612E2D"/>
    <w:rsid w:val="00613037"/>
    <w:rsid w:val="00613045"/>
    <w:rsid w:val="00613229"/>
    <w:rsid w:val="006132A7"/>
    <w:rsid w:val="006138BF"/>
    <w:rsid w:val="00613B8F"/>
    <w:rsid w:val="00614452"/>
    <w:rsid w:val="006145EA"/>
    <w:rsid w:val="00614670"/>
    <w:rsid w:val="00614695"/>
    <w:rsid w:val="006151C0"/>
    <w:rsid w:val="0061589D"/>
    <w:rsid w:val="00615B13"/>
    <w:rsid w:val="00615CDA"/>
    <w:rsid w:val="006162C3"/>
    <w:rsid w:val="0061683C"/>
    <w:rsid w:val="006168F4"/>
    <w:rsid w:val="006169C3"/>
    <w:rsid w:val="00616B86"/>
    <w:rsid w:val="00616E1F"/>
    <w:rsid w:val="00617C89"/>
    <w:rsid w:val="00617CDB"/>
    <w:rsid w:val="006209D6"/>
    <w:rsid w:val="00620BD4"/>
    <w:rsid w:val="00620D61"/>
    <w:rsid w:val="00620D9F"/>
    <w:rsid w:val="00620F36"/>
    <w:rsid w:val="00620F87"/>
    <w:rsid w:val="00621801"/>
    <w:rsid w:val="006225C6"/>
    <w:rsid w:val="006233E8"/>
    <w:rsid w:val="00623673"/>
    <w:rsid w:val="00623C8B"/>
    <w:rsid w:val="006246A0"/>
    <w:rsid w:val="006247BE"/>
    <w:rsid w:val="00624EEF"/>
    <w:rsid w:val="00625379"/>
    <w:rsid w:val="00625491"/>
    <w:rsid w:val="0062554A"/>
    <w:rsid w:val="00625653"/>
    <w:rsid w:val="00625991"/>
    <w:rsid w:val="00625B6D"/>
    <w:rsid w:val="00625DC8"/>
    <w:rsid w:val="00625E67"/>
    <w:rsid w:val="00626038"/>
    <w:rsid w:val="006261EB"/>
    <w:rsid w:val="0062632C"/>
    <w:rsid w:val="006269AE"/>
    <w:rsid w:val="00626FF8"/>
    <w:rsid w:val="0062738E"/>
    <w:rsid w:val="006275CB"/>
    <w:rsid w:val="0063008E"/>
    <w:rsid w:val="006304B1"/>
    <w:rsid w:val="00630577"/>
    <w:rsid w:val="00630C2F"/>
    <w:rsid w:val="00630DC4"/>
    <w:rsid w:val="006310B5"/>
    <w:rsid w:val="00631511"/>
    <w:rsid w:val="006324DD"/>
    <w:rsid w:val="00632709"/>
    <w:rsid w:val="00632FA1"/>
    <w:rsid w:val="00633295"/>
    <w:rsid w:val="006333B3"/>
    <w:rsid w:val="00633412"/>
    <w:rsid w:val="00633795"/>
    <w:rsid w:val="00633881"/>
    <w:rsid w:val="00633983"/>
    <w:rsid w:val="00633CA5"/>
    <w:rsid w:val="00633EC8"/>
    <w:rsid w:val="006342F2"/>
    <w:rsid w:val="00634B59"/>
    <w:rsid w:val="00634BFF"/>
    <w:rsid w:val="00634D38"/>
    <w:rsid w:val="00634DAD"/>
    <w:rsid w:val="00634E2B"/>
    <w:rsid w:val="00634E3F"/>
    <w:rsid w:val="00636076"/>
    <w:rsid w:val="006360F1"/>
    <w:rsid w:val="006363CA"/>
    <w:rsid w:val="00636ABC"/>
    <w:rsid w:val="00636E14"/>
    <w:rsid w:val="00637265"/>
    <w:rsid w:val="00637705"/>
    <w:rsid w:val="00637A8F"/>
    <w:rsid w:val="00637B41"/>
    <w:rsid w:val="00637C18"/>
    <w:rsid w:val="006400C6"/>
    <w:rsid w:val="006400E6"/>
    <w:rsid w:val="00640624"/>
    <w:rsid w:val="00640E39"/>
    <w:rsid w:val="00640E8C"/>
    <w:rsid w:val="0064101E"/>
    <w:rsid w:val="0064112B"/>
    <w:rsid w:val="00641BD2"/>
    <w:rsid w:val="0064220D"/>
    <w:rsid w:val="00642F1F"/>
    <w:rsid w:val="00642F4E"/>
    <w:rsid w:val="00642FE4"/>
    <w:rsid w:val="00643155"/>
    <w:rsid w:val="006432F6"/>
    <w:rsid w:val="00643F92"/>
    <w:rsid w:val="006440EF"/>
    <w:rsid w:val="00644498"/>
    <w:rsid w:val="0064469F"/>
    <w:rsid w:val="006448A1"/>
    <w:rsid w:val="00644B0F"/>
    <w:rsid w:val="00644D89"/>
    <w:rsid w:val="006450B6"/>
    <w:rsid w:val="0064514B"/>
    <w:rsid w:val="0064562D"/>
    <w:rsid w:val="00645719"/>
    <w:rsid w:val="0064581B"/>
    <w:rsid w:val="00646AAF"/>
    <w:rsid w:val="00646BD8"/>
    <w:rsid w:val="006470A3"/>
    <w:rsid w:val="00647687"/>
    <w:rsid w:val="006478EA"/>
    <w:rsid w:val="0065074E"/>
    <w:rsid w:val="00650768"/>
    <w:rsid w:val="0065091C"/>
    <w:rsid w:val="00650EB2"/>
    <w:rsid w:val="006511DE"/>
    <w:rsid w:val="00651BB0"/>
    <w:rsid w:val="006521E2"/>
    <w:rsid w:val="00652B53"/>
    <w:rsid w:val="00652EF2"/>
    <w:rsid w:val="00653D17"/>
    <w:rsid w:val="0065426A"/>
    <w:rsid w:val="006545D2"/>
    <w:rsid w:val="00654E44"/>
    <w:rsid w:val="00655A78"/>
    <w:rsid w:val="00655C75"/>
    <w:rsid w:val="006561D8"/>
    <w:rsid w:val="006565D5"/>
    <w:rsid w:val="0065718F"/>
    <w:rsid w:val="006572BD"/>
    <w:rsid w:val="00657533"/>
    <w:rsid w:val="006576AF"/>
    <w:rsid w:val="00657C77"/>
    <w:rsid w:val="00660023"/>
    <w:rsid w:val="00660575"/>
    <w:rsid w:val="006605D3"/>
    <w:rsid w:val="006607A4"/>
    <w:rsid w:val="00660813"/>
    <w:rsid w:val="00660E24"/>
    <w:rsid w:val="00660FF3"/>
    <w:rsid w:val="00661BC5"/>
    <w:rsid w:val="00662019"/>
    <w:rsid w:val="006620B3"/>
    <w:rsid w:val="0066279F"/>
    <w:rsid w:val="00662C4F"/>
    <w:rsid w:val="00663125"/>
    <w:rsid w:val="0066418E"/>
    <w:rsid w:val="006643EE"/>
    <w:rsid w:val="00665701"/>
    <w:rsid w:val="00665706"/>
    <w:rsid w:val="00665A85"/>
    <w:rsid w:val="00665A96"/>
    <w:rsid w:val="00665AC3"/>
    <w:rsid w:val="00665BF5"/>
    <w:rsid w:val="00666220"/>
    <w:rsid w:val="006662E4"/>
    <w:rsid w:val="0066647E"/>
    <w:rsid w:val="00670160"/>
    <w:rsid w:val="0067034A"/>
    <w:rsid w:val="006705D2"/>
    <w:rsid w:val="00670A85"/>
    <w:rsid w:val="00670F0A"/>
    <w:rsid w:val="00671B11"/>
    <w:rsid w:val="00671F51"/>
    <w:rsid w:val="00672949"/>
    <w:rsid w:val="00672A56"/>
    <w:rsid w:val="0067367E"/>
    <w:rsid w:val="00673857"/>
    <w:rsid w:val="006738D1"/>
    <w:rsid w:val="00673CC2"/>
    <w:rsid w:val="00673E8D"/>
    <w:rsid w:val="00674229"/>
    <w:rsid w:val="0067438E"/>
    <w:rsid w:val="00674FE5"/>
    <w:rsid w:val="00675356"/>
    <w:rsid w:val="00675554"/>
    <w:rsid w:val="00675830"/>
    <w:rsid w:val="00675AF6"/>
    <w:rsid w:val="006761D9"/>
    <w:rsid w:val="00676228"/>
    <w:rsid w:val="00676A27"/>
    <w:rsid w:val="00676BCC"/>
    <w:rsid w:val="00676D38"/>
    <w:rsid w:val="00677049"/>
    <w:rsid w:val="0068095B"/>
    <w:rsid w:val="00680C5C"/>
    <w:rsid w:val="00681318"/>
    <w:rsid w:val="0068179F"/>
    <w:rsid w:val="00681910"/>
    <w:rsid w:val="00681AC4"/>
    <w:rsid w:val="00681E86"/>
    <w:rsid w:val="006822DA"/>
    <w:rsid w:val="00682DB3"/>
    <w:rsid w:val="006838E9"/>
    <w:rsid w:val="00683A4A"/>
    <w:rsid w:val="00683B7D"/>
    <w:rsid w:val="00683D13"/>
    <w:rsid w:val="00683D69"/>
    <w:rsid w:val="006844A1"/>
    <w:rsid w:val="006848C0"/>
    <w:rsid w:val="00684F0E"/>
    <w:rsid w:val="0068526B"/>
    <w:rsid w:val="00685657"/>
    <w:rsid w:val="0068593E"/>
    <w:rsid w:val="006869D9"/>
    <w:rsid w:val="00687315"/>
    <w:rsid w:val="006874EF"/>
    <w:rsid w:val="00687DC5"/>
    <w:rsid w:val="00690154"/>
    <w:rsid w:val="00690998"/>
    <w:rsid w:val="00690A4F"/>
    <w:rsid w:val="00690F5A"/>
    <w:rsid w:val="00690F5C"/>
    <w:rsid w:val="00691101"/>
    <w:rsid w:val="006919B1"/>
    <w:rsid w:val="00691DB6"/>
    <w:rsid w:val="0069245A"/>
    <w:rsid w:val="00692A27"/>
    <w:rsid w:val="006935BE"/>
    <w:rsid w:val="006936B9"/>
    <w:rsid w:val="00693886"/>
    <w:rsid w:val="00694100"/>
    <w:rsid w:val="0069421F"/>
    <w:rsid w:val="006945C7"/>
    <w:rsid w:val="00694619"/>
    <w:rsid w:val="006949BD"/>
    <w:rsid w:val="00694E99"/>
    <w:rsid w:val="006957C0"/>
    <w:rsid w:val="00695B39"/>
    <w:rsid w:val="00696E08"/>
    <w:rsid w:val="0069742C"/>
    <w:rsid w:val="006976A2"/>
    <w:rsid w:val="006979C4"/>
    <w:rsid w:val="00697DD3"/>
    <w:rsid w:val="00697FA0"/>
    <w:rsid w:val="006A09B5"/>
    <w:rsid w:val="006A0A9A"/>
    <w:rsid w:val="006A0C2E"/>
    <w:rsid w:val="006A0C8D"/>
    <w:rsid w:val="006A0D21"/>
    <w:rsid w:val="006A1373"/>
    <w:rsid w:val="006A1420"/>
    <w:rsid w:val="006A1B07"/>
    <w:rsid w:val="006A1E34"/>
    <w:rsid w:val="006A2183"/>
    <w:rsid w:val="006A2303"/>
    <w:rsid w:val="006A28C3"/>
    <w:rsid w:val="006A28E9"/>
    <w:rsid w:val="006A2A0E"/>
    <w:rsid w:val="006A309D"/>
    <w:rsid w:val="006A339F"/>
    <w:rsid w:val="006A3E9E"/>
    <w:rsid w:val="006A535C"/>
    <w:rsid w:val="006A6369"/>
    <w:rsid w:val="006A6CE8"/>
    <w:rsid w:val="006A795C"/>
    <w:rsid w:val="006A7C02"/>
    <w:rsid w:val="006A7DAE"/>
    <w:rsid w:val="006B0136"/>
    <w:rsid w:val="006B07E2"/>
    <w:rsid w:val="006B0E9A"/>
    <w:rsid w:val="006B0FFC"/>
    <w:rsid w:val="006B109F"/>
    <w:rsid w:val="006B1316"/>
    <w:rsid w:val="006B1690"/>
    <w:rsid w:val="006B1798"/>
    <w:rsid w:val="006B19B2"/>
    <w:rsid w:val="006B1BF6"/>
    <w:rsid w:val="006B2000"/>
    <w:rsid w:val="006B2257"/>
    <w:rsid w:val="006B2494"/>
    <w:rsid w:val="006B3461"/>
    <w:rsid w:val="006B3626"/>
    <w:rsid w:val="006B43F3"/>
    <w:rsid w:val="006B445C"/>
    <w:rsid w:val="006B5192"/>
    <w:rsid w:val="006B5607"/>
    <w:rsid w:val="006B5A23"/>
    <w:rsid w:val="006B635B"/>
    <w:rsid w:val="006B6AF6"/>
    <w:rsid w:val="006B6AFE"/>
    <w:rsid w:val="006B7223"/>
    <w:rsid w:val="006B75EE"/>
    <w:rsid w:val="006B76C8"/>
    <w:rsid w:val="006B7FD3"/>
    <w:rsid w:val="006C0429"/>
    <w:rsid w:val="006C1243"/>
    <w:rsid w:val="006C18B7"/>
    <w:rsid w:val="006C1C46"/>
    <w:rsid w:val="006C2CE4"/>
    <w:rsid w:val="006C31D8"/>
    <w:rsid w:val="006C35FC"/>
    <w:rsid w:val="006C384B"/>
    <w:rsid w:val="006C3D9E"/>
    <w:rsid w:val="006C40E3"/>
    <w:rsid w:val="006C518C"/>
    <w:rsid w:val="006C53AE"/>
    <w:rsid w:val="006C5403"/>
    <w:rsid w:val="006C5B72"/>
    <w:rsid w:val="006C6242"/>
    <w:rsid w:val="006C62A5"/>
    <w:rsid w:val="006C6E11"/>
    <w:rsid w:val="006C72F5"/>
    <w:rsid w:val="006C7603"/>
    <w:rsid w:val="006C7E69"/>
    <w:rsid w:val="006D0408"/>
    <w:rsid w:val="006D07A6"/>
    <w:rsid w:val="006D092B"/>
    <w:rsid w:val="006D13D1"/>
    <w:rsid w:val="006D1658"/>
    <w:rsid w:val="006D1A84"/>
    <w:rsid w:val="006D1EEB"/>
    <w:rsid w:val="006D298A"/>
    <w:rsid w:val="006D2A97"/>
    <w:rsid w:val="006D2E5A"/>
    <w:rsid w:val="006D3198"/>
    <w:rsid w:val="006D3316"/>
    <w:rsid w:val="006D33BF"/>
    <w:rsid w:val="006D3653"/>
    <w:rsid w:val="006D3C6E"/>
    <w:rsid w:val="006D4082"/>
    <w:rsid w:val="006D40C7"/>
    <w:rsid w:val="006D47DA"/>
    <w:rsid w:val="006D54E1"/>
    <w:rsid w:val="006D5549"/>
    <w:rsid w:val="006D5668"/>
    <w:rsid w:val="006D5ED3"/>
    <w:rsid w:val="006D5F02"/>
    <w:rsid w:val="006D6339"/>
    <w:rsid w:val="006D6D3A"/>
    <w:rsid w:val="006D6FED"/>
    <w:rsid w:val="006D7654"/>
    <w:rsid w:val="006D78B5"/>
    <w:rsid w:val="006D7AE0"/>
    <w:rsid w:val="006D7C9C"/>
    <w:rsid w:val="006E02B0"/>
    <w:rsid w:val="006E057B"/>
    <w:rsid w:val="006E0E15"/>
    <w:rsid w:val="006E10FE"/>
    <w:rsid w:val="006E1252"/>
    <w:rsid w:val="006E12AE"/>
    <w:rsid w:val="006E13F4"/>
    <w:rsid w:val="006E1637"/>
    <w:rsid w:val="006E17F0"/>
    <w:rsid w:val="006E1850"/>
    <w:rsid w:val="006E1BB9"/>
    <w:rsid w:val="006E2126"/>
    <w:rsid w:val="006E3540"/>
    <w:rsid w:val="006E3A6C"/>
    <w:rsid w:val="006E3EFB"/>
    <w:rsid w:val="006E4484"/>
    <w:rsid w:val="006E48C1"/>
    <w:rsid w:val="006E4928"/>
    <w:rsid w:val="006E5235"/>
    <w:rsid w:val="006E52E2"/>
    <w:rsid w:val="006E5364"/>
    <w:rsid w:val="006E553D"/>
    <w:rsid w:val="006E580B"/>
    <w:rsid w:val="006E5A10"/>
    <w:rsid w:val="006E5A7B"/>
    <w:rsid w:val="006E5C89"/>
    <w:rsid w:val="006E5EC4"/>
    <w:rsid w:val="006E719E"/>
    <w:rsid w:val="006E7495"/>
    <w:rsid w:val="006E79F3"/>
    <w:rsid w:val="006F0624"/>
    <w:rsid w:val="006F0B89"/>
    <w:rsid w:val="006F107D"/>
    <w:rsid w:val="006F193C"/>
    <w:rsid w:val="006F23AF"/>
    <w:rsid w:val="006F2936"/>
    <w:rsid w:val="006F297D"/>
    <w:rsid w:val="006F2B15"/>
    <w:rsid w:val="006F2F66"/>
    <w:rsid w:val="006F3457"/>
    <w:rsid w:val="006F37FE"/>
    <w:rsid w:val="006F3CBE"/>
    <w:rsid w:val="006F3FE7"/>
    <w:rsid w:val="006F4108"/>
    <w:rsid w:val="006F5DCA"/>
    <w:rsid w:val="006F6048"/>
    <w:rsid w:val="006F632E"/>
    <w:rsid w:val="006F65AC"/>
    <w:rsid w:val="006F7BC1"/>
    <w:rsid w:val="00700877"/>
    <w:rsid w:val="00700DB9"/>
    <w:rsid w:val="00700DD9"/>
    <w:rsid w:val="00701523"/>
    <w:rsid w:val="00701529"/>
    <w:rsid w:val="007020E5"/>
    <w:rsid w:val="0070246E"/>
    <w:rsid w:val="007026D3"/>
    <w:rsid w:val="007028FB"/>
    <w:rsid w:val="007030A8"/>
    <w:rsid w:val="00703321"/>
    <w:rsid w:val="007035B0"/>
    <w:rsid w:val="0070379F"/>
    <w:rsid w:val="00703D68"/>
    <w:rsid w:val="0070441A"/>
    <w:rsid w:val="007044ED"/>
    <w:rsid w:val="007049B5"/>
    <w:rsid w:val="00704CB0"/>
    <w:rsid w:val="0070542B"/>
    <w:rsid w:val="00705B87"/>
    <w:rsid w:val="00706DCC"/>
    <w:rsid w:val="00707834"/>
    <w:rsid w:val="00707FE9"/>
    <w:rsid w:val="007102C4"/>
    <w:rsid w:val="00710AE0"/>
    <w:rsid w:val="00711336"/>
    <w:rsid w:val="00712163"/>
    <w:rsid w:val="00712DE4"/>
    <w:rsid w:val="00713691"/>
    <w:rsid w:val="00713DF5"/>
    <w:rsid w:val="00713ECC"/>
    <w:rsid w:val="00714880"/>
    <w:rsid w:val="00714F03"/>
    <w:rsid w:val="00715098"/>
    <w:rsid w:val="007158B8"/>
    <w:rsid w:val="00715ADC"/>
    <w:rsid w:val="007160E1"/>
    <w:rsid w:val="007161B1"/>
    <w:rsid w:val="0071622E"/>
    <w:rsid w:val="007162F2"/>
    <w:rsid w:val="007168B5"/>
    <w:rsid w:val="00716FD2"/>
    <w:rsid w:val="00717127"/>
    <w:rsid w:val="0071714A"/>
    <w:rsid w:val="0071742B"/>
    <w:rsid w:val="00717465"/>
    <w:rsid w:val="007176BC"/>
    <w:rsid w:val="00720E1A"/>
    <w:rsid w:val="00721C82"/>
    <w:rsid w:val="007225A3"/>
    <w:rsid w:val="00722E63"/>
    <w:rsid w:val="007231C5"/>
    <w:rsid w:val="00723472"/>
    <w:rsid w:val="00723496"/>
    <w:rsid w:val="007235A5"/>
    <w:rsid w:val="007236F7"/>
    <w:rsid w:val="007243F5"/>
    <w:rsid w:val="00724542"/>
    <w:rsid w:val="00725967"/>
    <w:rsid w:val="007261FF"/>
    <w:rsid w:val="007264F0"/>
    <w:rsid w:val="00726BA4"/>
    <w:rsid w:val="00726CAD"/>
    <w:rsid w:val="00727826"/>
    <w:rsid w:val="00730324"/>
    <w:rsid w:val="007303F1"/>
    <w:rsid w:val="007309C7"/>
    <w:rsid w:val="00730D4F"/>
    <w:rsid w:val="00730FC2"/>
    <w:rsid w:val="00730FEF"/>
    <w:rsid w:val="007310DF"/>
    <w:rsid w:val="00731B28"/>
    <w:rsid w:val="00731C50"/>
    <w:rsid w:val="00731EC2"/>
    <w:rsid w:val="00731F2E"/>
    <w:rsid w:val="00731FD8"/>
    <w:rsid w:val="00732215"/>
    <w:rsid w:val="00732291"/>
    <w:rsid w:val="00732665"/>
    <w:rsid w:val="00732C50"/>
    <w:rsid w:val="00732FE3"/>
    <w:rsid w:val="0073318A"/>
    <w:rsid w:val="00733429"/>
    <w:rsid w:val="00734931"/>
    <w:rsid w:val="007350DA"/>
    <w:rsid w:val="0073543B"/>
    <w:rsid w:val="007359AC"/>
    <w:rsid w:val="007361AA"/>
    <w:rsid w:val="007363CF"/>
    <w:rsid w:val="007367E0"/>
    <w:rsid w:val="007369C6"/>
    <w:rsid w:val="00736EF7"/>
    <w:rsid w:val="00736F88"/>
    <w:rsid w:val="007374E3"/>
    <w:rsid w:val="007377F9"/>
    <w:rsid w:val="0073799B"/>
    <w:rsid w:val="00737CE1"/>
    <w:rsid w:val="007401A5"/>
    <w:rsid w:val="00740BBB"/>
    <w:rsid w:val="00740F34"/>
    <w:rsid w:val="0074108B"/>
    <w:rsid w:val="00741831"/>
    <w:rsid w:val="00741C12"/>
    <w:rsid w:val="00741E8B"/>
    <w:rsid w:val="0074249C"/>
    <w:rsid w:val="0074297A"/>
    <w:rsid w:val="0074340C"/>
    <w:rsid w:val="00743AD8"/>
    <w:rsid w:val="00743B14"/>
    <w:rsid w:val="00744416"/>
    <w:rsid w:val="00744689"/>
    <w:rsid w:val="00744841"/>
    <w:rsid w:val="00745204"/>
    <w:rsid w:val="0074660B"/>
    <w:rsid w:val="00746696"/>
    <w:rsid w:val="007468C0"/>
    <w:rsid w:val="0074696C"/>
    <w:rsid w:val="00746FF9"/>
    <w:rsid w:val="007476F7"/>
    <w:rsid w:val="00750C26"/>
    <w:rsid w:val="00750C41"/>
    <w:rsid w:val="007511BE"/>
    <w:rsid w:val="00751494"/>
    <w:rsid w:val="0075155F"/>
    <w:rsid w:val="007516F5"/>
    <w:rsid w:val="00751BB3"/>
    <w:rsid w:val="00751FF3"/>
    <w:rsid w:val="007524FB"/>
    <w:rsid w:val="00752C2A"/>
    <w:rsid w:val="00752E6F"/>
    <w:rsid w:val="0075328E"/>
    <w:rsid w:val="0075339A"/>
    <w:rsid w:val="0075393B"/>
    <w:rsid w:val="007539C6"/>
    <w:rsid w:val="00753BC8"/>
    <w:rsid w:val="00755080"/>
    <w:rsid w:val="007553A5"/>
    <w:rsid w:val="00755799"/>
    <w:rsid w:val="00755975"/>
    <w:rsid w:val="00755D5C"/>
    <w:rsid w:val="00755F7A"/>
    <w:rsid w:val="00756C49"/>
    <w:rsid w:val="00757132"/>
    <w:rsid w:val="007573EF"/>
    <w:rsid w:val="007574DF"/>
    <w:rsid w:val="00757770"/>
    <w:rsid w:val="00757DF5"/>
    <w:rsid w:val="00757E50"/>
    <w:rsid w:val="007600D9"/>
    <w:rsid w:val="00760441"/>
    <w:rsid w:val="00760516"/>
    <w:rsid w:val="007609F1"/>
    <w:rsid w:val="00760DE8"/>
    <w:rsid w:val="00761570"/>
    <w:rsid w:val="007615ED"/>
    <w:rsid w:val="007618CE"/>
    <w:rsid w:val="00761E34"/>
    <w:rsid w:val="00761EAD"/>
    <w:rsid w:val="00761F2F"/>
    <w:rsid w:val="00762385"/>
    <w:rsid w:val="0076280C"/>
    <w:rsid w:val="0076320B"/>
    <w:rsid w:val="007635B6"/>
    <w:rsid w:val="00763660"/>
    <w:rsid w:val="007639EE"/>
    <w:rsid w:val="007641EE"/>
    <w:rsid w:val="00764493"/>
    <w:rsid w:val="00764D5E"/>
    <w:rsid w:val="0076641D"/>
    <w:rsid w:val="00766D1A"/>
    <w:rsid w:val="00766F55"/>
    <w:rsid w:val="00766FC7"/>
    <w:rsid w:val="00767226"/>
    <w:rsid w:val="00767348"/>
    <w:rsid w:val="007676FA"/>
    <w:rsid w:val="007676FD"/>
    <w:rsid w:val="0076782B"/>
    <w:rsid w:val="00767A87"/>
    <w:rsid w:val="007702B7"/>
    <w:rsid w:val="0077063D"/>
    <w:rsid w:val="007708B9"/>
    <w:rsid w:val="00770BCD"/>
    <w:rsid w:val="00770C0C"/>
    <w:rsid w:val="00770FF3"/>
    <w:rsid w:val="00771026"/>
    <w:rsid w:val="00771506"/>
    <w:rsid w:val="0077185E"/>
    <w:rsid w:val="007723A4"/>
    <w:rsid w:val="007729EC"/>
    <w:rsid w:val="00772AE4"/>
    <w:rsid w:val="00772E35"/>
    <w:rsid w:val="00773F4D"/>
    <w:rsid w:val="00773FFF"/>
    <w:rsid w:val="00774024"/>
    <w:rsid w:val="00774611"/>
    <w:rsid w:val="00774B3E"/>
    <w:rsid w:val="00774E6D"/>
    <w:rsid w:val="007757D5"/>
    <w:rsid w:val="00775A5C"/>
    <w:rsid w:val="00775E6F"/>
    <w:rsid w:val="00775FFC"/>
    <w:rsid w:val="00776460"/>
    <w:rsid w:val="00777109"/>
    <w:rsid w:val="007774B1"/>
    <w:rsid w:val="00777EA6"/>
    <w:rsid w:val="00777F35"/>
    <w:rsid w:val="0078088E"/>
    <w:rsid w:val="00780EC0"/>
    <w:rsid w:val="00780FCE"/>
    <w:rsid w:val="007810E5"/>
    <w:rsid w:val="00781101"/>
    <w:rsid w:val="00781142"/>
    <w:rsid w:val="007816BB"/>
    <w:rsid w:val="00781BA3"/>
    <w:rsid w:val="00782160"/>
    <w:rsid w:val="00782782"/>
    <w:rsid w:val="00782C9E"/>
    <w:rsid w:val="007837E3"/>
    <w:rsid w:val="0078432A"/>
    <w:rsid w:val="00784893"/>
    <w:rsid w:val="007849C7"/>
    <w:rsid w:val="00784B69"/>
    <w:rsid w:val="00785687"/>
    <w:rsid w:val="00785E33"/>
    <w:rsid w:val="00786012"/>
    <w:rsid w:val="00786351"/>
    <w:rsid w:val="00786844"/>
    <w:rsid w:val="007870AD"/>
    <w:rsid w:val="007878C9"/>
    <w:rsid w:val="007879F1"/>
    <w:rsid w:val="00787B4D"/>
    <w:rsid w:val="00790299"/>
    <w:rsid w:val="0079063F"/>
    <w:rsid w:val="007906AE"/>
    <w:rsid w:val="00790A2E"/>
    <w:rsid w:val="00790AE6"/>
    <w:rsid w:val="00790B6D"/>
    <w:rsid w:val="00790F4E"/>
    <w:rsid w:val="00791307"/>
    <w:rsid w:val="00791646"/>
    <w:rsid w:val="007919AD"/>
    <w:rsid w:val="00792466"/>
    <w:rsid w:val="00792546"/>
    <w:rsid w:val="007937FB"/>
    <w:rsid w:val="00793A20"/>
    <w:rsid w:val="00793D55"/>
    <w:rsid w:val="0079418A"/>
    <w:rsid w:val="0079573C"/>
    <w:rsid w:val="0079610A"/>
    <w:rsid w:val="00796844"/>
    <w:rsid w:val="00796B4E"/>
    <w:rsid w:val="00796C33"/>
    <w:rsid w:val="007970A4"/>
    <w:rsid w:val="007976D2"/>
    <w:rsid w:val="00797CE4"/>
    <w:rsid w:val="00797F1F"/>
    <w:rsid w:val="00797FA2"/>
    <w:rsid w:val="007A23B8"/>
    <w:rsid w:val="007A2A7F"/>
    <w:rsid w:val="007A3688"/>
    <w:rsid w:val="007A3738"/>
    <w:rsid w:val="007A38CC"/>
    <w:rsid w:val="007A3D06"/>
    <w:rsid w:val="007A3D08"/>
    <w:rsid w:val="007A424B"/>
    <w:rsid w:val="007A4BE6"/>
    <w:rsid w:val="007A54EC"/>
    <w:rsid w:val="007A58EF"/>
    <w:rsid w:val="007A5C5F"/>
    <w:rsid w:val="007A6436"/>
    <w:rsid w:val="007A64C2"/>
    <w:rsid w:val="007A65AB"/>
    <w:rsid w:val="007A6956"/>
    <w:rsid w:val="007A72FF"/>
    <w:rsid w:val="007A7351"/>
    <w:rsid w:val="007A7846"/>
    <w:rsid w:val="007A7C30"/>
    <w:rsid w:val="007A7D1B"/>
    <w:rsid w:val="007A7E3E"/>
    <w:rsid w:val="007B007B"/>
    <w:rsid w:val="007B08C1"/>
    <w:rsid w:val="007B0FC1"/>
    <w:rsid w:val="007B1B6A"/>
    <w:rsid w:val="007B1F22"/>
    <w:rsid w:val="007B20E6"/>
    <w:rsid w:val="007B26F9"/>
    <w:rsid w:val="007B2962"/>
    <w:rsid w:val="007B2A24"/>
    <w:rsid w:val="007B3066"/>
    <w:rsid w:val="007B3506"/>
    <w:rsid w:val="007B36B2"/>
    <w:rsid w:val="007B376D"/>
    <w:rsid w:val="007B3797"/>
    <w:rsid w:val="007B3A45"/>
    <w:rsid w:val="007B427C"/>
    <w:rsid w:val="007B4483"/>
    <w:rsid w:val="007B4525"/>
    <w:rsid w:val="007B51F4"/>
    <w:rsid w:val="007B5EF3"/>
    <w:rsid w:val="007B5F7F"/>
    <w:rsid w:val="007B5FAB"/>
    <w:rsid w:val="007B6C63"/>
    <w:rsid w:val="007B7146"/>
    <w:rsid w:val="007B7645"/>
    <w:rsid w:val="007B764A"/>
    <w:rsid w:val="007B78FC"/>
    <w:rsid w:val="007C00F2"/>
    <w:rsid w:val="007C02C4"/>
    <w:rsid w:val="007C05F8"/>
    <w:rsid w:val="007C0D24"/>
    <w:rsid w:val="007C1469"/>
    <w:rsid w:val="007C19A8"/>
    <w:rsid w:val="007C1D27"/>
    <w:rsid w:val="007C2529"/>
    <w:rsid w:val="007C267E"/>
    <w:rsid w:val="007C2C91"/>
    <w:rsid w:val="007C3CB5"/>
    <w:rsid w:val="007C40DC"/>
    <w:rsid w:val="007C4C17"/>
    <w:rsid w:val="007C51CC"/>
    <w:rsid w:val="007C51F2"/>
    <w:rsid w:val="007C5BEA"/>
    <w:rsid w:val="007C6AFF"/>
    <w:rsid w:val="007C6B5C"/>
    <w:rsid w:val="007C6FC3"/>
    <w:rsid w:val="007C704C"/>
    <w:rsid w:val="007C76E5"/>
    <w:rsid w:val="007C7CE7"/>
    <w:rsid w:val="007D0600"/>
    <w:rsid w:val="007D0FDB"/>
    <w:rsid w:val="007D12DC"/>
    <w:rsid w:val="007D1522"/>
    <w:rsid w:val="007D1E8C"/>
    <w:rsid w:val="007D2377"/>
    <w:rsid w:val="007D2787"/>
    <w:rsid w:val="007D2C9A"/>
    <w:rsid w:val="007D3215"/>
    <w:rsid w:val="007D38BF"/>
    <w:rsid w:val="007D3AFC"/>
    <w:rsid w:val="007D3BD3"/>
    <w:rsid w:val="007D40B8"/>
    <w:rsid w:val="007D453C"/>
    <w:rsid w:val="007D4FA8"/>
    <w:rsid w:val="007D5BB5"/>
    <w:rsid w:val="007D623D"/>
    <w:rsid w:val="007D65F4"/>
    <w:rsid w:val="007D6981"/>
    <w:rsid w:val="007D6ACC"/>
    <w:rsid w:val="007D6F09"/>
    <w:rsid w:val="007D6F4F"/>
    <w:rsid w:val="007D74B4"/>
    <w:rsid w:val="007D7CA6"/>
    <w:rsid w:val="007E07D2"/>
    <w:rsid w:val="007E0C1F"/>
    <w:rsid w:val="007E0DB2"/>
    <w:rsid w:val="007E0E7F"/>
    <w:rsid w:val="007E0E89"/>
    <w:rsid w:val="007E1CE9"/>
    <w:rsid w:val="007E2087"/>
    <w:rsid w:val="007E29DD"/>
    <w:rsid w:val="007E3894"/>
    <w:rsid w:val="007E3CD5"/>
    <w:rsid w:val="007E4032"/>
    <w:rsid w:val="007E4085"/>
    <w:rsid w:val="007E431C"/>
    <w:rsid w:val="007E4B33"/>
    <w:rsid w:val="007E53EF"/>
    <w:rsid w:val="007E5880"/>
    <w:rsid w:val="007E5907"/>
    <w:rsid w:val="007E5A02"/>
    <w:rsid w:val="007E5D66"/>
    <w:rsid w:val="007E667A"/>
    <w:rsid w:val="007E7089"/>
    <w:rsid w:val="007E7643"/>
    <w:rsid w:val="007F00FA"/>
    <w:rsid w:val="007F016C"/>
    <w:rsid w:val="007F09A6"/>
    <w:rsid w:val="007F1120"/>
    <w:rsid w:val="007F1A4D"/>
    <w:rsid w:val="007F1FFD"/>
    <w:rsid w:val="007F2121"/>
    <w:rsid w:val="007F22FB"/>
    <w:rsid w:val="007F257F"/>
    <w:rsid w:val="007F283E"/>
    <w:rsid w:val="007F2B00"/>
    <w:rsid w:val="007F2DD0"/>
    <w:rsid w:val="007F2F59"/>
    <w:rsid w:val="007F3210"/>
    <w:rsid w:val="007F40EA"/>
    <w:rsid w:val="007F460A"/>
    <w:rsid w:val="007F4AE0"/>
    <w:rsid w:val="007F5151"/>
    <w:rsid w:val="007F5A19"/>
    <w:rsid w:val="007F5EB7"/>
    <w:rsid w:val="007F6071"/>
    <w:rsid w:val="007F6364"/>
    <w:rsid w:val="007F6832"/>
    <w:rsid w:val="007F6BBA"/>
    <w:rsid w:val="007F6FDD"/>
    <w:rsid w:val="007F7443"/>
    <w:rsid w:val="007F79AA"/>
    <w:rsid w:val="007F7A53"/>
    <w:rsid w:val="007F7DCF"/>
    <w:rsid w:val="0080003E"/>
    <w:rsid w:val="0080060E"/>
    <w:rsid w:val="008008C4"/>
    <w:rsid w:val="00800A19"/>
    <w:rsid w:val="00800CBC"/>
    <w:rsid w:val="00800D2F"/>
    <w:rsid w:val="0080150A"/>
    <w:rsid w:val="00802144"/>
    <w:rsid w:val="008026CD"/>
    <w:rsid w:val="00802D8F"/>
    <w:rsid w:val="00803277"/>
    <w:rsid w:val="008038BC"/>
    <w:rsid w:val="00803BB5"/>
    <w:rsid w:val="00804310"/>
    <w:rsid w:val="00804B4D"/>
    <w:rsid w:val="00804B78"/>
    <w:rsid w:val="00804D62"/>
    <w:rsid w:val="00805012"/>
    <w:rsid w:val="0080588D"/>
    <w:rsid w:val="00807033"/>
    <w:rsid w:val="008072B6"/>
    <w:rsid w:val="0080732C"/>
    <w:rsid w:val="00807A32"/>
    <w:rsid w:val="00807AA8"/>
    <w:rsid w:val="00807BF5"/>
    <w:rsid w:val="00810025"/>
    <w:rsid w:val="00810087"/>
    <w:rsid w:val="00810372"/>
    <w:rsid w:val="00810C9C"/>
    <w:rsid w:val="00810D8B"/>
    <w:rsid w:val="008114FE"/>
    <w:rsid w:val="008126FB"/>
    <w:rsid w:val="00812716"/>
    <w:rsid w:val="00812E55"/>
    <w:rsid w:val="00812E81"/>
    <w:rsid w:val="00813727"/>
    <w:rsid w:val="00813AF3"/>
    <w:rsid w:val="00814561"/>
    <w:rsid w:val="0081499C"/>
    <w:rsid w:val="00814A70"/>
    <w:rsid w:val="00814BCE"/>
    <w:rsid w:val="00814C9A"/>
    <w:rsid w:val="00814F01"/>
    <w:rsid w:val="008151BE"/>
    <w:rsid w:val="00815404"/>
    <w:rsid w:val="00815BA7"/>
    <w:rsid w:val="0081638F"/>
    <w:rsid w:val="00816C38"/>
    <w:rsid w:val="00816E7B"/>
    <w:rsid w:val="0081783C"/>
    <w:rsid w:val="008204F7"/>
    <w:rsid w:val="008209D3"/>
    <w:rsid w:val="00820FF1"/>
    <w:rsid w:val="00821104"/>
    <w:rsid w:val="0082144C"/>
    <w:rsid w:val="00821D86"/>
    <w:rsid w:val="00821F99"/>
    <w:rsid w:val="008220B9"/>
    <w:rsid w:val="008224A9"/>
    <w:rsid w:val="00822AF0"/>
    <w:rsid w:val="0082325C"/>
    <w:rsid w:val="00823ABC"/>
    <w:rsid w:val="00823AD4"/>
    <w:rsid w:val="00824073"/>
    <w:rsid w:val="008243E9"/>
    <w:rsid w:val="00824D75"/>
    <w:rsid w:val="00825347"/>
    <w:rsid w:val="00825D54"/>
    <w:rsid w:val="00825F8D"/>
    <w:rsid w:val="00825FDF"/>
    <w:rsid w:val="0082601C"/>
    <w:rsid w:val="00826077"/>
    <w:rsid w:val="008260EA"/>
    <w:rsid w:val="008261CA"/>
    <w:rsid w:val="0082628A"/>
    <w:rsid w:val="00826499"/>
    <w:rsid w:val="00826A5A"/>
    <w:rsid w:val="00827003"/>
    <w:rsid w:val="008273D4"/>
    <w:rsid w:val="00830078"/>
    <w:rsid w:val="00830082"/>
    <w:rsid w:val="008307A6"/>
    <w:rsid w:val="00830E0D"/>
    <w:rsid w:val="00830E85"/>
    <w:rsid w:val="008319D2"/>
    <w:rsid w:val="00831AEB"/>
    <w:rsid w:val="008320DF"/>
    <w:rsid w:val="00832134"/>
    <w:rsid w:val="00832E3B"/>
    <w:rsid w:val="00833FAC"/>
    <w:rsid w:val="0083405D"/>
    <w:rsid w:val="008347E7"/>
    <w:rsid w:val="0083588D"/>
    <w:rsid w:val="0083597F"/>
    <w:rsid w:val="008371AA"/>
    <w:rsid w:val="0083731D"/>
    <w:rsid w:val="00837BFF"/>
    <w:rsid w:val="00840CEE"/>
    <w:rsid w:val="00840CFB"/>
    <w:rsid w:val="008414C4"/>
    <w:rsid w:val="008415B4"/>
    <w:rsid w:val="00841682"/>
    <w:rsid w:val="00841716"/>
    <w:rsid w:val="008417B7"/>
    <w:rsid w:val="00841808"/>
    <w:rsid w:val="008418F8"/>
    <w:rsid w:val="00841C4B"/>
    <w:rsid w:val="00842E30"/>
    <w:rsid w:val="00842ED3"/>
    <w:rsid w:val="00843093"/>
    <w:rsid w:val="00843383"/>
    <w:rsid w:val="008439F5"/>
    <w:rsid w:val="0084421A"/>
    <w:rsid w:val="008442E8"/>
    <w:rsid w:val="008452F7"/>
    <w:rsid w:val="008454D6"/>
    <w:rsid w:val="0084562F"/>
    <w:rsid w:val="00845767"/>
    <w:rsid w:val="00845F7B"/>
    <w:rsid w:val="00845FFB"/>
    <w:rsid w:val="00846193"/>
    <w:rsid w:val="0084620C"/>
    <w:rsid w:val="008464B9"/>
    <w:rsid w:val="008468FD"/>
    <w:rsid w:val="00846EE9"/>
    <w:rsid w:val="00846F4C"/>
    <w:rsid w:val="008470CE"/>
    <w:rsid w:val="00847124"/>
    <w:rsid w:val="00847FEC"/>
    <w:rsid w:val="0085085B"/>
    <w:rsid w:val="008508A2"/>
    <w:rsid w:val="00850C6B"/>
    <w:rsid w:val="0085108E"/>
    <w:rsid w:val="00851637"/>
    <w:rsid w:val="00851772"/>
    <w:rsid w:val="00851D99"/>
    <w:rsid w:val="00851E83"/>
    <w:rsid w:val="00851EFA"/>
    <w:rsid w:val="00852069"/>
    <w:rsid w:val="0085289E"/>
    <w:rsid w:val="00852AAF"/>
    <w:rsid w:val="00852B4C"/>
    <w:rsid w:val="00852C80"/>
    <w:rsid w:val="00854AAD"/>
    <w:rsid w:val="00854FF7"/>
    <w:rsid w:val="00855026"/>
    <w:rsid w:val="008551E4"/>
    <w:rsid w:val="00855536"/>
    <w:rsid w:val="00855927"/>
    <w:rsid w:val="00855B73"/>
    <w:rsid w:val="00855B84"/>
    <w:rsid w:val="00856799"/>
    <w:rsid w:val="0085682D"/>
    <w:rsid w:val="008568B7"/>
    <w:rsid w:val="00856D40"/>
    <w:rsid w:val="0085770A"/>
    <w:rsid w:val="00857A50"/>
    <w:rsid w:val="00857C40"/>
    <w:rsid w:val="00857DD3"/>
    <w:rsid w:val="00860608"/>
    <w:rsid w:val="00860B92"/>
    <w:rsid w:val="00860C22"/>
    <w:rsid w:val="0086160C"/>
    <w:rsid w:val="00861610"/>
    <w:rsid w:val="00861992"/>
    <w:rsid w:val="00861C95"/>
    <w:rsid w:val="00861E2E"/>
    <w:rsid w:val="008628B8"/>
    <w:rsid w:val="0086298D"/>
    <w:rsid w:val="00862F22"/>
    <w:rsid w:val="00863086"/>
    <w:rsid w:val="00863A65"/>
    <w:rsid w:val="00863C16"/>
    <w:rsid w:val="00864629"/>
    <w:rsid w:val="00865441"/>
    <w:rsid w:val="00865F64"/>
    <w:rsid w:val="00866521"/>
    <w:rsid w:val="00866921"/>
    <w:rsid w:val="0086749F"/>
    <w:rsid w:val="00867D81"/>
    <w:rsid w:val="00870B79"/>
    <w:rsid w:val="00871501"/>
    <w:rsid w:val="00871711"/>
    <w:rsid w:val="008725E9"/>
    <w:rsid w:val="0087272C"/>
    <w:rsid w:val="00872970"/>
    <w:rsid w:val="00872AC6"/>
    <w:rsid w:val="00872C9A"/>
    <w:rsid w:val="00872CE3"/>
    <w:rsid w:val="00872DA5"/>
    <w:rsid w:val="00873DED"/>
    <w:rsid w:val="00874214"/>
    <w:rsid w:val="008743B8"/>
    <w:rsid w:val="008748B9"/>
    <w:rsid w:val="00874ADA"/>
    <w:rsid w:val="00874C24"/>
    <w:rsid w:val="00874FB6"/>
    <w:rsid w:val="00875981"/>
    <w:rsid w:val="00875A0B"/>
    <w:rsid w:val="00875E18"/>
    <w:rsid w:val="0087600E"/>
    <w:rsid w:val="00876266"/>
    <w:rsid w:val="008765FF"/>
    <w:rsid w:val="00876E61"/>
    <w:rsid w:val="00877880"/>
    <w:rsid w:val="008778FD"/>
    <w:rsid w:val="00880653"/>
    <w:rsid w:val="00880E6A"/>
    <w:rsid w:val="00881483"/>
    <w:rsid w:val="00881C5C"/>
    <w:rsid w:val="008825E8"/>
    <w:rsid w:val="0088295E"/>
    <w:rsid w:val="0088368D"/>
    <w:rsid w:val="00883C84"/>
    <w:rsid w:val="00884106"/>
    <w:rsid w:val="00884503"/>
    <w:rsid w:val="0088486F"/>
    <w:rsid w:val="00885018"/>
    <w:rsid w:val="0088609B"/>
    <w:rsid w:val="0088636D"/>
    <w:rsid w:val="0088678D"/>
    <w:rsid w:val="00887097"/>
    <w:rsid w:val="0088732F"/>
    <w:rsid w:val="008876A3"/>
    <w:rsid w:val="00887B3A"/>
    <w:rsid w:val="00887EDA"/>
    <w:rsid w:val="00890450"/>
    <w:rsid w:val="00890491"/>
    <w:rsid w:val="00890811"/>
    <w:rsid w:val="008909C4"/>
    <w:rsid w:val="00890D50"/>
    <w:rsid w:val="0089143D"/>
    <w:rsid w:val="0089151D"/>
    <w:rsid w:val="00891853"/>
    <w:rsid w:val="00891BE6"/>
    <w:rsid w:val="00891D67"/>
    <w:rsid w:val="00891F6A"/>
    <w:rsid w:val="008923F0"/>
    <w:rsid w:val="00892582"/>
    <w:rsid w:val="00892770"/>
    <w:rsid w:val="00892931"/>
    <w:rsid w:val="008929D2"/>
    <w:rsid w:val="008937C7"/>
    <w:rsid w:val="00893BF0"/>
    <w:rsid w:val="008941D4"/>
    <w:rsid w:val="008942DE"/>
    <w:rsid w:val="008943C9"/>
    <w:rsid w:val="00894661"/>
    <w:rsid w:val="0089466B"/>
    <w:rsid w:val="00894A0E"/>
    <w:rsid w:val="008951D1"/>
    <w:rsid w:val="00895B0B"/>
    <w:rsid w:val="00895CF4"/>
    <w:rsid w:val="00895EE2"/>
    <w:rsid w:val="0089677A"/>
    <w:rsid w:val="0089754F"/>
    <w:rsid w:val="008A04CD"/>
    <w:rsid w:val="008A0905"/>
    <w:rsid w:val="008A0AEE"/>
    <w:rsid w:val="008A10BE"/>
    <w:rsid w:val="008A1673"/>
    <w:rsid w:val="008A16EF"/>
    <w:rsid w:val="008A1E65"/>
    <w:rsid w:val="008A1FD7"/>
    <w:rsid w:val="008A250D"/>
    <w:rsid w:val="008A2771"/>
    <w:rsid w:val="008A2DAD"/>
    <w:rsid w:val="008A353D"/>
    <w:rsid w:val="008A37CA"/>
    <w:rsid w:val="008A3BDE"/>
    <w:rsid w:val="008A4B19"/>
    <w:rsid w:val="008A4C35"/>
    <w:rsid w:val="008A50C8"/>
    <w:rsid w:val="008A51DB"/>
    <w:rsid w:val="008A52F5"/>
    <w:rsid w:val="008A551D"/>
    <w:rsid w:val="008A5912"/>
    <w:rsid w:val="008A5ADD"/>
    <w:rsid w:val="008A6969"/>
    <w:rsid w:val="008A69BF"/>
    <w:rsid w:val="008A6BB1"/>
    <w:rsid w:val="008A6C4D"/>
    <w:rsid w:val="008A70F6"/>
    <w:rsid w:val="008A743E"/>
    <w:rsid w:val="008A746E"/>
    <w:rsid w:val="008A7670"/>
    <w:rsid w:val="008A79E9"/>
    <w:rsid w:val="008A7F20"/>
    <w:rsid w:val="008B013D"/>
    <w:rsid w:val="008B046C"/>
    <w:rsid w:val="008B0BD8"/>
    <w:rsid w:val="008B0D10"/>
    <w:rsid w:val="008B0F2B"/>
    <w:rsid w:val="008B1642"/>
    <w:rsid w:val="008B16CD"/>
    <w:rsid w:val="008B1DD9"/>
    <w:rsid w:val="008B20CF"/>
    <w:rsid w:val="008B211E"/>
    <w:rsid w:val="008B220E"/>
    <w:rsid w:val="008B2504"/>
    <w:rsid w:val="008B2533"/>
    <w:rsid w:val="008B284D"/>
    <w:rsid w:val="008B2C5F"/>
    <w:rsid w:val="008B3120"/>
    <w:rsid w:val="008B3727"/>
    <w:rsid w:val="008B3D3E"/>
    <w:rsid w:val="008B4815"/>
    <w:rsid w:val="008B4FD3"/>
    <w:rsid w:val="008B543B"/>
    <w:rsid w:val="008B56B8"/>
    <w:rsid w:val="008B57A0"/>
    <w:rsid w:val="008B5840"/>
    <w:rsid w:val="008B6A99"/>
    <w:rsid w:val="008B6D65"/>
    <w:rsid w:val="008B72AB"/>
    <w:rsid w:val="008B7370"/>
    <w:rsid w:val="008B77B1"/>
    <w:rsid w:val="008C02FD"/>
    <w:rsid w:val="008C06A1"/>
    <w:rsid w:val="008C095A"/>
    <w:rsid w:val="008C0FF2"/>
    <w:rsid w:val="008C17C6"/>
    <w:rsid w:val="008C1801"/>
    <w:rsid w:val="008C1AA0"/>
    <w:rsid w:val="008C29A9"/>
    <w:rsid w:val="008C2DA4"/>
    <w:rsid w:val="008C3509"/>
    <w:rsid w:val="008C483D"/>
    <w:rsid w:val="008C4C73"/>
    <w:rsid w:val="008C4EDA"/>
    <w:rsid w:val="008C5238"/>
    <w:rsid w:val="008C52BE"/>
    <w:rsid w:val="008C5979"/>
    <w:rsid w:val="008C5BF8"/>
    <w:rsid w:val="008C60FA"/>
    <w:rsid w:val="008C6397"/>
    <w:rsid w:val="008C6459"/>
    <w:rsid w:val="008C65DD"/>
    <w:rsid w:val="008C6C96"/>
    <w:rsid w:val="008C6E2E"/>
    <w:rsid w:val="008C6EEF"/>
    <w:rsid w:val="008C71F4"/>
    <w:rsid w:val="008C7A5E"/>
    <w:rsid w:val="008D00EB"/>
    <w:rsid w:val="008D01B5"/>
    <w:rsid w:val="008D0380"/>
    <w:rsid w:val="008D0D2A"/>
    <w:rsid w:val="008D1094"/>
    <w:rsid w:val="008D14CD"/>
    <w:rsid w:val="008D1D55"/>
    <w:rsid w:val="008D1E75"/>
    <w:rsid w:val="008D1F94"/>
    <w:rsid w:val="008D2148"/>
    <w:rsid w:val="008D2326"/>
    <w:rsid w:val="008D2475"/>
    <w:rsid w:val="008D2753"/>
    <w:rsid w:val="008D280A"/>
    <w:rsid w:val="008D301B"/>
    <w:rsid w:val="008D37C7"/>
    <w:rsid w:val="008D38E7"/>
    <w:rsid w:val="008D3F34"/>
    <w:rsid w:val="008D4398"/>
    <w:rsid w:val="008D44FD"/>
    <w:rsid w:val="008D470C"/>
    <w:rsid w:val="008D491E"/>
    <w:rsid w:val="008D4FD4"/>
    <w:rsid w:val="008D54DD"/>
    <w:rsid w:val="008D5835"/>
    <w:rsid w:val="008D595F"/>
    <w:rsid w:val="008D5B85"/>
    <w:rsid w:val="008D6293"/>
    <w:rsid w:val="008D6B64"/>
    <w:rsid w:val="008D6E62"/>
    <w:rsid w:val="008D709D"/>
    <w:rsid w:val="008D7149"/>
    <w:rsid w:val="008D7311"/>
    <w:rsid w:val="008D7C90"/>
    <w:rsid w:val="008E003A"/>
    <w:rsid w:val="008E0861"/>
    <w:rsid w:val="008E1619"/>
    <w:rsid w:val="008E1995"/>
    <w:rsid w:val="008E1E58"/>
    <w:rsid w:val="008E1E9B"/>
    <w:rsid w:val="008E2F0A"/>
    <w:rsid w:val="008E2F71"/>
    <w:rsid w:val="008E30D5"/>
    <w:rsid w:val="008E30EC"/>
    <w:rsid w:val="008E3B14"/>
    <w:rsid w:val="008E408E"/>
    <w:rsid w:val="008E4A4E"/>
    <w:rsid w:val="008E62F7"/>
    <w:rsid w:val="008E6458"/>
    <w:rsid w:val="008E6B16"/>
    <w:rsid w:val="008E72AD"/>
    <w:rsid w:val="008E777E"/>
    <w:rsid w:val="008E7A0D"/>
    <w:rsid w:val="008E7B02"/>
    <w:rsid w:val="008E7C1B"/>
    <w:rsid w:val="008F013A"/>
    <w:rsid w:val="008F05AB"/>
    <w:rsid w:val="008F068B"/>
    <w:rsid w:val="008F0B9B"/>
    <w:rsid w:val="008F1013"/>
    <w:rsid w:val="008F1286"/>
    <w:rsid w:val="008F1849"/>
    <w:rsid w:val="008F2539"/>
    <w:rsid w:val="008F2D3F"/>
    <w:rsid w:val="008F3E26"/>
    <w:rsid w:val="008F4507"/>
    <w:rsid w:val="008F4BE9"/>
    <w:rsid w:val="008F4D40"/>
    <w:rsid w:val="008F5091"/>
    <w:rsid w:val="008F512A"/>
    <w:rsid w:val="008F54A9"/>
    <w:rsid w:val="008F5610"/>
    <w:rsid w:val="008F5778"/>
    <w:rsid w:val="008F58F4"/>
    <w:rsid w:val="008F5A69"/>
    <w:rsid w:val="008F5C9A"/>
    <w:rsid w:val="008F6162"/>
    <w:rsid w:val="008F69EC"/>
    <w:rsid w:val="008F7021"/>
    <w:rsid w:val="008F7332"/>
    <w:rsid w:val="008F7A76"/>
    <w:rsid w:val="008F7E04"/>
    <w:rsid w:val="009001F2"/>
    <w:rsid w:val="0090031F"/>
    <w:rsid w:val="00900B4B"/>
    <w:rsid w:val="009025D5"/>
    <w:rsid w:val="00902BDD"/>
    <w:rsid w:val="00902E76"/>
    <w:rsid w:val="0090306F"/>
    <w:rsid w:val="00903697"/>
    <w:rsid w:val="00903B47"/>
    <w:rsid w:val="00904155"/>
    <w:rsid w:val="00904214"/>
    <w:rsid w:val="009042BB"/>
    <w:rsid w:val="0090485D"/>
    <w:rsid w:val="00904AD2"/>
    <w:rsid w:val="00904EFE"/>
    <w:rsid w:val="009058AC"/>
    <w:rsid w:val="00906298"/>
    <w:rsid w:val="00906737"/>
    <w:rsid w:val="00906C19"/>
    <w:rsid w:val="00907396"/>
    <w:rsid w:val="009075D3"/>
    <w:rsid w:val="00907696"/>
    <w:rsid w:val="0090790C"/>
    <w:rsid w:val="00907ECE"/>
    <w:rsid w:val="0091054A"/>
    <w:rsid w:val="0091065B"/>
    <w:rsid w:val="00910694"/>
    <w:rsid w:val="009108B8"/>
    <w:rsid w:val="00910F89"/>
    <w:rsid w:val="00911965"/>
    <w:rsid w:val="00912434"/>
    <w:rsid w:val="0091298F"/>
    <w:rsid w:val="00912B20"/>
    <w:rsid w:val="009136A8"/>
    <w:rsid w:val="00913A03"/>
    <w:rsid w:val="009147F2"/>
    <w:rsid w:val="00914F7F"/>
    <w:rsid w:val="00915199"/>
    <w:rsid w:val="0091673A"/>
    <w:rsid w:val="00916757"/>
    <w:rsid w:val="009168F0"/>
    <w:rsid w:val="00916A26"/>
    <w:rsid w:val="00916DC8"/>
    <w:rsid w:val="0091761A"/>
    <w:rsid w:val="00917B12"/>
    <w:rsid w:val="0092002A"/>
    <w:rsid w:val="00920A20"/>
    <w:rsid w:val="00921218"/>
    <w:rsid w:val="0092133D"/>
    <w:rsid w:val="009213A5"/>
    <w:rsid w:val="00921617"/>
    <w:rsid w:val="00921681"/>
    <w:rsid w:val="009217DD"/>
    <w:rsid w:val="00921C45"/>
    <w:rsid w:val="00921DDD"/>
    <w:rsid w:val="0092212C"/>
    <w:rsid w:val="00922862"/>
    <w:rsid w:val="00922EA1"/>
    <w:rsid w:val="009232AD"/>
    <w:rsid w:val="009233F0"/>
    <w:rsid w:val="0092349F"/>
    <w:rsid w:val="00923A6B"/>
    <w:rsid w:val="00923E46"/>
    <w:rsid w:val="00924210"/>
    <w:rsid w:val="00924A14"/>
    <w:rsid w:val="00924B6D"/>
    <w:rsid w:val="00925776"/>
    <w:rsid w:val="00926489"/>
    <w:rsid w:val="00926899"/>
    <w:rsid w:val="00926992"/>
    <w:rsid w:val="00926D5E"/>
    <w:rsid w:val="0092766A"/>
    <w:rsid w:val="0092780E"/>
    <w:rsid w:val="00927A0F"/>
    <w:rsid w:val="00927BA0"/>
    <w:rsid w:val="00927C25"/>
    <w:rsid w:val="00927D95"/>
    <w:rsid w:val="0093017F"/>
    <w:rsid w:val="0093024F"/>
    <w:rsid w:val="0093123E"/>
    <w:rsid w:val="00931B19"/>
    <w:rsid w:val="00932299"/>
    <w:rsid w:val="00932A37"/>
    <w:rsid w:val="00932C1A"/>
    <w:rsid w:val="00932CD6"/>
    <w:rsid w:val="0093306F"/>
    <w:rsid w:val="0093325F"/>
    <w:rsid w:val="009333F4"/>
    <w:rsid w:val="00933641"/>
    <w:rsid w:val="009336D8"/>
    <w:rsid w:val="00933F3B"/>
    <w:rsid w:val="0093496A"/>
    <w:rsid w:val="009356AA"/>
    <w:rsid w:val="00935840"/>
    <w:rsid w:val="00935AAE"/>
    <w:rsid w:val="00935E63"/>
    <w:rsid w:val="00936C87"/>
    <w:rsid w:val="00936FC3"/>
    <w:rsid w:val="00937071"/>
    <w:rsid w:val="009373B5"/>
    <w:rsid w:val="0093774B"/>
    <w:rsid w:val="00937C9F"/>
    <w:rsid w:val="0094056E"/>
    <w:rsid w:val="00941326"/>
    <w:rsid w:val="00941C51"/>
    <w:rsid w:val="00941D0E"/>
    <w:rsid w:val="0094212C"/>
    <w:rsid w:val="00942584"/>
    <w:rsid w:val="009429EE"/>
    <w:rsid w:val="00942ECE"/>
    <w:rsid w:val="00943AD5"/>
    <w:rsid w:val="00943DF6"/>
    <w:rsid w:val="00943EA9"/>
    <w:rsid w:val="00943ED2"/>
    <w:rsid w:val="009443E1"/>
    <w:rsid w:val="0094507D"/>
    <w:rsid w:val="009452B2"/>
    <w:rsid w:val="00945A37"/>
    <w:rsid w:val="00946317"/>
    <w:rsid w:val="00946664"/>
    <w:rsid w:val="009479AE"/>
    <w:rsid w:val="00947B32"/>
    <w:rsid w:val="00947E31"/>
    <w:rsid w:val="00947F0B"/>
    <w:rsid w:val="00947FCA"/>
    <w:rsid w:val="009507B4"/>
    <w:rsid w:val="0095086F"/>
    <w:rsid w:val="009509FF"/>
    <w:rsid w:val="00950FE0"/>
    <w:rsid w:val="00951C8C"/>
    <w:rsid w:val="00951D31"/>
    <w:rsid w:val="00952A45"/>
    <w:rsid w:val="00952E47"/>
    <w:rsid w:val="00952EE7"/>
    <w:rsid w:val="00952F93"/>
    <w:rsid w:val="00953849"/>
    <w:rsid w:val="00953905"/>
    <w:rsid w:val="00953E17"/>
    <w:rsid w:val="0095458C"/>
    <w:rsid w:val="00955293"/>
    <w:rsid w:val="00955890"/>
    <w:rsid w:val="00955986"/>
    <w:rsid w:val="00955A78"/>
    <w:rsid w:val="00955A9F"/>
    <w:rsid w:val="00956443"/>
    <w:rsid w:val="00956500"/>
    <w:rsid w:val="0095651C"/>
    <w:rsid w:val="00956DBF"/>
    <w:rsid w:val="00956EFB"/>
    <w:rsid w:val="009572F8"/>
    <w:rsid w:val="0095742C"/>
    <w:rsid w:val="00957568"/>
    <w:rsid w:val="009577C3"/>
    <w:rsid w:val="00957AEC"/>
    <w:rsid w:val="00957C60"/>
    <w:rsid w:val="00961275"/>
    <w:rsid w:val="00961854"/>
    <w:rsid w:val="00961A6D"/>
    <w:rsid w:val="00961D38"/>
    <w:rsid w:val="00963491"/>
    <w:rsid w:val="00963C76"/>
    <w:rsid w:val="00964935"/>
    <w:rsid w:val="00964A51"/>
    <w:rsid w:val="00964EF4"/>
    <w:rsid w:val="0096539B"/>
    <w:rsid w:val="009654EC"/>
    <w:rsid w:val="009663E1"/>
    <w:rsid w:val="009667FC"/>
    <w:rsid w:val="00967114"/>
    <w:rsid w:val="009706A9"/>
    <w:rsid w:val="0097097C"/>
    <w:rsid w:val="00970FB1"/>
    <w:rsid w:val="0097128B"/>
    <w:rsid w:val="00971315"/>
    <w:rsid w:val="009716CB"/>
    <w:rsid w:val="0097212D"/>
    <w:rsid w:val="00972721"/>
    <w:rsid w:val="009727D7"/>
    <w:rsid w:val="009732BC"/>
    <w:rsid w:val="0097339D"/>
    <w:rsid w:val="009736EC"/>
    <w:rsid w:val="00973908"/>
    <w:rsid w:val="00973ADF"/>
    <w:rsid w:val="00973DCB"/>
    <w:rsid w:val="00973FC3"/>
    <w:rsid w:val="0097401D"/>
    <w:rsid w:val="0097478B"/>
    <w:rsid w:val="009749E1"/>
    <w:rsid w:val="00974D09"/>
    <w:rsid w:val="0097568B"/>
    <w:rsid w:val="00975D9F"/>
    <w:rsid w:val="009760AF"/>
    <w:rsid w:val="00976BF1"/>
    <w:rsid w:val="00977EB3"/>
    <w:rsid w:val="00977F7E"/>
    <w:rsid w:val="009801E6"/>
    <w:rsid w:val="009804EC"/>
    <w:rsid w:val="009808F3"/>
    <w:rsid w:val="00980C8E"/>
    <w:rsid w:val="00980C9B"/>
    <w:rsid w:val="00980CDD"/>
    <w:rsid w:val="00981178"/>
    <w:rsid w:val="00981F00"/>
    <w:rsid w:val="00981FC8"/>
    <w:rsid w:val="009821EA"/>
    <w:rsid w:val="009827A7"/>
    <w:rsid w:val="00982D3D"/>
    <w:rsid w:val="00982D72"/>
    <w:rsid w:val="00982D96"/>
    <w:rsid w:val="0098300E"/>
    <w:rsid w:val="009831E0"/>
    <w:rsid w:val="0098341B"/>
    <w:rsid w:val="00983C98"/>
    <w:rsid w:val="00983D63"/>
    <w:rsid w:val="00984713"/>
    <w:rsid w:val="00984722"/>
    <w:rsid w:val="00984AED"/>
    <w:rsid w:val="00984C8C"/>
    <w:rsid w:val="009852EA"/>
    <w:rsid w:val="009854E9"/>
    <w:rsid w:val="0098554D"/>
    <w:rsid w:val="0098555C"/>
    <w:rsid w:val="009856B8"/>
    <w:rsid w:val="009866A9"/>
    <w:rsid w:val="00986717"/>
    <w:rsid w:val="0098696B"/>
    <w:rsid w:val="00986977"/>
    <w:rsid w:val="00986A52"/>
    <w:rsid w:val="00986C2B"/>
    <w:rsid w:val="00986DBC"/>
    <w:rsid w:val="009871E8"/>
    <w:rsid w:val="009872DB"/>
    <w:rsid w:val="0098761A"/>
    <w:rsid w:val="009909F9"/>
    <w:rsid w:val="00990C94"/>
    <w:rsid w:val="00990E4E"/>
    <w:rsid w:val="00990F17"/>
    <w:rsid w:val="009910A7"/>
    <w:rsid w:val="00991129"/>
    <w:rsid w:val="009911EA"/>
    <w:rsid w:val="0099120D"/>
    <w:rsid w:val="00991499"/>
    <w:rsid w:val="009917E4"/>
    <w:rsid w:val="00991A6C"/>
    <w:rsid w:val="00992166"/>
    <w:rsid w:val="00992757"/>
    <w:rsid w:val="0099276F"/>
    <w:rsid w:val="009931A1"/>
    <w:rsid w:val="0099358D"/>
    <w:rsid w:val="00993D6E"/>
    <w:rsid w:val="00993DF7"/>
    <w:rsid w:val="009942CB"/>
    <w:rsid w:val="0099482E"/>
    <w:rsid w:val="0099492F"/>
    <w:rsid w:val="00994A88"/>
    <w:rsid w:val="0099564A"/>
    <w:rsid w:val="00995D1D"/>
    <w:rsid w:val="00995E22"/>
    <w:rsid w:val="00995EF0"/>
    <w:rsid w:val="00995F6F"/>
    <w:rsid w:val="00996660"/>
    <w:rsid w:val="00996725"/>
    <w:rsid w:val="00997018"/>
    <w:rsid w:val="00997492"/>
    <w:rsid w:val="00997D63"/>
    <w:rsid w:val="009A0817"/>
    <w:rsid w:val="009A08F2"/>
    <w:rsid w:val="009A095D"/>
    <w:rsid w:val="009A12F4"/>
    <w:rsid w:val="009A1338"/>
    <w:rsid w:val="009A158C"/>
    <w:rsid w:val="009A1794"/>
    <w:rsid w:val="009A19E3"/>
    <w:rsid w:val="009A19F8"/>
    <w:rsid w:val="009A208E"/>
    <w:rsid w:val="009A2979"/>
    <w:rsid w:val="009A2B0D"/>
    <w:rsid w:val="009A2F87"/>
    <w:rsid w:val="009A379F"/>
    <w:rsid w:val="009A3C16"/>
    <w:rsid w:val="009A3CB0"/>
    <w:rsid w:val="009A3EEE"/>
    <w:rsid w:val="009A40B9"/>
    <w:rsid w:val="009A4579"/>
    <w:rsid w:val="009A496C"/>
    <w:rsid w:val="009A4BAC"/>
    <w:rsid w:val="009A5020"/>
    <w:rsid w:val="009A51A0"/>
    <w:rsid w:val="009A5201"/>
    <w:rsid w:val="009A5570"/>
    <w:rsid w:val="009A5A7E"/>
    <w:rsid w:val="009A63AB"/>
    <w:rsid w:val="009A6654"/>
    <w:rsid w:val="009A68F7"/>
    <w:rsid w:val="009A6DF0"/>
    <w:rsid w:val="009A6E07"/>
    <w:rsid w:val="009A7209"/>
    <w:rsid w:val="009A72E3"/>
    <w:rsid w:val="009A7CF8"/>
    <w:rsid w:val="009B0047"/>
    <w:rsid w:val="009B04E5"/>
    <w:rsid w:val="009B079F"/>
    <w:rsid w:val="009B08B3"/>
    <w:rsid w:val="009B08DE"/>
    <w:rsid w:val="009B0D5C"/>
    <w:rsid w:val="009B0EE3"/>
    <w:rsid w:val="009B0FC7"/>
    <w:rsid w:val="009B102E"/>
    <w:rsid w:val="009B199E"/>
    <w:rsid w:val="009B1A4D"/>
    <w:rsid w:val="009B2059"/>
    <w:rsid w:val="009B297A"/>
    <w:rsid w:val="009B3736"/>
    <w:rsid w:val="009B37F9"/>
    <w:rsid w:val="009B385E"/>
    <w:rsid w:val="009B392B"/>
    <w:rsid w:val="009B4388"/>
    <w:rsid w:val="009B4395"/>
    <w:rsid w:val="009B4AE7"/>
    <w:rsid w:val="009B4B14"/>
    <w:rsid w:val="009B4B45"/>
    <w:rsid w:val="009B4E1D"/>
    <w:rsid w:val="009B55A4"/>
    <w:rsid w:val="009B59AF"/>
    <w:rsid w:val="009B59F4"/>
    <w:rsid w:val="009B5A4C"/>
    <w:rsid w:val="009B61F2"/>
    <w:rsid w:val="009B649B"/>
    <w:rsid w:val="009B65D5"/>
    <w:rsid w:val="009B6820"/>
    <w:rsid w:val="009B699B"/>
    <w:rsid w:val="009B699F"/>
    <w:rsid w:val="009B6A69"/>
    <w:rsid w:val="009B7932"/>
    <w:rsid w:val="009C1048"/>
    <w:rsid w:val="009C14E6"/>
    <w:rsid w:val="009C1767"/>
    <w:rsid w:val="009C1A6B"/>
    <w:rsid w:val="009C1C9E"/>
    <w:rsid w:val="009C2402"/>
    <w:rsid w:val="009C24BB"/>
    <w:rsid w:val="009C3199"/>
    <w:rsid w:val="009C336E"/>
    <w:rsid w:val="009C3C02"/>
    <w:rsid w:val="009C43DE"/>
    <w:rsid w:val="009C45FB"/>
    <w:rsid w:val="009C49BA"/>
    <w:rsid w:val="009C536D"/>
    <w:rsid w:val="009C6489"/>
    <w:rsid w:val="009C6D2A"/>
    <w:rsid w:val="009C6D78"/>
    <w:rsid w:val="009C6DEF"/>
    <w:rsid w:val="009C722E"/>
    <w:rsid w:val="009C75E9"/>
    <w:rsid w:val="009C78A7"/>
    <w:rsid w:val="009C7A6E"/>
    <w:rsid w:val="009C7E5A"/>
    <w:rsid w:val="009C7E8E"/>
    <w:rsid w:val="009D0E58"/>
    <w:rsid w:val="009D1264"/>
    <w:rsid w:val="009D16F4"/>
    <w:rsid w:val="009D1B4A"/>
    <w:rsid w:val="009D1B6C"/>
    <w:rsid w:val="009D3270"/>
    <w:rsid w:val="009D336B"/>
    <w:rsid w:val="009D35A4"/>
    <w:rsid w:val="009D36B0"/>
    <w:rsid w:val="009D391E"/>
    <w:rsid w:val="009D39B8"/>
    <w:rsid w:val="009D3A7D"/>
    <w:rsid w:val="009D3AFD"/>
    <w:rsid w:val="009D3BE8"/>
    <w:rsid w:val="009D3DD7"/>
    <w:rsid w:val="009D3F7A"/>
    <w:rsid w:val="009D53DD"/>
    <w:rsid w:val="009D5A22"/>
    <w:rsid w:val="009D5C3D"/>
    <w:rsid w:val="009D5C81"/>
    <w:rsid w:val="009D6316"/>
    <w:rsid w:val="009D63C7"/>
    <w:rsid w:val="009D64A3"/>
    <w:rsid w:val="009D76BE"/>
    <w:rsid w:val="009D7909"/>
    <w:rsid w:val="009D7BD7"/>
    <w:rsid w:val="009E00C1"/>
    <w:rsid w:val="009E025C"/>
    <w:rsid w:val="009E0492"/>
    <w:rsid w:val="009E090F"/>
    <w:rsid w:val="009E1642"/>
    <w:rsid w:val="009E1C49"/>
    <w:rsid w:val="009E1F7C"/>
    <w:rsid w:val="009E23CD"/>
    <w:rsid w:val="009E24AE"/>
    <w:rsid w:val="009E2835"/>
    <w:rsid w:val="009E2AC7"/>
    <w:rsid w:val="009E2BC1"/>
    <w:rsid w:val="009E347C"/>
    <w:rsid w:val="009E423B"/>
    <w:rsid w:val="009E42CA"/>
    <w:rsid w:val="009E47D8"/>
    <w:rsid w:val="009E5B57"/>
    <w:rsid w:val="009E5F75"/>
    <w:rsid w:val="009E6090"/>
    <w:rsid w:val="009E62E8"/>
    <w:rsid w:val="009E67D5"/>
    <w:rsid w:val="009E69DA"/>
    <w:rsid w:val="009E6CAB"/>
    <w:rsid w:val="009E70E5"/>
    <w:rsid w:val="009E7E22"/>
    <w:rsid w:val="009F1797"/>
    <w:rsid w:val="009F1915"/>
    <w:rsid w:val="009F1992"/>
    <w:rsid w:val="009F2033"/>
    <w:rsid w:val="009F3736"/>
    <w:rsid w:val="009F3D3C"/>
    <w:rsid w:val="009F47DF"/>
    <w:rsid w:val="009F49C6"/>
    <w:rsid w:val="009F4C62"/>
    <w:rsid w:val="009F5253"/>
    <w:rsid w:val="009F57C5"/>
    <w:rsid w:val="009F62C5"/>
    <w:rsid w:val="009F63E9"/>
    <w:rsid w:val="009F6B55"/>
    <w:rsid w:val="009F6C4D"/>
    <w:rsid w:val="009F730D"/>
    <w:rsid w:val="009F73BA"/>
    <w:rsid w:val="009F75FB"/>
    <w:rsid w:val="009F7C8E"/>
    <w:rsid w:val="009F7CB3"/>
    <w:rsid w:val="00A0053F"/>
    <w:rsid w:val="00A0058C"/>
    <w:rsid w:val="00A00746"/>
    <w:rsid w:val="00A014B3"/>
    <w:rsid w:val="00A016A0"/>
    <w:rsid w:val="00A01B1B"/>
    <w:rsid w:val="00A02855"/>
    <w:rsid w:val="00A02978"/>
    <w:rsid w:val="00A02F01"/>
    <w:rsid w:val="00A03149"/>
    <w:rsid w:val="00A03698"/>
    <w:rsid w:val="00A04039"/>
    <w:rsid w:val="00A041B9"/>
    <w:rsid w:val="00A04796"/>
    <w:rsid w:val="00A0581C"/>
    <w:rsid w:val="00A05869"/>
    <w:rsid w:val="00A06ADD"/>
    <w:rsid w:val="00A06C61"/>
    <w:rsid w:val="00A06F8B"/>
    <w:rsid w:val="00A07696"/>
    <w:rsid w:val="00A07AE0"/>
    <w:rsid w:val="00A07C80"/>
    <w:rsid w:val="00A07D5E"/>
    <w:rsid w:val="00A07ED0"/>
    <w:rsid w:val="00A10629"/>
    <w:rsid w:val="00A11044"/>
    <w:rsid w:val="00A11B71"/>
    <w:rsid w:val="00A11F0C"/>
    <w:rsid w:val="00A126C1"/>
    <w:rsid w:val="00A12779"/>
    <w:rsid w:val="00A12B83"/>
    <w:rsid w:val="00A1355E"/>
    <w:rsid w:val="00A13C4C"/>
    <w:rsid w:val="00A14402"/>
    <w:rsid w:val="00A154B8"/>
    <w:rsid w:val="00A15B29"/>
    <w:rsid w:val="00A15B40"/>
    <w:rsid w:val="00A15FEE"/>
    <w:rsid w:val="00A16333"/>
    <w:rsid w:val="00A16435"/>
    <w:rsid w:val="00A16463"/>
    <w:rsid w:val="00A1684F"/>
    <w:rsid w:val="00A16B4D"/>
    <w:rsid w:val="00A16CC2"/>
    <w:rsid w:val="00A16F88"/>
    <w:rsid w:val="00A16FBA"/>
    <w:rsid w:val="00A171C6"/>
    <w:rsid w:val="00A17682"/>
    <w:rsid w:val="00A17A06"/>
    <w:rsid w:val="00A17B20"/>
    <w:rsid w:val="00A17F17"/>
    <w:rsid w:val="00A17FAC"/>
    <w:rsid w:val="00A2175D"/>
    <w:rsid w:val="00A217FD"/>
    <w:rsid w:val="00A22044"/>
    <w:rsid w:val="00A22624"/>
    <w:rsid w:val="00A23BE3"/>
    <w:rsid w:val="00A23F86"/>
    <w:rsid w:val="00A24062"/>
    <w:rsid w:val="00A240FB"/>
    <w:rsid w:val="00A241BE"/>
    <w:rsid w:val="00A247E6"/>
    <w:rsid w:val="00A24804"/>
    <w:rsid w:val="00A251AE"/>
    <w:rsid w:val="00A251B3"/>
    <w:rsid w:val="00A251DA"/>
    <w:rsid w:val="00A258F1"/>
    <w:rsid w:val="00A2592E"/>
    <w:rsid w:val="00A25B1F"/>
    <w:rsid w:val="00A25EA0"/>
    <w:rsid w:val="00A25F3E"/>
    <w:rsid w:val="00A266AA"/>
    <w:rsid w:val="00A2688B"/>
    <w:rsid w:val="00A26B70"/>
    <w:rsid w:val="00A26EDA"/>
    <w:rsid w:val="00A26F72"/>
    <w:rsid w:val="00A271F7"/>
    <w:rsid w:val="00A272B7"/>
    <w:rsid w:val="00A27587"/>
    <w:rsid w:val="00A27727"/>
    <w:rsid w:val="00A27976"/>
    <w:rsid w:val="00A27DB0"/>
    <w:rsid w:val="00A27E7B"/>
    <w:rsid w:val="00A27EFC"/>
    <w:rsid w:val="00A30844"/>
    <w:rsid w:val="00A30892"/>
    <w:rsid w:val="00A30E04"/>
    <w:rsid w:val="00A31144"/>
    <w:rsid w:val="00A31859"/>
    <w:rsid w:val="00A31D42"/>
    <w:rsid w:val="00A321B1"/>
    <w:rsid w:val="00A326A8"/>
    <w:rsid w:val="00A32838"/>
    <w:rsid w:val="00A329A1"/>
    <w:rsid w:val="00A32A72"/>
    <w:rsid w:val="00A32DD4"/>
    <w:rsid w:val="00A33729"/>
    <w:rsid w:val="00A339DE"/>
    <w:rsid w:val="00A33A94"/>
    <w:rsid w:val="00A344D6"/>
    <w:rsid w:val="00A34688"/>
    <w:rsid w:val="00A34CAE"/>
    <w:rsid w:val="00A34E89"/>
    <w:rsid w:val="00A35D2B"/>
    <w:rsid w:val="00A35FFE"/>
    <w:rsid w:val="00A364B7"/>
    <w:rsid w:val="00A36905"/>
    <w:rsid w:val="00A3734C"/>
    <w:rsid w:val="00A37A19"/>
    <w:rsid w:val="00A37A4F"/>
    <w:rsid w:val="00A40097"/>
    <w:rsid w:val="00A40A0F"/>
    <w:rsid w:val="00A414E2"/>
    <w:rsid w:val="00A41630"/>
    <w:rsid w:val="00A41A4E"/>
    <w:rsid w:val="00A4216A"/>
    <w:rsid w:val="00A4247C"/>
    <w:rsid w:val="00A42513"/>
    <w:rsid w:val="00A425A0"/>
    <w:rsid w:val="00A426EA"/>
    <w:rsid w:val="00A42B34"/>
    <w:rsid w:val="00A42B4F"/>
    <w:rsid w:val="00A435F9"/>
    <w:rsid w:val="00A43951"/>
    <w:rsid w:val="00A44227"/>
    <w:rsid w:val="00A44BFA"/>
    <w:rsid w:val="00A452A3"/>
    <w:rsid w:val="00A45433"/>
    <w:rsid w:val="00A4552D"/>
    <w:rsid w:val="00A458E0"/>
    <w:rsid w:val="00A45BA6"/>
    <w:rsid w:val="00A460C9"/>
    <w:rsid w:val="00A46D43"/>
    <w:rsid w:val="00A46E29"/>
    <w:rsid w:val="00A4780E"/>
    <w:rsid w:val="00A479D6"/>
    <w:rsid w:val="00A47A27"/>
    <w:rsid w:val="00A47D77"/>
    <w:rsid w:val="00A51A69"/>
    <w:rsid w:val="00A51AB1"/>
    <w:rsid w:val="00A52002"/>
    <w:rsid w:val="00A5271A"/>
    <w:rsid w:val="00A52887"/>
    <w:rsid w:val="00A529ED"/>
    <w:rsid w:val="00A5301D"/>
    <w:rsid w:val="00A53131"/>
    <w:rsid w:val="00A5338C"/>
    <w:rsid w:val="00A537C0"/>
    <w:rsid w:val="00A54102"/>
    <w:rsid w:val="00A54233"/>
    <w:rsid w:val="00A5496E"/>
    <w:rsid w:val="00A549A8"/>
    <w:rsid w:val="00A54D68"/>
    <w:rsid w:val="00A54D8C"/>
    <w:rsid w:val="00A55215"/>
    <w:rsid w:val="00A553C5"/>
    <w:rsid w:val="00A5548C"/>
    <w:rsid w:val="00A570C1"/>
    <w:rsid w:val="00A5779C"/>
    <w:rsid w:val="00A61083"/>
    <w:rsid w:val="00A61740"/>
    <w:rsid w:val="00A61927"/>
    <w:rsid w:val="00A61D43"/>
    <w:rsid w:val="00A62597"/>
    <w:rsid w:val="00A626AA"/>
    <w:rsid w:val="00A62DD6"/>
    <w:rsid w:val="00A63483"/>
    <w:rsid w:val="00A64056"/>
    <w:rsid w:val="00A650BA"/>
    <w:rsid w:val="00A65174"/>
    <w:rsid w:val="00A65503"/>
    <w:rsid w:val="00A656D1"/>
    <w:rsid w:val="00A659C9"/>
    <w:rsid w:val="00A66B64"/>
    <w:rsid w:val="00A676B0"/>
    <w:rsid w:val="00A67E97"/>
    <w:rsid w:val="00A705BA"/>
    <w:rsid w:val="00A7070E"/>
    <w:rsid w:val="00A7093E"/>
    <w:rsid w:val="00A70E57"/>
    <w:rsid w:val="00A713AB"/>
    <w:rsid w:val="00A71465"/>
    <w:rsid w:val="00A72457"/>
    <w:rsid w:val="00A7392A"/>
    <w:rsid w:val="00A73CAE"/>
    <w:rsid w:val="00A74725"/>
    <w:rsid w:val="00A749F7"/>
    <w:rsid w:val="00A74FC0"/>
    <w:rsid w:val="00A75019"/>
    <w:rsid w:val="00A752D3"/>
    <w:rsid w:val="00A75E8C"/>
    <w:rsid w:val="00A75E9F"/>
    <w:rsid w:val="00A766EC"/>
    <w:rsid w:val="00A77654"/>
    <w:rsid w:val="00A776A6"/>
    <w:rsid w:val="00A77985"/>
    <w:rsid w:val="00A77BF0"/>
    <w:rsid w:val="00A77C75"/>
    <w:rsid w:val="00A8069D"/>
    <w:rsid w:val="00A80A3A"/>
    <w:rsid w:val="00A811DF"/>
    <w:rsid w:val="00A8126C"/>
    <w:rsid w:val="00A812E4"/>
    <w:rsid w:val="00A81F13"/>
    <w:rsid w:val="00A8229D"/>
    <w:rsid w:val="00A82304"/>
    <w:rsid w:val="00A82500"/>
    <w:rsid w:val="00A82513"/>
    <w:rsid w:val="00A82CC9"/>
    <w:rsid w:val="00A82F67"/>
    <w:rsid w:val="00A8306D"/>
    <w:rsid w:val="00A830F2"/>
    <w:rsid w:val="00A831C5"/>
    <w:rsid w:val="00A836A5"/>
    <w:rsid w:val="00A836AB"/>
    <w:rsid w:val="00A83754"/>
    <w:rsid w:val="00A83897"/>
    <w:rsid w:val="00A83926"/>
    <w:rsid w:val="00A83EDE"/>
    <w:rsid w:val="00A84DAB"/>
    <w:rsid w:val="00A8562E"/>
    <w:rsid w:val="00A8576F"/>
    <w:rsid w:val="00A85B91"/>
    <w:rsid w:val="00A85C12"/>
    <w:rsid w:val="00A85C19"/>
    <w:rsid w:val="00A85D61"/>
    <w:rsid w:val="00A86081"/>
    <w:rsid w:val="00A864D1"/>
    <w:rsid w:val="00A867E1"/>
    <w:rsid w:val="00A86EE4"/>
    <w:rsid w:val="00A871E8"/>
    <w:rsid w:val="00A87339"/>
    <w:rsid w:val="00A90433"/>
    <w:rsid w:val="00A906F0"/>
    <w:rsid w:val="00A90CD8"/>
    <w:rsid w:val="00A91067"/>
    <w:rsid w:val="00A9122B"/>
    <w:rsid w:val="00A913B3"/>
    <w:rsid w:val="00A916F1"/>
    <w:rsid w:val="00A91804"/>
    <w:rsid w:val="00A91F80"/>
    <w:rsid w:val="00A92458"/>
    <w:rsid w:val="00A92602"/>
    <w:rsid w:val="00A926F0"/>
    <w:rsid w:val="00A92A56"/>
    <w:rsid w:val="00A93B02"/>
    <w:rsid w:val="00A940DA"/>
    <w:rsid w:val="00A94286"/>
    <w:rsid w:val="00A946F5"/>
    <w:rsid w:val="00A94D04"/>
    <w:rsid w:val="00A95363"/>
    <w:rsid w:val="00A956F9"/>
    <w:rsid w:val="00A95762"/>
    <w:rsid w:val="00A96293"/>
    <w:rsid w:val="00A968D3"/>
    <w:rsid w:val="00A96A07"/>
    <w:rsid w:val="00A96AC4"/>
    <w:rsid w:val="00A96D4B"/>
    <w:rsid w:val="00A96EE3"/>
    <w:rsid w:val="00A971C0"/>
    <w:rsid w:val="00A975CB"/>
    <w:rsid w:val="00A97907"/>
    <w:rsid w:val="00A97BAA"/>
    <w:rsid w:val="00A97C1F"/>
    <w:rsid w:val="00AA02CE"/>
    <w:rsid w:val="00AA0690"/>
    <w:rsid w:val="00AA080E"/>
    <w:rsid w:val="00AA185C"/>
    <w:rsid w:val="00AA21E4"/>
    <w:rsid w:val="00AA267C"/>
    <w:rsid w:val="00AA2F91"/>
    <w:rsid w:val="00AA3015"/>
    <w:rsid w:val="00AA32EB"/>
    <w:rsid w:val="00AA38D6"/>
    <w:rsid w:val="00AA416B"/>
    <w:rsid w:val="00AA455C"/>
    <w:rsid w:val="00AA4A25"/>
    <w:rsid w:val="00AA4FAB"/>
    <w:rsid w:val="00AA5559"/>
    <w:rsid w:val="00AA5EB4"/>
    <w:rsid w:val="00AA6175"/>
    <w:rsid w:val="00AA628A"/>
    <w:rsid w:val="00AA6A57"/>
    <w:rsid w:val="00AA6BEC"/>
    <w:rsid w:val="00AA7360"/>
    <w:rsid w:val="00AA737E"/>
    <w:rsid w:val="00AA7C9A"/>
    <w:rsid w:val="00AA7E0B"/>
    <w:rsid w:val="00AB00EF"/>
    <w:rsid w:val="00AB093B"/>
    <w:rsid w:val="00AB12CA"/>
    <w:rsid w:val="00AB1BBF"/>
    <w:rsid w:val="00AB27FC"/>
    <w:rsid w:val="00AB3675"/>
    <w:rsid w:val="00AB3911"/>
    <w:rsid w:val="00AB3B94"/>
    <w:rsid w:val="00AB3BE7"/>
    <w:rsid w:val="00AB406B"/>
    <w:rsid w:val="00AB4698"/>
    <w:rsid w:val="00AB4A8E"/>
    <w:rsid w:val="00AB4BF5"/>
    <w:rsid w:val="00AB4F64"/>
    <w:rsid w:val="00AB59F7"/>
    <w:rsid w:val="00AB5F90"/>
    <w:rsid w:val="00AB6210"/>
    <w:rsid w:val="00AB695C"/>
    <w:rsid w:val="00AB6B9A"/>
    <w:rsid w:val="00AB78D3"/>
    <w:rsid w:val="00AB79E5"/>
    <w:rsid w:val="00AC0086"/>
    <w:rsid w:val="00AC02D8"/>
    <w:rsid w:val="00AC08B4"/>
    <w:rsid w:val="00AC0DB1"/>
    <w:rsid w:val="00AC1B48"/>
    <w:rsid w:val="00AC1C32"/>
    <w:rsid w:val="00AC2481"/>
    <w:rsid w:val="00AC24A9"/>
    <w:rsid w:val="00AC2511"/>
    <w:rsid w:val="00AC2B17"/>
    <w:rsid w:val="00AC2D95"/>
    <w:rsid w:val="00AC359C"/>
    <w:rsid w:val="00AC36C5"/>
    <w:rsid w:val="00AC3DD0"/>
    <w:rsid w:val="00AC4451"/>
    <w:rsid w:val="00AC451E"/>
    <w:rsid w:val="00AC48CA"/>
    <w:rsid w:val="00AC5081"/>
    <w:rsid w:val="00AC577B"/>
    <w:rsid w:val="00AC6926"/>
    <w:rsid w:val="00AC6996"/>
    <w:rsid w:val="00AC7056"/>
    <w:rsid w:val="00AC760A"/>
    <w:rsid w:val="00AC7EDF"/>
    <w:rsid w:val="00AD010A"/>
    <w:rsid w:val="00AD0169"/>
    <w:rsid w:val="00AD03CB"/>
    <w:rsid w:val="00AD064E"/>
    <w:rsid w:val="00AD079E"/>
    <w:rsid w:val="00AD12AF"/>
    <w:rsid w:val="00AD14B6"/>
    <w:rsid w:val="00AD150C"/>
    <w:rsid w:val="00AD1972"/>
    <w:rsid w:val="00AD1AF1"/>
    <w:rsid w:val="00AD1D78"/>
    <w:rsid w:val="00AD2049"/>
    <w:rsid w:val="00AD323B"/>
    <w:rsid w:val="00AD3506"/>
    <w:rsid w:val="00AD3AA1"/>
    <w:rsid w:val="00AD3ADC"/>
    <w:rsid w:val="00AD3E6D"/>
    <w:rsid w:val="00AD40D0"/>
    <w:rsid w:val="00AD45CE"/>
    <w:rsid w:val="00AD480F"/>
    <w:rsid w:val="00AD4C89"/>
    <w:rsid w:val="00AD522E"/>
    <w:rsid w:val="00AD5D0A"/>
    <w:rsid w:val="00AD5DAD"/>
    <w:rsid w:val="00AD5F8A"/>
    <w:rsid w:val="00AD66FE"/>
    <w:rsid w:val="00AD68F5"/>
    <w:rsid w:val="00AD6A95"/>
    <w:rsid w:val="00AD6BEA"/>
    <w:rsid w:val="00AD6C10"/>
    <w:rsid w:val="00AD7A42"/>
    <w:rsid w:val="00AD7DE4"/>
    <w:rsid w:val="00AD7F05"/>
    <w:rsid w:val="00AE017B"/>
    <w:rsid w:val="00AE0207"/>
    <w:rsid w:val="00AE0B1D"/>
    <w:rsid w:val="00AE14D3"/>
    <w:rsid w:val="00AE1BA6"/>
    <w:rsid w:val="00AE1E9D"/>
    <w:rsid w:val="00AE1EF0"/>
    <w:rsid w:val="00AE24BD"/>
    <w:rsid w:val="00AE29B7"/>
    <w:rsid w:val="00AE2DBD"/>
    <w:rsid w:val="00AE2E5E"/>
    <w:rsid w:val="00AE361C"/>
    <w:rsid w:val="00AE380A"/>
    <w:rsid w:val="00AE4187"/>
    <w:rsid w:val="00AE42AF"/>
    <w:rsid w:val="00AE551B"/>
    <w:rsid w:val="00AE5F59"/>
    <w:rsid w:val="00AE66BC"/>
    <w:rsid w:val="00AE6830"/>
    <w:rsid w:val="00AE6C4B"/>
    <w:rsid w:val="00AE6CDE"/>
    <w:rsid w:val="00AE7421"/>
    <w:rsid w:val="00AE749A"/>
    <w:rsid w:val="00AE755E"/>
    <w:rsid w:val="00AE75DA"/>
    <w:rsid w:val="00AE7DA7"/>
    <w:rsid w:val="00AF0089"/>
    <w:rsid w:val="00AF0325"/>
    <w:rsid w:val="00AF037E"/>
    <w:rsid w:val="00AF0614"/>
    <w:rsid w:val="00AF0713"/>
    <w:rsid w:val="00AF09D2"/>
    <w:rsid w:val="00AF1C7E"/>
    <w:rsid w:val="00AF1F63"/>
    <w:rsid w:val="00AF2245"/>
    <w:rsid w:val="00AF2DC5"/>
    <w:rsid w:val="00AF3628"/>
    <w:rsid w:val="00AF3C05"/>
    <w:rsid w:val="00AF47B7"/>
    <w:rsid w:val="00AF4A5C"/>
    <w:rsid w:val="00AF4ECC"/>
    <w:rsid w:val="00AF55F6"/>
    <w:rsid w:val="00AF6751"/>
    <w:rsid w:val="00AF6B70"/>
    <w:rsid w:val="00AF751D"/>
    <w:rsid w:val="00AF75F4"/>
    <w:rsid w:val="00AF79DE"/>
    <w:rsid w:val="00AF7D51"/>
    <w:rsid w:val="00AF7DEA"/>
    <w:rsid w:val="00AF7F6A"/>
    <w:rsid w:val="00B001E7"/>
    <w:rsid w:val="00B004B9"/>
    <w:rsid w:val="00B00838"/>
    <w:rsid w:val="00B00C3E"/>
    <w:rsid w:val="00B01F0A"/>
    <w:rsid w:val="00B0224F"/>
    <w:rsid w:val="00B0226A"/>
    <w:rsid w:val="00B02275"/>
    <w:rsid w:val="00B024D7"/>
    <w:rsid w:val="00B02606"/>
    <w:rsid w:val="00B02A5C"/>
    <w:rsid w:val="00B03222"/>
    <w:rsid w:val="00B0333C"/>
    <w:rsid w:val="00B0394A"/>
    <w:rsid w:val="00B0441F"/>
    <w:rsid w:val="00B0492E"/>
    <w:rsid w:val="00B04E49"/>
    <w:rsid w:val="00B04E6B"/>
    <w:rsid w:val="00B05482"/>
    <w:rsid w:val="00B055A6"/>
    <w:rsid w:val="00B05886"/>
    <w:rsid w:val="00B05B84"/>
    <w:rsid w:val="00B066C4"/>
    <w:rsid w:val="00B06794"/>
    <w:rsid w:val="00B067B3"/>
    <w:rsid w:val="00B067D1"/>
    <w:rsid w:val="00B068C4"/>
    <w:rsid w:val="00B06A4B"/>
    <w:rsid w:val="00B07031"/>
    <w:rsid w:val="00B07332"/>
    <w:rsid w:val="00B073AA"/>
    <w:rsid w:val="00B07741"/>
    <w:rsid w:val="00B07E0E"/>
    <w:rsid w:val="00B11458"/>
    <w:rsid w:val="00B11927"/>
    <w:rsid w:val="00B11F58"/>
    <w:rsid w:val="00B1254E"/>
    <w:rsid w:val="00B12854"/>
    <w:rsid w:val="00B13388"/>
    <w:rsid w:val="00B136E2"/>
    <w:rsid w:val="00B13AA9"/>
    <w:rsid w:val="00B13C43"/>
    <w:rsid w:val="00B13DB4"/>
    <w:rsid w:val="00B14273"/>
    <w:rsid w:val="00B14BA0"/>
    <w:rsid w:val="00B14BFA"/>
    <w:rsid w:val="00B15173"/>
    <w:rsid w:val="00B15227"/>
    <w:rsid w:val="00B1599C"/>
    <w:rsid w:val="00B1703E"/>
    <w:rsid w:val="00B170DA"/>
    <w:rsid w:val="00B17193"/>
    <w:rsid w:val="00B17DD9"/>
    <w:rsid w:val="00B20303"/>
    <w:rsid w:val="00B2038A"/>
    <w:rsid w:val="00B20771"/>
    <w:rsid w:val="00B20955"/>
    <w:rsid w:val="00B20CAE"/>
    <w:rsid w:val="00B20FA3"/>
    <w:rsid w:val="00B212F5"/>
    <w:rsid w:val="00B21E44"/>
    <w:rsid w:val="00B21EFA"/>
    <w:rsid w:val="00B221AE"/>
    <w:rsid w:val="00B22338"/>
    <w:rsid w:val="00B22765"/>
    <w:rsid w:val="00B22BDE"/>
    <w:rsid w:val="00B22F00"/>
    <w:rsid w:val="00B22FBE"/>
    <w:rsid w:val="00B23444"/>
    <w:rsid w:val="00B237BC"/>
    <w:rsid w:val="00B2389B"/>
    <w:rsid w:val="00B23B5F"/>
    <w:rsid w:val="00B23FE2"/>
    <w:rsid w:val="00B247AF"/>
    <w:rsid w:val="00B24A7F"/>
    <w:rsid w:val="00B259E4"/>
    <w:rsid w:val="00B26314"/>
    <w:rsid w:val="00B2673D"/>
    <w:rsid w:val="00B2687F"/>
    <w:rsid w:val="00B268CF"/>
    <w:rsid w:val="00B269E2"/>
    <w:rsid w:val="00B26D37"/>
    <w:rsid w:val="00B26E7B"/>
    <w:rsid w:val="00B27534"/>
    <w:rsid w:val="00B278D4"/>
    <w:rsid w:val="00B27CD2"/>
    <w:rsid w:val="00B27F68"/>
    <w:rsid w:val="00B301C6"/>
    <w:rsid w:val="00B30585"/>
    <w:rsid w:val="00B30C5A"/>
    <w:rsid w:val="00B30D60"/>
    <w:rsid w:val="00B31268"/>
    <w:rsid w:val="00B31571"/>
    <w:rsid w:val="00B3188C"/>
    <w:rsid w:val="00B32959"/>
    <w:rsid w:val="00B32E3B"/>
    <w:rsid w:val="00B33562"/>
    <w:rsid w:val="00B335ED"/>
    <w:rsid w:val="00B33724"/>
    <w:rsid w:val="00B340FF"/>
    <w:rsid w:val="00B34591"/>
    <w:rsid w:val="00B34600"/>
    <w:rsid w:val="00B34BCC"/>
    <w:rsid w:val="00B34CBE"/>
    <w:rsid w:val="00B350B9"/>
    <w:rsid w:val="00B363DC"/>
    <w:rsid w:val="00B363F7"/>
    <w:rsid w:val="00B36649"/>
    <w:rsid w:val="00B367DC"/>
    <w:rsid w:val="00B36DC4"/>
    <w:rsid w:val="00B36E5D"/>
    <w:rsid w:val="00B36FF2"/>
    <w:rsid w:val="00B370D7"/>
    <w:rsid w:val="00B37740"/>
    <w:rsid w:val="00B37C17"/>
    <w:rsid w:val="00B37DB6"/>
    <w:rsid w:val="00B37F2D"/>
    <w:rsid w:val="00B40607"/>
    <w:rsid w:val="00B40632"/>
    <w:rsid w:val="00B41112"/>
    <w:rsid w:val="00B41A32"/>
    <w:rsid w:val="00B41B33"/>
    <w:rsid w:val="00B42048"/>
    <w:rsid w:val="00B426FA"/>
    <w:rsid w:val="00B43251"/>
    <w:rsid w:val="00B43561"/>
    <w:rsid w:val="00B437C4"/>
    <w:rsid w:val="00B44333"/>
    <w:rsid w:val="00B44455"/>
    <w:rsid w:val="00B4470E"/>
    <w:rsid w:val="00B447A3"/>
    <w:rsid w:val="00B45026"/>
    <w:rsid w:val="00B451B3"/>
    <w:rsid w:val="00B455AC"/>
    <w:rsid w:val="00B45ED0"/>
    <w:rsid w:val="00B462BC"/>
    <w:rsid w:val="00B46562"/>
    <w:rsid w:val="00B468E8"/>
    <w:rsid w:val="00B46968"/>
    <w:rsid w:val="00B46C52"/>
    <w:rsid w:val="00B4791B"/>
    <w:rsid w:val="00B47954"/>
    <w:rsid w:val="00B47AE7"/>
    <w:rsid w:val="00B47C87"/>
    <w:rsid w:val="00B50211"/>
    <w:rsid w:val="00B50384"/>
    <w:rsid w:val="00B50487"/>
    <w:rsid w:val="00B506A1"/>
    <w:rsid w:val="00B5070D"/>
    <w:rsid w:val="00B50B9C"/>
    <w:rsid w:val="00B51765"/>
    <w:rsid w:val="00B519E5"/>
    <w:rsid w:val="00B52B4A"/>
    <w:rsid w:val="00B52FDE"/>
    <w:rsid w:val="00B53592"/>
    <w:rsid w:val="00B53878"/>
    <w:rsid w:val="00B53A5F"/>
    <w:rsid w:val="00B53D24"/>
    <w:rsid w:val="00B557C3"/>
    <w:rsid w:val="00B55B5D"/>
    <w:rsid w:val="00B5628A"/>
    <w:rsid w:val="00B5669F"/>
    <w:rsid w:val="00B56E8D"/>
    <w:rsid w:val="00B575E8"/>
    <w:rsid w:val="00B57AB6"/>
    <w:rsid w:val="00B57FAD"/>
    <w:rsid w:val="00B60226"/>
    <w:rsid w:val="00B6136D"/>
    <w:rsid w:val="00B615D5"/>
    <w:rsid w:val="00B61D00"/>
    <w:rsid w:val="00B62218"/>
    <w:rsid w:val="00B62D74"/>
    <w:rsid w:val="00B631C9"/>
    <w:rsid w:val="00B6329D"/>
    <w:rsid w:val="00B6422A"/>
    <w:rsid w:val="00B648C4"/>
    <w:rsid w:val="00B655F0"/>
    <w:rsid w:val="00B657DD"/>
    <w:rsid w:val="00B65CE1"/>
    <w:rsid w:val="00B6605B"/>
    <w:rsid w:val="00B665AF"/>
    <w:rsid w:val="00B66BC5"/>
    <w:rsid w:val="00B66FC7"/>
    <w:rsid w:val="00B66FEC"/>
    <w:rsid w:val="00B67713"/>
    <w:rsid w:val="00B67BF4"/>
    <w:rsid w:val="00B70C8D"/>
    <w:rsid w:val="00B7145E"/>
    <w:rsid w:val="00B714A3"/>
    <w:rsid w:val="00B71573"/>
    <w:rsid w:val="00B71B35"/>
    <w:rsid w:val="00B7213A"/>
    <w:rsid w:val="00B724E6"/>
    <w:rsid w:val="00B727DA"/>
    <w:rsid w:val="00B72BE2"/>
    <w:rsid w:val="00B72DB3"/>
    <w:rsid w:val="00B72E56"/>
    <w:rsid w:val="00B72F18"/>
    <w:rsid w:val="00B7313F"/>
    <w:rsid w:val="00B73328"/>
    <w:rsid w:val="00B73768"/>
    <w:rsid w:val="00B73776"/>
    <w:rsid w:val="00B73B29"/>
    <w:rsid w:val="00B74392"/>
    <w:rsid w:val="00B743D0"/>
    <w:rsid w:val="00B747DC"/>
    <w:rsid w:val="00B74B0B"/>
    <w:rsid w:val="00B74E6B"/>
    <w:rsid w:val="00B75172"/>
    <w:rsid w:val="00B751FD"/>
    <w:rsid w:val="00B75932"/>
    <w:rsid w:val="00B75BD2"/>
    <w:rsid w:val="00B75E28"/>
    <w:rsid w:val="00B7630E"/>
    <w:rsid w:val="00B76400"/>
    <w:rsid w:val="00B76471"/>
    <w:rsid w:val="00B76BC5"/>
    <w:rsid w:val="00B76EF3"/>
    <w:rsid w:val="00B77033"/>
    <w:rsid w:val="00B77AF0"/>
    <w:rsid w:val="00B77AF9"/>
    <w:rsid w:val="00B807BD"/>
    <w:rsid w:val="00B815A1"/>
    <w:rsid w:val="00B81DC1"/>
    <w:rsid w:val="00B82FDE"/>
    <w:rsid w:val="00B83296"/>
    <w:rsid w:val="00B833BE"/>
    <w:rsid w:val="00B83DBA"/>
    <w:rsid w:val="00B84049"/>
    <w:rsid w:val="00B8418D"/>
    <w:rsid w:val="00B84555"/>
    <w:rsid w:val="00B84AE7"/>
    <w:rsid w:val="00B84B1D"/>
    <w:rsid w:val="00B84CA9"/>
    <w:rsid w:val="00B852F9"/>
    <w:rsid w:val="00B86147"/>
    <w:rsid w:val="00B8694B"/>
    <w:rsid w:val="00B86A95"/>
    <w:rsid w:val="00B87567"/>
    <w:rsid w:val="00B87D52"/>
    <w:rsid w:val="00B903E0"/>
    <w:rsid w:val="00B90636"/>
    <w:rsid w:val="00B9079E"/>
    <w:rsid w:val="00B91944"/>
    <w:rsid w:val="00B919AB"/>
    <w:rsid w:val="00B92160"/>
    <w:rsid w:val="00B923DC"/>
    <w:rsid w:val="00B92725"/>
    <w:rsid w:val="00B9278F"/>
    <w:rsid w:val="00B94365"/>
    <w:rsid w:val="00B9460B"/>
    <w:rsid w:val="00B94DFE"/>
    <w:rsid w:val="00B94EB9"/>
    <w:rsid w:val="00B94FC4"/>
    <w:rsid w:val="00B9512C"/>
    <w:rsid w:val="00B95577"/>
    <w:rsid w:val="00B95976"/>
    <w:rsid w:val="00B95A91"/>
    <w:rsid w:val="00B95EA2"/>
    <w:rsid w:val="00B97185"/>
    <w:rsid w:val="00B97595"/>
    <w:rsid w:val="00B978AE"/>
    <w:rsid w:val="00B97D4A"/>
    <w:rsid w:val="00BA009B"/>
    <w:rsid w:val="00BA056D"/>
    <w:rsid w:val="00BA0CCE"/>
    <w:rsid w:val="00BA124D"/>
    <w:rsid w:val="00BA1383"/>
    <w:rsid w:val="00BA1C74"/>
    <w:rsid w:val="00BA214B"/>
    <w:rsid w:val="00BA2968"/>
    <w:rsid w:val="00BA2C2E"/>
    <w:rsid w:val="00BA2D2B"/>
    <w:rsid w:val="00BA2F5B"/>
    <w:rsid w:val="00BA3572"/>
    <w:rsid w:val="00BA3595"/>
    <w:rsid w:val="00BA389D"/>
    <w:rsid w:val="00BA3DE5"/>
    <w:rsid w:val="00BA411E"/>
    <w:rsid w:val="00BA444B"/>
    <w:rsid w:val="00BA44C8"/>
    <w:rsid w:val="00BA44D1"/>
    <w:rsid w:val="00BA46A5"/>
    <w:rsid w:val="00BA4B68"/>
    <w:rsid w:val="00BA595D"/>
    <w:rsid w:val="00BA5B32"/>
    <w:rsid w:val="00BA669C"/>
    <w:rsid w:val="00BA6880"/>
    <w:rsid w:val="00BA6FBF"/>
    <w:rsid w:val="00BA7319"/>
    <w:rsid w:val="00BA75A4"/>
    <w:rsid w:val="00BB0129"/>
    <w:rsid w:val="00BB05D0"/>
    <w:rsid w:val="00BB05E6"/>
    <w:rsid w:val="00BB065F"/>
    <w:rsid w:val="00BB0A35"/>
    <w:rsid w:val="00BB14A1"/>
    <w:rsid w:val="00BB162F"/>
    <w:rsid w:val="00BB175F"/>
    <w:rsid w:val="00BB212A"/>
    <w:rsid w:val="00BB2341"/>
    <w:rsid w:val="00BB2BE4"/>
    <w:rsid w:val="00BB330E"/>
    <w:rsid w:val="00BB35CF"/>
    <w:rsid w:val="00BB3649"/>
    <w:rsid w:val="00BB3FAB"/>
    <w:rsid w:val="00BB4109"/>
    <w:rsid w:val="00BB4422"/>
    <w:rsid w:val="00BB467A"/>
    <w:rsid w:val="00BB4C11"/>
    <w:rsid w:val="00BB50B3"/>
    <w:rsid w:val="00BB5293"/>
    <w:rsid w:val="00BB55CF"/>
    <w:rsid w:val="00BB5893"/>
    <w:rsid w:val="00BB58A1"/>
    <w:rsid w:val="00BB6187"/>
    <w:rsid w:val="00BB66EA"/>
    <w:rsid w:val="00BB730E"/>
    <w:rsid w:val="00BB7735"/>
    <w:rsid w:val="00BB78BB"/>
    <w:rsid w:val="00BB7D94"/>
    <w:rsid w:val="00BC0003"/>
    <w:rsid w:val="00BC0663"/>
    <w:rsid w:val="00BC0E6A"/>
    <w:rsid w:val="00BC1583"/>
    <w:rsid w:val="00BC1CE2"/>
    <w:rsid w:val="00BC1D91"/>
    <w:rsid w:val="00BC1F32"/>
    <w:rsid w:val="00BC20FA"/>
    <w:rsid w:val="00BC2313"/>
    <w:rsid w:val="00BC39EF"/>
    <w:rsid w:val="00BC3BF5"/>
    <w:rsid w:val="00BC443A"/>
    <w:rsid w:val="00BC4D84"/>
    <w:rsid w:val="00BC4DAC"/>
    <w:rsid w:val="00BC4F57"/>
    <w:rsid w:val="00BC5007"/>
    <w:rsid w:val="00BC514E"/>
    <w:rsid w:val="00BC587C"/>
    <w:rsid w:val="00BC5CC3"/>
    <w:rsid w:val="00BC676A"/>
    <w:rsid w:val="00BC676D"/>
    <w:rsid w:val="00BC685B"/>
    <w:rsid w:val="00BC72E5"/>
    <w:rsid w:val="00BC740E"/>
    <w:rsid w:val="00BC7725"/>
    <w:rsid w:val="00BC7DA0"/>
    <w:rsid w:val="00BD0188"/>
    <w:rsid w:val="00BD0312"/>
    <w:rsid w:val="00BD04C4"/>
    <w:rsid w:val="00BD0831"/>
    <w:rsid w:val="00BD1159"/>
    <w:rsid w:val="00BD1697"/>
    <w:rsid w:val="00BD173C"/>
    <w:rsid w:val="00BD1930"/>
    <w:rsid w:val="00BD2065"/>
    <w:rsid w:val="00BD21E9"/>
    <w:rsid w:val="00BD2205"/>
    <w:rsid w:val="00BD2526"/>
    <w:rsid w:val="00BD2A5F"/>
    <w:rsid w:val="00BD2AEC"/>
    <w:rsid w:val="00BD33F8"/>
    <w:rsid w:val="00BD3446"/>
    <w:rsid w:val="00BD347D"/>
    <w:rsid w:val="00BD397D"/>
    <w:rsid w:val="00BD3986"/>
    <w:rsid w:val="00BD4A3E"/>
    <w:rsid w:val="00BD5BDD"/>
    <w:rsid w:val="00BD6579"/>
    <w:rsid w:val="00BD65FA"/>
    <w:rsid w:val="00BD675F"/>
    <w:rsid w:val="00BD6945"/>
    <w:rsid w:val="00BD71B3"/>
    <w:rsid w:val="00BD7B91"/>
    <w:rsid w:val="00BD7C3E"/>
    <w:rsid w:val="00BE0338"/>
    <w:rsid w:val="00BE15C0"/>
    <w:rsid w:val="00BE1847"/>
    <w:rsid w:val="00BE1A2B"/>
    <w:rsid w:val="00BE297A"/>
    <w:rsid w:val="00BE3999"/>
    <w:rsid w:val="00BE3AFC"/>
    <w:rsid w:val="00BE3BE3"/>
    <w:rsid w:val="00BE4034"/>
    <w:rsid w:val="00BE47D0"/>
    <w:rsid w:val="00BE4A5D"/>
    <w:rsid w:val="00BE4BD0"/>
    <w:rsid w:val="00BE50F9"/>
    <w:rsid w:val="00BE5339"/>
    <w:rsid w:val="00BE55E3"/>
    <w:rsid w:val="00BE5A0B"/>
    <w:rsid w:val="00BE62A7"/>
    <w:rsid w:val="00BE6395"/>
    <w:rsid w:val="00BE656E"/>
    <w:rsid w:val="00BE667F"/>
    <w:rsid w:val="00BE66E2"/>
    <w:rsid w:val="00BE6827"/>
    <w:rsid w:val="00BE6B55"/>
    <w:rsid w:val="00BE7089"/>
    <w:rsid w:val="00BE7118"/>
    <w:rsid w:val="00BE769A"/>
    <w:rsid w:val="00BE7B02"/>
    <w:rsid w:val="00BF0567"/>
    <w:rsid w:val="00BF0869"/>
    <w:rsid w:val="00BF0881"/>
    <w:rsid w:val="00BF0E3D"/>
    <w:rsid w:val="00BF111F"/>
    <w:rsid w:val="00BF34E8"/>
    <w:rsid w:val="00BF3685"/>
    <w:rsid w:val="00BF46C0"/>
    <w:rsid w:val="00BF5F2F"/>
    <w:rsid w:val="00BF5FF4"/>
    <w:rsid w:val="00BF6023"/>
    <w:rsid w:val="00BF636E"/>
    <w:rsid w:val="00BF6AF1"/>
    <w:rsid w:val="00BF6C84"/>
    <w:rsid w:val="00BF6CAF"/>
    <w:rsid w:val="00BF6DC0"/>
    <w:rsid w:val="00BF6E3B"/>
    <w:rsid w:val="00BF77BC"/>
    <w:rsid w:val="00BF7EBE"/>
    <w:rsid w:val="00C00A81"/>
    <w:rsid w:val="00C00CC0"/>
    <w:rsid w:val="00C00F21"/>
    <w:rsid w:val="00C0139A"/>
    <w:rsid w:val="00C01ED2"/>
    <w:rsid w:val="00C02231"/>
    <w:rsid w:val="00C024AE"/>
    <w:rsid w:val="00C02950"/>
    <w:rsid w:val="00C0295A"/>
    <w:rsid w:val="00C03003"/>
    <w:rsid w:val="00C03B2A"/>
    <w:rsid w:val="00C03CF7"/>
    <w:rsid w:val="00C03DB3"/>
    <w:rsid w:val="00C0420D"/>
    <w:rsid w:val="00C04EBD"/>
    <w:rsid w:val="00C06084"/>
    <w:rsid w:val="00C0655C"/>
    <w:rsid w:val="00C06A76"/>
    <w:rsid w:val="00C06ABF"/>
    <w:rsid w:val="00C06DE9"/>
    <w:rsid w:val="00C070F1"/>
    <w:rsid w:val="00C07540"/>
    <w:rsid w:val="00C100AE"/>
    <w:rsid w:val="00C101D6"/>
    <w:rsid w:val="00C1032B"/>
    <w:rsid w:val="00C106C3"/>
    <w:rsid w:val="00C11538"/>
    <w:rsid w:val="00C1257F"/>
    <w:rsid w:val="00C12C21"/>
    <w:rsid w:val="00C133C3"/>
    <w:rsid w:val="00C1348D"/>
    <w:rsid w:val="00C13DD5"/>
    <w:rsid w:val="00C14195"/>
    <w:rsid w:val="00C14AAF"/>
    <w:rsid w:val="00C14E39"/>
    <w:rsid w:val="00C15C53"/>
    <w:rsid w:val="00C168EF"/>
    <w:rsid w:val="00C16BED"/>
    <w:rsid w:val="00C1712B"/>
    <w:rsid w:val="00C173CC"/>
    <w:rsid w:val="00C17A20"/>
    <w:rsid w:val="00C17B67"/>
    <w:rsid w:val="00C200E9"/>
    <w:rsid w:val="00C2052F"/>
    <w:rsid w:val="00C2071D"/>
    <w:rsid w:val="00C20B81"/>
    <w:rsid w:val="00C20D46"/>
    <w:rsid w:val="00C21481"/>
    <w:rsid w:val="00C216F0"/>
    <w:rsid w:val="00C21C71"/>
    <w:rsid w:val="00C222FC"/>
    <w:rsid w:val="00C225DD"/>
    <w:rsid w:val="00C233E3"/>
    <w:rsid w:val="00C23855"/>
    <w:rsid w:val="00C24243"/>
    <w:rsid w:val="00C2453A"/>
    <w:rsid w:val="00C252E8"/>
    <w:rsid w:val="00C253D2"/>
    <w:rsid w:val="00C253E6"/>
    <w:rsid w:val="00C254F3"/>
    <w:rsid w:val="00C256A5"/>
    <w:rsid w:val="00C25855"/>
    <w:rsid w:val="00C25BA5"/>
    <w:rsid w:val="00C25EA8"/>
    <w:rsid w:val="00C263BF"/>
    <w:rsid w:val="00C266A5"/>
    <w:rsid w:val="00C27056"/>
    <w:rsid w:val="00C270A5"/>
    <w:rsid w:val="00C27410"/>
    <w:rsid w:val="00C2767D"/>
    <w:rsid w:val="00C27FC9"/>
    <w:rsid w:val="00C30257"/>
    <w:rsid w:val="00C30560"/>
    <w:rsid w:val="00C30769"/>
    <w:rsid w:val="00C314CB"/>
    <w:rsid w:val="00C3150D"/>
    <w:rsid w:val="00C3151D"/>
    <w:rsid w:val="00C316AD"/>
    <w:rsid w:val="00C31D66"/>
    <w:rsid w:val="00C31E51"/>
    <w:rsid w:val="00C31ED0"/>
    <w:rsid w:val="00C32A73"/>
    <w:rsid w:val="00C32B5D"/>
    <w:rsid w:val="00C336D4"/>
    <w:rsid w:val="00C33848"/>
    <w:rsid w:val="00C341CB"/>
    <w:rsid w:val="00C3449F"/>
    <w:rsid w:val="00C34D75"/>
    <w:rsid w:val="00C3540C"/>
    <w:rsid w:val="00C3544C"/>
    <w:rsid w:val="00C35CEF"/>
    <w:rsid w:val="00C35F24"/>
    <w:rsid w:val="00C367D4"/>
    <w:rsid w:val="00C36C50"/>
    <w:rsid w:val="00C36F14"/>
    <w:rsid w:val="00C370DC"/>
    <w:rsid w:val="00C378F8"/>
    <w:rsid w:val="00C37A45"/>
    <w:rsid w:val="00C4026E"/>
    <w:rsid w:val="00C4055D"/>
    <w:rsid w:val="00C40798"/>
    <w:rsid w:val="00C410F6"/>
    <w:rsid w:val="00C411AD"/>
    <w:rsid w:val="00C411E9"/>
    <w:rsid w:val="00C41A83"/>
    <w:rsid w:val="00C41F01"/>
    <w:rsid w:val="00C42181"/>
    <w:rsid w:val="00C42AA7"/>
    <w:rsid w:val="00C433BB"/>
    <w:rsid w:val="00C4378B"/>
    <w:rsid w:val="00C43A13"/>
    <w:rsid w:val="00C43AFC"/>
    <w:rsid w:val="00C43CB6"/>
    <w:rsid w:val="00C43F32"/>
    <w:rsid w:val="00C450EA"/>
    <w:rsid w:val="00C47A8F"/>
    <w:rsid w:val="00C47D70"/>
    <w:rsid w:val="00C50136"/>
    <w:rsid w:val="00C503CF"/>
    <w:rsid w:val="00C506F0"/>
    <w:rsid w:val="00C50BBD"/>
    <w:rsid w:val="00C50C9C"/>
    <w:rsid w:val="00C50DD8"/>
    <w:rsid w:val="00C50F07"/>
    <w:rsid w:val="00C515A3"/>
    <w:rsid w:val="00C516EF"/>
    <w:rsid w:val="00C51F4E"/>
    <w:rsid w:val="00C5243E"/>
    <w:rsid w:val="00C52CA9"/>
    <w:rsid w:val="00C53DBA"/>
    <w:rsid w:val="00C53EBF"/>
    <w:rsid w:val="00C5429A"/>
    <w:rsid w:val="00C543A1"/>
    <w:rsid w:val="00C5456F"/>
    <w:rsid w:val="00C546A6"/>
    <w:rsid w:val="00C54716"/>
    <w:rsid w:val="00C54C34"/>
    <w:rsid w:val="00C54EA3"/>
    <w:rsid w:val="00C5521F"/>
    <w:rsid w:val="00C55484"/>
    <w:rsid w:val="00C55C58"/>
    <w:rsid w:val="00C55DDE"/>
    <w:rsid w:val="00C560D5"/>
    <w:rsid w:val="00C56212"/>
    <w:rsid w:val="00C568AC"/>
    <w:rsid w:val="00C56C78"/>
    <w:rsid w:val="00C56CA0"/>
    <w:rsid w:val="00C570AC"/>
    <w:rsid w:val="00C57A89"/>
    <w:rsid w:val="00C60A9D"/>
    <w:rsid w:val="00C60D9A"/>
    <w:rsid w:val="00C60E26"/>
    <w:rsid w:val="00C60EC5"/>
    <w:rsid w:val="00C61577"/>
    <w:rsid w:val="00C6170C"/>
    <w:rsid w:val="00C619E0"/>
    <w:rsid w:val="00C61B72"/>
    <w:rsid w:val="00C62244"/>
    <w:rsid w:val="00C6254F"/>
    <w:rsid w:val="00C63855"/>
    <w:rsid w:val="00C638D2"/>
    <w:rsid w:val="00C63A5E"/>
    <w:rsid w:val="00C63F6F"/>
    <w:rsid w:val="00C64735"/>
    <w:rsid w:val="00C64813"/>
    <w:rsid w:val="00C64F0B"/>
    <w:rsid w:val="00C651A9"/>
    <w:rsid w:val="00C6567D"/>
    <w:rsid w:val="00C65A8F"/>
    <w:rsid w:val="00C65E72"/>
    <w:rsid w:val="00C67319"/>
    <w:rsid w:val="00C67520"/>
    <w:rsid w:val="00C67C96"/>
    <w:rsid w:val="00C67E2A"/>
    <w:rsid w:val="00C717A7"/>
    <w:rsid w:val="00C71A7A"/>
    <w:rsid w:val="00C72A41"/>
    <w:rsid w:val="00C72C6C"/>
    <w:rsid w:val="00C7316C"/>
    <w:rsid w:val="00C733B4"/>
    <w:rsid w:val="00C7340D"/>
    <w:rsid w:val="00C7393C"/>
    <w:rsid w:val="00C739DF"/>
    <w:rsid w:val="00C7459F"/>
    <w:rsid w:val="00C74691"/>
    <w:rsid w:val="00C74740"/>
    <w:rsid w:val="00C747A6"/>
    <w:rsid w:val="00C749B5"/>
    <w:rsid w:val="00C74B18"/>
    <w:rsid w:val="00C75588"/>
    <w:rsid w:val="00C763A3"/>
    <w:rsid w:val="00C7698F"/>
    <w:rsid w:val="00C76B15"/>
    <w:rsid w:val="00C76DCF"/>
    <w:rsid w:val="00C772BE"/>
    <w:rsid w:val="00C7746E"/>
    <w:rsid w:val="00C7769C"/>
    <w:rsid w:val="00C8024A"/>
    <w:rsid w:val="00C807FC"/>
    <w:rsid w:val="00C81378"/>
    <w:rsid w:val="00C81710"/>
    <w:rsid w:val="00C81BB5"/>
    <w:rsid w:val="00C8222C"/>
    <w:rsid w:val="00C822CD"/>
    <w:rsid w:val="00C82484"/>
    <w:rsid w:val="00C8281E"/>
    <w:rsid w:val="00C82844"/>
    <w:rsid w:val="00C8303D"/>
    <w:rsid w:val="00C83974"/>
    <w:rsid w:val="00C83A1C"/>
    <w:rsid w:val="00C83B64"/>
    <w:rsid w:val="00C8408C"/>
    <w:rsid w:val="00C8417B"/>
    <w:rsid w:val="00C843FA"/>
    <w:rsid w:val="00C849C8"/>
    <w:rsid w:val="00C84D02"/>
    <w:rsid w:val="00C854A4"/>
    <w:rsid w:val="00C85741"/>
    <w:rsid w:val="00C85766"/>
    <w:rsid w:val="00C85790"/>
    <w:rsid w:val="00C865F2"/>
    <w:rsid w:val="00C874BE"/>
    <w:rsid w:val="00C876DD"/>
    <w:rsid w:val="00C87ECA"/>
    <w:rsid w:val="00C90184"/>
    <w:rsid w:val="00C903A6"/>
    <w:rsid w:val="00C903C4"/>
    <w:rsid w:val="00C90F7E"/>
    <w:rsid w:val="00C9118F"/>
    <w:rsid w:val="00C91389"/>
    <w:rsid w:val="00C91472"/>
    <w:rsid w:val="00C914C4"/>
    <w:rsid w:val="00C9264D"/>
    <w:rsid w:val="00C92C06"/>
    <w:rsid w:val="00C92F97"/>
    <w:rsid w:val="00C9309E"/>
    <w:rsid w:val="00C9314F"/>
    <w:rsid w:val="00C938AB"/>
    <w:rsid w:val="00C938BC"/>
    <w:rsid w:val="00C938E1"/>
    <w:rsid w:val="00C93CB2"/>
    <w:rsid w:val="00C94240"/>
    <w:rsid w:val="00C945A7"/>
    <w:rsid w:val="00C94926"/>
    <w:rsid w:val="00C94C92"/>
    <w:rsid w:val="00C95109"/>
    <w:rsid w:val="00C95417"/>
    <w:rsid w:val="00C96783"/>
    <w:rsid w:val="00C96E65"/>
    <w:rsid w:val="00C97833"/>
    <w:rsid w:val="00C97867"/>
    <w:rsid w:val="00C97D31"/>
    <w:rsid w:val="00CA00E0"/>
    <w:rsid w:val="00CA0174"/>
    <w:rsid w:val="00CA020B"/>
    <w:rsid w:val="00CA10E7"/>
    <w:rsid w:val="00CA196A"/>
    <w:rsid w:val="00CA2347"/>
    <w:rsid w:val="00CA2A5D"/>
    <w:rsid w:val="00CA300C"/>
    <w:rsid w:val="00CA31A1"/>
    <w:rsid w:val="00CA31B1"/>
    <w:rsid w:val="00CA3230"/>
    <w:rsid w:val="00CA324C"/>
    <w:rsid w:val="00CA4516"/>
    <w:rsid w:val="00CA4D88"/>
    <w:rsid w:val="00CA5228"/>
    <w:rsid w:val="00CA52E6"/>
    <w:rsid w:val="00CA530F"/>
    <w:rsid w:val="00CA56D7"/>
    <w:rsid w:val="00CA67A2"/>
    <w:rsid w:val="00CA695D"/>
    <w:rsid w:val="00CA70DE"/>
    <w:rsid w:val="00CA73E1"/>
    <w:rsid w:val="00CA7A03"/>
    <w:rsid w:val="00CA7C2B"/>
    <w:rsid w:val="00CA7C64"/>
    <w:rsid w:val="00CB0532"/>
    <w:rsid w:val="00CB09C7"/>
    <w:rsid w:val="00CB0BF7"/>
    <w:rsid w:val="00CB0EEF"/>
    <w:rsid w:val="00CB0F5D"/>
    <w:rsid w:val="00CB1366"/>
    <w:rsid w:val="00CB1965"/>
    <w:rsid w:val="00CB1CBE"/>
    <w:rsid w:val="00CB1EB7"/>
    <w:rsid w:val="00CB1F7F"/>
    <w:rsid w:val="00CB24CF"/>
    <w:rsid w:val="00CB276C"/>
    <w:rsid w:val="00CB2EA2"/>
    <w:rsid w:val="00CB38BB"/>
    <w:rsid w:val="00CB3974"/>
    <w:rsid w:val="00CB3A86"/>
    <w:rsid w:val="00CB3E6F"/>
    <w:rsid w:val="00CB410D"/>
    <w:rsid w:val="00CB4153"/>
    <w:rsid w:val="00CB439A"/>
    <w:rsid w:val="00CB4563"/>
    <w:rsid w:val="00CB51DB"/>
    <w:rsid w:val="00CB52A9"/>
    <w:rsid w:val="00CB583C"/>
    <w:rsid w:val="00CB6404"/>
    <w:rsid w:val="00CB6A24"/>
    <w:rsid w:val="00CB6F08"/>
    <w:rsid w:val="00CB6FFC"/>
    <w:rsid w:val="00CB7270"/>
    <w:rsid w:val="00CB78DC"/>
    <w:rsid w:val="00CB79C3"/>
    <w:rsid w:val="00CB7F0D"/>
    <w:rsid w:val="00CC0D44"/>
    <w:rsid w:val="00CC0F2E"/>
    <w:rsid w:val="00CC17FF"/>
    <w:rsid w:val="00CC1956"/>
    <w:rsid w:val="00CC1A3F"/>
    <w:rsid w:val="00CC1AC7"/>
    <w:rsid w:val="00CC1BD3"/>
    <w:rsid w:val="00CC214C"/>
    <w:rsid w:val="00CC2500"/>
    <w:rsid w:val="00CC2AF5"/>
    <w:rsid w:val="00CC2B28"/>
    <w:rsid w:val="00CC2F07"/>
    <w:rsid w:val="00CC2F7E"/>
    <w:rsid w:val="00CC2FB0"/>
    <w:rsid w:val="00CC32F2"/>
    <w:rsid w:val="00CC389D"/>
    <w:rsid w:val="00CC3963"/>
    <w:rsid w:val="00CC3FB5"/>
    <w:rsid w:val="00CC5474"/>
    <w:rsid w:val="00CC5EA6"/>
    <w:rsid w:val="00CC6107"/>
    <w:rsid w:val="00CC6264"/>
    <w:rsid w:val="00CC662B"/>
    <w:rsid w:val="00CC6941"/>
    <w:rsid w:val="00CC70CA"/>
    <w:rsid w:val="00CC70FC"/>
    <w:rsid w:val="00CC74E0"/>
    <w:rsid w:val="00CC751F"/>
    <w:rsid w:val="00CC7714"/>
    <w:rsid w:val="00CC7D2F"/>
    <w:rsid w:val="00CD064A"/>
    <w:rsid w:val="00CD0BC9"/>
    <w:rsid w:val="00CD103B"/>
    <w:rsid w:val="00CD2047"/>
    <w:rsid w:val="00CD21C0"/>
    <w:rsid w:val="00CD2310"/>
    <w:rsid w:val="00CD2611"/>
    <w:rsid w:val="00CD26B6"/>
    <w:rsid w:val="00CD363E"/>
    <w:rsid w:val="00CD38BD"/>
    <w:rsid w:val="00CD3A64"/>
    <w:rsid w:val="00CD3D9E"/>
    <w:rsid w:val="00CD4221"/>
    <w:rsid w:val="00CD4390"/>
    <w:rsid w:val="00CD4601"/>
    <w:rsid w:val="00CD496C"/>
    <w:rsid w:val="00CD49CE"/>
    <w:rsid w:val="00CD52DF"/>
    <w:rsid w:val="00CD56B6"/>
    <w:rsid w:val="00CD67B8"/>
    <w:rsid w:val="00CD752F"/>
    <w:rsid w:val="00CD7872"/>
    <w:rsid w:val="00CE0551"/>
    <w:rsid w:val="00CE0602"/>
    <w:rsid w:val="00CE0741"/>
    <w:rsid w:val="00CE0A78"/>
    <w:rsid w:val="00CE118A"/>
    <w:rsid w:val="00CE15D3"/>
    <w:rsid w:val="00CE196B"/>
    <w:rsid w:val="00CE1AEC"/>
    <w:rsid w:val="00CE1AFB"/>
    <w:rsid w:val="00CE21A3"/>
    <w:rsid w:val="00CE2212"/>
    <w:rsid w:val="00CE221E"/>
    <w:rsid w:val="00CE2AC7"/>
    <w:rsid w:val="00CE2ED5"/>
    <w:rsid w:val="00CE3041"/>
    <w:rsid w:val="00CE3285"/>
    <w:rsid w:val="00CE36EC"/>
    <w:rsid w:val="00CE375D"/>
    <w:rsid w:val="00CE39A5"/>
    <w:rsid w:val="00CE3B1D"/>
    <w:rsid w:val="00CE3BC6"/>
    <w:rsid w:val="00CE3E36"/>
    <w:rsid w:val="00CE50E7"/>
    <w:rsid w:val="00CE52A7"/>
    <w:rsid w:val="00CE53E4"/>
    <w:rsid w:val="00CE5450"/>
    <w:rsid w:val="00CE726C"/>
    <w:rsid w:val="00CE76E3"/>
    <w:rsid w:val="00CE7752"/>
    <w:rsid w:val="00CE79FB"/>
    <w:rsid w:val="00CE7D9F"/>
    <w:rsid w:val="00CE7F5E"/>
    <w:rsid w:val="00CF092F"/>
    <w:rsid w:val="00CF0996"/>
    <w:rsid w:val="00CF0999"/>
    <w:rsid w:val="00CF1009"/>
    <w:rsid w:val="00CF164B"/>
    <w:rsid w:val="00CF21B4"/>
    <w:rsid w:val="00CF2238"/>
    <w:rsid w:val="00CF2529"/>
    <w:rsid w:val="00CF2E11"/>
    <w:rsid w:val="00CF3250"/>
    <w:rsid w:val="00CF340C"/>
    <w:rsid w:val="00CF38BD"/>
    <w:rsid w:val="00CF3F8A"/>
    <w:rsid w:val="00CF41F4"/>
    <w:rsid w:val="00CF4532"/>
    <w:rsid w:val="00CF4685"/>
    <w:rsid w:val="00CF486F"/>
    <w:rsid w:val="00CF4B5C"/>
    <w:rsid w:val="00CF5BC6"/>
    <w:rsid w:val="00CF5D20"/>
    <w:rsid w:val="00CF621D"/>
    <w:rsid w:val="00CF6F49"/>
    <w:rsid w:val="00CF71F2"/>
    <w:rsid w:val="00CF744E"/>
    <w:rsid w:val="00CF75CA"/>
    <w:rsid w:val="00CF7846"/>
    <w:rsid w:val="00CF7B66"/>
    <w:rsid w:val="00CF7CC0"/>
    <w:rsid w:val="00D0023C"/>
    <w:rsid w:val="00D00330"/>
    <w:rsid w:val="00D00D08"/>
    <w:rsid w:val="00D013D2"/>
    <w:rsid w:val="00D01701"/>
    <w:rsid w:val="00D01922"/>
    <w:rsid w:val="00D021C6"/>
    <w:rsid w:val="00D025CC"/>
    <w:rsid w:val="00D026B8"/>
    <w:rsid w:val="00D02CC0"/>
    <w:rsid w:val="00D02E9E"/>
    <w:rsid w:val="00D037E1"/>
    <w:rsid w:val="00D03A72"/>
    <w:rsid w:val="00D03B49"/>
    <w:rsid w:val="00D03BD3"/>
    <w:rsid w:val="00D040BB"/>
    <w:rsid w:val="00D047D7"/>
    <w:rsid w:val="00D04AF2"/>
    <w:rsid w:val="00D04DEA"/>
    <w:rsid w:val="00D05251"/>
    <w:rsid w:val="00D052CB"/>
    <w:rsid w:val="00D05672"/>
    <w:rsid w:val="00D05C74"/>
    <w:rsid w:val="00D05DEA"/>
    <w:rsid w:val="00D05F84"/>
    <w:rsid w:val="00D06F56"/>
    <w:rsid w:val="00D0735D"/>
    <w:rsid w:val="00D07AB3"/>
    <w:rsid w:val="00D07FBA"/>
    <w:rsid w:val="00D101B5"/>
    <w:rsid w:val="00D104F3"/>
    <w:rsid w:val="00D105CF"/>
    <w:rsid w:val="00D108F0"/>
    <w:rsid w:val="00D10960"/>
    <w:rsid w:val="00D114D4"/>
    <w:rsid w:val="00D11509"/>
    <w:rsid w:val="00D11826"/>
    <w:rsid w:val="00D11B0D"/>
    <w:rsid w:val="00D11DE2"/>
    <w:rsid w:val="00D1206E"/>
    <w:rsid w:val="00D12801"/>
    <w:rsid w:val="00D12F11"/>
    <w:rsid w:val="00D13197"/>
    <w:rsid w:val="00D1336F"/>
    <w:rsid w:val="00D13421"/>
    <w:rsid w:val="00D13B63"/>
    <w:rsid w:val="00D1402F"/>
    <w:rsid w:val="00D14156"/>
    <w:rsid w:val="00D14646"/>
    <w:rsid w:val="00D14C02"/>
    <w:rsid w:val="00D14CB5"/>
    <w:rsid w:val="00D14FA6"/>
    <w:rsid w:val="00D155EB"/>
    <w:rsid w:val="00D15B36"/>
    <w:rsid w:val="00D15B54"/>
    <w:rsid w:val="00D15DC1"/>
    <w:rsid w:val="00D15F14"/>
    <w:rsid w:val="00D16AA9"/>
    <w:rsid w:val="00D16D22"/>
    <w:rsid w:val="00D171D0"/>
    <w:rsid w:val="00D17347"/>
    <w:rsid w:val="00D176B6"/>
    <w:rsid w:val="00D17F52"/>
    <w:rsid w:val="00D201D0"/>
    <w:rsid w:val="00D20553"/>
    <w:rsid w:val="00D20F93"/>
    <w:rsid w:val="00D21978"/>
    <w:rsid w:val="00D21C97"/>
    <w:rsid w:val="00D22686"/>
    <w:rsid w:val="00D226CF"/>
    <w:rsid w:val="00D22F1C"/>
    <w:rsid w:val="00D230E6"/>
    <w:rsid w:val="00D2319E"/>
    <w:rsid w:val="00D2369A"/>
    <w:rsid w:val="00D23A02"/>
    <w:rsid w:val="00D23EA4"/>
    <w:rsid w:val="00D23FD5"/>
    <w:rsid w:val="00D23FE3"/>
    <w:rsid w:val="00D2430A"/>
    <w:rsid w:val="00D244A8"/>
    <w:rsid w:val="00D24723"/>
    <w:rsid w:val="00D24A2A"/>
    <w:rsid w:val="00D24D57"/>
    <w:rsid w:val="00D259FE"/>
    <w:rsid w:val="00D25E8C"/>
    <w:rsid w:val="00D25EA1"/>
    <w:rsid w:val="00D264D9"/>
    <w:rsid w:val="00D26578"/>
    <w:rsid w:val="00D26680"/>
    <w:rsid w:val="00D26EDD"/>
    <w:rsid w:val="00D2702D"/>
    <w:rsid w:val="00D2739F"/>
    <w:rsid w:val="00D27543"/>
    <w:rsid w:val="00D304CF"/>
    <w:rsid w:val="00D30E83"/>
    <w:rsid w:val="00D31180"/>
    <w:rsid w:val="00D317F9"/>
    <w:rsid w:val="00D31A7A"/>
    <w:rsid w:val="00D31BAA"/>
    <w:rsid w:val="00D31EA1"/>
    <w:rsid w:val="00D31F79"/>
    <w:rsid w:val="00D3210C"/>
    <w:rsid w:val="00D321D8"/>
    <w:rsid w:val="00D323B5"/>
    <w:rsid w:val="00D325DC"/>
    <w:rsid w:val="00D32AA0"/>
    <w:rsid w:val="00D32D40"/>
    <w:rsid w:val="00D33344"/>
    <w:rsid w:val="00D336D4"/>
    <w:rsid w:val="00D33763"/>
    <w:rsid w:val="00D33C35"/>
    <w:rsid w:val="00D33D80"/>
    <w:rsid w:val="00D34458"/>
    <w:rsid w:val="00D345EF"/>
    <w:rsid w:val="00D348BD"/>
    <w:rsid w:val="00D352E7"/>
    <w:rsid w:val="00D354AB"/>
    <w:rsid w:val="00D357DA"/>
    <w:rsid w:val="00D35E60"/>
    <w:rsid w:val="00D3629D"/>
    <w:rsid w:val="00D367FD"/>
    <w:rsid w:val="00D368B2"/>
    <w:rsid w:val="00D369EE"/>
    <w:rsid w:val="00D36D57"/>
    <w:rsid w:val="00D37F87"/>
    <w:rsid w:val="00D40A62"/>
    <w:rsid w:val="00D411B2"/>
    <w:rsid w:val="00D4136C"/>
    <w:rsid w:val="00D413C3"/>
    <w:rsid w:val="00D41722"/>
    <w:rsid w:val="00D4238F"/>
    <w:rsid w:val="00D427A6"/>
    <w:rsid w:val="00D43406"/>
    <w:rsid w:val="00D43E14"/>
    <w:rsid w:val="00D4435A"/>
    <w:rsid w:val="00D44367"/>
    <w:rsid w:val="00D443AC"/>
    <w:rsid w:val="00D449CA"/>
    <w:rsid w:val="00D44AF4"/>
    <w:rsid w:val="00D44B76"/>
    <w:rsid w:val="00D44B87"/>
    <w:rsid w:val="00D44C25"/>
    <w:rsid w:val="00D44F94"/>
    <w:rsid w:val="00D4611B"/>
    <w:rsid w:val="00D46B88"/>
    <w:rsid w:val="00D46F42"/>
    <w:rsid w:val="00D474DD"/>
    <w:rsid w:val="00D477F8"/>
    <w:rsid w:val="00D478A0"/>
    <w:rsid w:val="00D478C4"/>
    <w:rsid w:val="00D47A04"/>
    <w:rsid w:val="00D50597"/>
    <w:rsid w:val="00D50A46"/>
    <w:rsid w:val="00D50F96"/>
    <w:rsid w:val="00D51001"/>
    <w:rsid w:val="00D51DE9"/>
    <w:rsid w:val="00D523CC"/>
    <w:rsid w:val="00D523F2"/>
    <w:rsid w:val="00D52C69"/>
    <w:rsid w:val="00D52F5E"/>
    <w:rsid w:val="00D53514"/>
    <w:rsid w:val="00D5373E"/>
    <w:rsid w:val="00D54180"/>
    <w:rsid w:val="00D544F4"/>
    <w:rsid w:val="00D5553D"/>
    <w:rsid w:val="00D556A3"/>
    <w:rsid w:val="00D55719"/>
    <w:rsid w:val="00D55910"/>
    <w:rsid w:val="00D55A74"/>
    <w:rsid w:val="00D560F4"/>
    <w:rsid w:val="00D56435"/>
    <w:rsid w:val="00D5664D"/>
    <w:rsid w:val="00D566D8"/>
    <w:rsid w:val="00D56810"/>
    <w:rsid w:val="00D56A8E"/>
    <w:rsid w:val="00D56DE6"/>
    <w:rsid w:val="00D56E9A"/>
    <w:rsid w:val="00D5730B"/>
    <w:rsid w:val="00D57466"/>
    <w:rsid w:val="00D57477"/>
    <w:rsid w:val="00D57C0C"/>
    <w:rsid w:val="00D601BB"/>
    <w:rsid w:val="00D60C4A"/>
    <w:rsid w:val="00D60D13"/>
    <w:rsid w:val="00D611A6"/>
    <w:rsid w:val="00D61880"/>
    <w:rsid w:val="00D62B19"/>
    <w:rsid w:val="00D64231"/>
    <w:rsid w:val="00D6428D"/>
    <w:rsid w:val="00D64AE1"/>
    <w:rsid w:val="00D64E42"/>
    <w:rsid w:val="00D6519F"/>
    <w:rsid w:val="00D65360"/>
    <w:rsid w:val="00D6560E"/>
    <w:rsid w:val="00D656C2"/>
    <w:rsid w:val="00D6639B"/>
    <w:rsid w:val="00D66A3D"/>
    <w:rsid w:val="00D66BE0"/>
    <w:rsid w:val="00D673BB"/>
    <w:rsid w:val="00D67462"/>
    <w:rsid w:val="00D6781C"/>
    <w:rsid w:val="00D6788F"/>
    <w:rsid w:val="00D67FCC"/>
    <w:rsid w:val="00D70003"/>
    <w:rsid w:val="00D701CA"/>
    <w:rsid w:val="00D70227"/>
    <w:rsid w:val="00D70DD1"/>
    <w:rsid w:val="00D722BF"/>
    <w:rsid w:val="00D7244C"/>
    <w:rsid w:val="00D72ADE"/>
    <w:rsid w:val="00D72C02"/>
    <w:rsid w:val="00D732F7"/>
    <w:rsid w:val="00D73CF7"/>
    <w:rsid w:val="00D73CFD"/>
    <w:rsid w:val="00D7457B"/>
    <w:rsid w:val="00D7461A"/>
    <w:rsid w:val="00D747A0"/>
    <w:rsid w:val="00D747BB"/>
    <w:rsid w:val="00D75EA9"/>
    <w:rsid w:val="00D76056"/>
    <w:rsid w:val="00D7625C"/>
    <w:rsid w:val="00D76418"/>
    <w:rsid w:val="00D76A2C"/>
    <w:rsid w:val="00D76C15"/>
    <w:rsid w:val="00D7720F"/>
    <w:rsid w:val="00D7772D"/>
    <w:rsid w:val="00D77784"/>
    <w:rsid w:val="00D77AEB"/>
    <w:rsid w:val="00D77C62"/>
    <w:rsid w:val="00D80975"/>
    <w:rsid w:val="00D81375"/>
    <w:rsid w:val="00D813DA"/>
    <w:rsid w:val="00D820C6"/>
    <w:rsid w:val="00D8230E"/>
    <w:rsid w:val="00D8250D"/>
    <w:rsid w:val="00D82760"/>
    <w:rsid w:val="00D82CB0"/>
    <w:rsid w:val="00D838D4"/>
    <w:rsid w:val="00D83AE9"/>
    <w:rsid w:val="00D8435D"/>
    <w:rsid w:val="00D84EFB"/>
    <w:rsid w:val="00D850E5"/>
    <w:rsid w:val="00D85733"/>
    <w:rsid w:val="00D87B97"/>
    <w:rsid w:val="00D87F4A"/>
    <w:rsid w:val="00D900D2"/>
    <w:rsid w:val="00D90A36"/>
    <w:rsid w:val="00D91267"/>
    <w:rsid w:val="00D915B3"/>
    <w:rsid w:val="00D91C16"/>
    <w:rsid w:val="00D927E1"/>
    <w:rsid w:val="00D928FB"/>
    <w:rsid w:val="00D92923"/>
    <w:rsid w:val="00D93117"/>
    <w:rsid w:val="00D934A2"/>
    <w:rsid w:val="00D937F9"/>
    <w:rsid w:val="00D93986"/>
    <w:rsid w:val="00D94D42"/>
    <w:rsid w:val="00D95389"/>
    <w:rsid w:val="00D95B63"/>
    <w:rsid w:val="00D95DEE"/>
    <w:rsid w:val="00D95F2B"/>
    <w:rsid w:val="00D967A2"/>
    <w:rsid w:val="00D96D11"/>
    <w:rsid w:val="00D96E3B"/>
    <w:rsid w:val="00D9708B"/>
    <w:rsid w:val="00D97AAF"/>
    <w:rsid w:val="00DA0226"/>
    <w:rsid w:val="00DA140D"/>
    <w:rsid w:val="00DA1B69"/>
    <w:rsid w:val="00DA1C5B"/>
    <w:rsid w:val="00DA1EE9"/>
    <w:rsid w:val="00DA28CF"/>
    <w:rsid w:val="00DA2ACE"/>
    <w:rsid w:val="00DA34C8"/>
    <w:rsid w:val="00DA35CD"/>
    <w:rsid w:val="00DA3870"/>
    <w:rsid w:val="00DA3935"/>
    <w:rsid w:val="00DA3CDB"/>
    <w:rsid w:val="00DA43AF"/>
    <w:rsid w:val="00DA468E"/>
    <w:rsid w:val="00DA4929"/>
    <w:rsid w:val="00DA4A6B"/>
    <w:rsid w:val="00DA4EEF"/>
    <w:rsid w:val="00DA591B"/>
    <w:rsid w:val="00DA59D0"/>
    <w:rsid w:val="00DA6504"/>
    <w:rsid w:val="00DA74E2"/>
    <w:rsid w:val="00DA75AF"/>
    <w:rsid w:val="00DA765A"/>
    <w:rsid w:val="00DB0028"/>
    <w:rsid w:val="00DB012A"/>
    <w:rsid w:val="00DB0C3E"/>
    <w:rsid w:val="00DB10DC"/>
    <w:rsid w:val="00DB1789"/>
    <w:rsid w:val="00DB1C47"/>
    <w:rsid w:val="00DB1DBB"/>
    <w:rsid w:val="00DB1E91"/>
    <w:rsid w:val="00DB2053"/>
    <w:rsid w:val="00DB20F8"/>
    <w:rsid w:val="00DB22C3"/>
    <w:rsid w:val="00DB26A8"/>
    <w:rsid w:val="00DB2F9A"/>
    <w:rsid w:val="00DB37E0"/>
    <w:rsid w:val="00DB39DB"/>
    <w:rsid w:val="00DB3C97"/>
    <w:rsid w:val="00DB3F86"/>
    <w:rsid w:val="00DB3F9C"/>
    <w:rsid w:val="00DB4A30"/>
    <w:rsid w:val="00DB4E36"/>
    <w:rsid w:val="00DB4F94"/>
    <w:rsid w:val="00DB5699"/>
    <w:rsid w:val="00DB5896"/>
    <w:rsid w:val="00DB5E1D"/>
    <w:rsid w:val="00DB6171"/>
    <w:rsid w:val="00DB6918"/>
    <w:rsid w:val="00DB740B"/>
    <w:rsid w:val="00DB7EBB"/>
    <w:rsid w:val="00DC06F9"/>
    <w:rsid w:val="00DC0B89"/>
    <w:rsid w:val="00DC0C1B"/>
    <w:rsid w:val="00DC0F4F"/>
    <w:rsid w:val="00DC10DC"/>
    <w:rsid w:val="00DC1524"/>
    <w:rsid w:val="00DC180B"/>
    <w:rsid w:val="00DC1FFC"/>
    <w:rsid w:val="00DC21CD"/>
    <w:rsid w:val="00DC2583"/>
    <w:rsid w:val="00DC34C1"/>
    <w:rsid w:val="00DC3D54"/>
    <w:rsid w:val="00DC3DA7"/>
    <w:rsid w:val="00DC3F43"/>
    <w:rsid w:val="00DC3F66"/>
    <w:rsid w:val="00DC4950"/>
    <w:rsid w:val="00DC4CCD"/>
    <w:rsid w:val="00DC6164"/>
    <w:rsid w:val="00DC6824"/>
    <w:rsid w:val="00DC70C0"/>
    <w:rsid w:val="00DC729B"/>
    <w:rsid w:val="00DC77ED"/>
    <w:rsid w:val="00DC7D60"/>
    <w:rsid w:val="00DD0DF3"/>
    <w:rsid w:val="00DD138E"/>
    <w:rsid w:val="00DD13F9"/>
    <w:rsid w:val="00DD1749"/>
    <w:rsid w:val="00DD1FF8"/>
    <w:rsid w:val="00DD24E0"/>
    <w:rsid w:val="00DD2584"/>
    <w:rsid w:val="00DD2654"/>
    <w:rsid w:val="00DD2B8A"/>
    <w:rsid w:val="00DD2F22"/>
    <w:rsid w:val="00DD4AE4"/>
    <w:rsid w:val="00DD5A07"/>
    <w:rsid w:val="00DD5B72"/>
    <w:rsid w:val="00DD5C5E"/>
    <w:rsid w:val="00DD66F0"/>
    <w:rsid w:val="00DD69FE"/>
    <w:rsid w:val="00DD72E8"/>
    <w:rsid w:val="00DD7584"/>
    <w:rsid w:val="00DE009D"/>
    <w:rsid w:val="00DE098F"/>
    <w:rsid w:val="00DE0E55"/>
    <w:rsid w:val="00DE1DCE"/>
    <w:rsid w:val="00DE2225"/>
    <w:rsid w:val="00DE2372"/>
    <w:rsid w:val="00DE243C"/>
    <w:rsid w:val="00DE2463"/>
    <w:rsid w:val="00DE29E2"/>
    <w:rsid w:val="00DE2F65"/>
    <w:rsid w:val="00DE357F"/>
    <w:rsid w:val="00DE3940"/>
    <w:rsid w:val="00DE3A76"/>
    <w:rsid w:val="00DE41FB"/>
    <w:rsid w:val="00DE447D"/>
    <w:rsid w:val="00DE447E"/>
    <w:rsid w:val="00DE4495"/>
    <w:rsid w:val="00DE4D5A"/>
    <w:rsid w:val="00DE4DC8"/>
    <w:rsid w:val="00DE4F63"/>
    <w:rsid w:val="00DE53C2"/>
    <w:rsid w:val="00DE5C6B"/>
    <w:rsid w:val="00DE5D7A"/>
    <w:rsid w:val="00DE5E2D"/>
    <w:rsid w:val="00DE69E8"/>
    <w:rsid w:val="00DE6B34"/>
    <w:rsid w:val="00DE70ED"/>
    <w:rsid w:val="00DE72E4"/>
    <w:rsid w:val="00DE7546"/>
    <w:rsid w:val="00DE791A"/>
    <w:rsid w:val="00DE79D4"/>
    <w:rsid w:val="00DE7C6C"/>
    <w:rsid w:val="00DF0151"/>
    <w:rsid w:val="00DF0336"/>
    <w:rsid w:val="00DF0F3F"/>
    <w:rsid w:val="00DF0FBC"/>
    <w:rsid w:val="00DF10D4"/>
    <w:rsid w:val="00DF16B7"/>
    <w:rsid w:val="00DF1786"/>
    <w:rsid w:val="00DF1C5D"/>
    <w:rsid w:val="00DF1E73"/>
    <w:rsid w:val="00DF29C1"/>
    <w:rsid w:val="00DF308C"/>
    <w:rsid w:val="00DF3178"/>
    <w:rsid w:val="00DF37FE"/>
    <w:rsid w:val="00DF58CD"/>
    <w:rsid w:val="00DF5AB3"/>
    <w:rsid w:val="00DF5D41"/>
    <w:rsid w:val="00DF6C51"/>
    <w:rsid w:val="00DF6FD2"/>
    <w:rsid w:val="00DF77E9"/>
    <w:rsid w:val="00DF7859"/>
    <w:rsid w:val="00DF7CCC"/>
    <w:rsid w:val="00E00706"/>
    <w:rsid w:val="00E00C21"/>
    <w:rsid w:val="00E00FB3"/>
    <w:rsid w:val="00E013EE"/>
    <w:rsid w:val="00E01860"/>
    <w:rsid w:val="00E019F5"/>
    <w:rsid w:val="00E02A5B"/>
    <w:rsid w:val="00E02AE0"/>
    <w:rsid w:val="00E02B07"/>
    <w:rsid w:val="00E02EBF"/>
    <w:rsid w:val="00E03813"/>
    <w:rsid w:val="00E03898"/>
    <w:rsid w:val="00E04032"/>
    <w:rsid w:val="00E048FE"/>
    <w:rsid w:val="00E04D3D"/>
    <w:rsid w:val="00E053E8"/>
    <w:rsid w:val="00E05D9A"/>
    <w:rsid w:val="00E062D1"/>
    <w:rsid w:val="00E06579"/>
    <w:rsid w:val="00E069C7"/>
    <w:rsid w:val="00E075FA"/>
    <w:rsid w:val="00E076BA"/>
    <w:rsid w:val="00E101B6"/>
    <w:rsid w:val="00E10634"/>
    <w:rsid w:val="00E10823"/>
    <w:rsid w:val="00E10FA7"/>
    <w:rsid w:val="00E111B2"/>
    <w:rsid w:val="00E12038"/>
    <w:rsid w:val="00E123F9"/>
    <w:rsid w:val="00E125D8"/>
    <w:rsid w:val="00E12635"/>
    <w:rsid w:val="00E129DC"/>
    <w:rsid w:val="00E131BD"/>
    <w:rsid w:val="00E14234"/>
    <w:rsid w:val="00E1475F"/>
    <w:rsid w:val="00E14ADB"/>
    <w:rsid w:val="00E15394"/>
    <w:rsid w:val="00E16676"/>
    <w:rsid w:val="00E16908"/>
    <w:rsid w:val="00E16E48"/>
    <w:rsid w:val="00E16EAC"/>
    <w:rsid w:val="00E17035"/>
    <w:rsid w:val="00E175EE"/>
    <w:rsid w:val="00E17CF8"/>
    <w:rsid w:val="00E20D04"/>
    <w:rsid w:val="00E21108"/>
    <w:rsid w:val="00E21515"/>
    <w:rsid w:val="00E2190D"/>
    <w:rsid w:val="00E21DE4"/>
    <w:rsid w:val="00E22878"/>
    <w:rsid w:val="00E2298D"/>
    <w:rsid w:val="00E231B6"/>
    <w:rsid w:val="00E231B9"/>
    <w:rsid w:val="00E23394"/>
    <w:rsid w:val="00E2344C"/>
    <w:rsid w:val="00E236A0"/>
    <w:rsid w:val="00E23756"/>
    <w:rsid w:val="00E23A1E"/>
    <w:rsid w:val="00E24143"/>
    <w:rsid w:val="00E2447C"/>
    <w:rsid w:val="00E2466D"/>
    <w:rsid w:val="00E24A75"/>
    <w:rsid w:val="00E259CC"/>
    <w:rsid w:val="00E25E72"/>
    <w:rsid w:val="00E26BE5"/>
    <w:rsid w:val="00E26EAB"/>
    <w:rsid w:val="00E27CF1"/>
    <w:rsid w:val="00E27D43"/>
    <w:rsid w:val="00E30839"/>
    <w:rsid w:val="00E30FFB"/>
    <w:rsid w:val="00E316D7"/>
    <w:rsid w:val="00E31F19"/>
    <w:rsid w:val="00E32502"/>
    <w:rsid w:val="00E33813"/>
    <w:rsid w:val="00E33CAB"/>
    <w:rsid w:val="00E33D55"/>
    <w:rsid w:val="00E34816"/>
    <w:rsid w:val="00E34B7E"/>
    <w:rsid w:val="00E352F5"/>
    <w:rsid w:val="00E35406"/>
    <w:rsid w:val="00E3583A"/>
    <w:rsid w:val="00E3583F"/>
    <w:rsid w:val="00E358AE"/>
    <w:rsid w:val="00E35DFF"/>
    <w:rsid w:val="00E3605A"/>
    <w:rsid w:val="00E362A9"/>
    <w:rsid w:val="00E36949"/>
    <w:rsid w:val="00E36DF8"/>
    <w:rsid w:val="00E375B6"/>
    <w:rsid w:val="00E401F3"/>
    <w:rsid w:val="00E40335"/>
    <w:rsid w:val="00E4068F"/>
    <w:rsid w:val="00E410EC"/>
    <w:rsid w:val="00E41883"/>
    <w:rsid w:val="00E42530"/>
    <w:rsid w:val="00E42EDD"/>
    <w:rsid w:val="00E42F49"/>
    <w:rsid w:val="00E43485"/>
    <w:rsid w:val="00E435F6"/>
    <w:rsid w:val="00E43828"/>
    <w:rsid w:val="00E43C17"/>
    <w:rsid w:val="00E43C81"/>
    <w:rsid w:val="00E43C94"/>
    <w:rsid w:val="00E4432A"/>
    <w:rsid w:val="00E444B9"/>
    <w:rsid w:val="00E44853"/>
    <w:rsid w:val="00E44978"/>
    <w:rsid w:val="00E449FC"/>
    <w:rsid w:val="00E4541A"/>
    <w:rsid w:val="00E456BB"/>
    <w:rsid w:val="00E47107"/>
    <w:rsid w:val="00E47153"/>
    <w:rsid w:val="00E4730C"/>
    <w:rsid w:val="00E474B1"/>
    <w:rsid w:val="00E47E33"/>
    <w:rsid w:val="00E50598"/>
    <w:rsid w:val="00E505CD"/>
    <w:rsid w:val="00E508A7"/>
    <w:rsid w:val="00E50A79"/>
    <w:rsid w:val="00E50C98"/>
    <w:rsid w:val="00E50E8A"/>
    <w:rsid w:val="00E511E6"/>
    <w:rsid w:val="00E5175F"/>
    <w:rsid w:val="00E51AEA"/>
    <w:rsid w:val="00E51BAB"/>
    <w:rsid w:val="00E52524"/>
    <w:rsid w:val="00E534B2"/>
    <w:rsid w:val="00E53521"/>
    <w:rsid w:val="00E539CD"/>
    <w:rsid w:val="00E53F93"/>
    <w:rsid w:val="00E54801"/>
    <w:rsid w:val="00E5498D"/>
    <w:rsid w:val="00E54C91"/>
    <w:rsid w:val="00E54D79"/>
    <w:rsid w:val="00E54EF1"/>
    <w:rsid w:val="00E553DF"/>
    <w:rsid w:val="00E5585D"/>
    <w:rsid w:val="00E55E12"/>
    <w:rsid w:val="00E563CB"/>
    <w:rsid w:val="00E5644D"/>
    <w:rsid w:val="00E56AA1"/>
    <w:rsid w:val="00E56B61"/>
    <w:rsid w:val="00E56CDF"/>
    <w:rsid w:val="00E56E52"/>
    <w:rsid w:val="00E5773B"/>
    <w:rsid w:val="00E6015F"/>
    <w:rsid w:val="00E605C9"/>
    <w:rsid w:val="00E60887"/>
    <w:rsid w:val="00E60E4A"/>
    <w:rsid w:val="00E612A9"/>
    <w:rsid w:val="00E61365"/>
    <w:rsid w:val="00E614DE"/>
    <w:rsid w:val="00E61EA0"/>
    <w:rsid w:val="00E61FAA"/>
    <w:rsid w:val="00E62BA2"/>
    <w:rsid w:val="00E6316F"/>
    <w:rsid w:val="00E63198"/>
    <w:rsid w:val="00E633A7"/>
    <w:rsid w:val="00E64106"/>
    <w:rsid w:val="00E64861"/>
    <w:rsid w:val="00E648F7"/>
    <w:rsid w:val="00E6539C"/>
    <w:rsid w:val="00E65B5D"/>
    <w:rsid w:val="00E65D41"/>
    <w:rsid w:val="00E65E6A"/>
    <w:rsid w:val="00E66212"/>
    <w:rsid w:val="00E66549"/>
    <w:rsid w:val="00E6671C"/>
    <w:rsid w:val="00E66A06"/>
    <w:rsid w:val="00E66B50"/>
    <w:rsid w:val="00E66B5E"/>
    <w:rsid w:val="00E66ECA"/>
    <w:rsid w:val="00E66FFE"/>
    <w:rsid w:val="00E6779B"/>
    <w:rsid w:val="00E7015E"/>
    <w:rsid w:val="00E70556"/>
    <w:rsid w:val="00E70C6F"/>
    <w:rsid w:val="00E70F2F"/>
    <w:rsid w:val="00E71096"/>
    <w:rsid w:val="00E713AF"/>
    <w:rsid w:val="00E7164A"/>
    <w:rsid w:val="00E7293C"/>
    <w:rsid w:val="00E72BCE"/>
    <w:rsid w:val="00E72E49"/>
    <w:rsid w:val="00E73000"/>
    <w:rsid w:val="00E733CF"/>
    <w:rsid w:val="00E73D9C"/>
    <w:rsid w:val="00E749DE"/>
    <w:rsid w:val="00E75472"/>
    <w:rsid w:val="00E757F7"/>
    <w:rsid w:val="00E7585C"/>
    <w:rsid w:val="00E7588E"/>
    <w:rsid w:val="00E75EB4"/>
    <w:rsid w:val="00E760E3"/>
    <w:rsid w:val="00E76566"/>
    <w:rsid w:val="00E76652"/>
    <w:rsid w:val="00E7715F"/>
    <w:rsid w:val="00E77E19"/>
    <w:rsid w:val="00E801D1"/>
    <w:rsid w:val="00E80A9C"/>
    <w:rsid w:val="00E812FE"/>
    <w:rsid w:val="00E81733"/>
    <w:rsid w:val="00E8197A"/>
    <w:rsid w:val="00E81A5E"/>
    <w:rsid w:val="00E81C59"/>
    <w:rsid w:val="00E81D2D"/>
    <w:rsid w:val="00E824F5"/>
    <w:rsid w:val="00E825DB"/>
    <w:rsid w:val="00E8269B"/>
    <w:rsid w:val="00E82A74"/>
    <w:rsid w:val="00E83AF4"/>
    <w:rsid w:val="00E83D52"/>
    <w:rsid w:val="00E83D81"/>
    <w:rsid w:val="00E84268"/>
    <w:rsid w:val="00E843D0"/>
    <w:rsid w:val="00E843E2"/>
    <w:rsid w:val="00E847E2"/>
    <w:rsid w:val="00E84DFE"/>
    <w:rsid w:val="00E854CC"/>
    <w:rsid w:val="00E857F3"/>
    <w:rsid w:val="00E85958"/>
    <w:rsid w:val="00E85C86"/>
    <w:rsid w:val="00E86F42"/>
    <w:rsid w:val="00E87334"/>
    <w:rsid w:val="00E8751E"/>
    <w:rsid w:val="00E87AEC"/>
    <w:rsid w:val="00E87C97"/>
    <w:rsid w:val="00E9051B"/>
    <w:rsid w:val="00E905B2"/>
    <w:rsid w:val="00E905DB"/>
    <w:rsid w:val="00E90648"/>
    <w:rsid w:val="00E90CC2"/>
    <w:rsid w:val="00E9235E"/>
    <w:rsid w:val="00E92854"/>
    <w:rsid w:val="00E92D71"/>
    <w:rsid w:val="00E9338B"/>
    <w:rsid w:val="00E93834"/>
    <w:rsid w:val="00E946F1"/>
    <w:rsid w:val="00E94B08"/>
    <w:rsid w:val="00E94B15"/>
    <w:rsid w:val="00E94BDB"/>
    <w:rsid w:val="00E952BC"/>
    <w:rsid w:val="00E95306"/>
    <w:rsid w:val="00E95A41"/>
    <w:rsid w:val="00E95C02"/>
    <w:rsid w:val="00E95C9F"/>
    <w:rsid w:val="00E96053"/>
    <w:rsid w:val="00E9676F"/>
    <w:rsid w:val="00E978E2"/>
    <w:rsid w:val="00EA008D"/>
    <w:rsid w:val="00EA0334"/>
    <w:rsid w:val="00EA034C"/>
    <w:rsid w:val="00EA0456"/>
    <w:rsid w:val="00EA0778"/>
    <w:rsid w:val="00EA09EF"/>
    <w:rsid w:val="00EA0DE8"/>
    <w:rsid w:val="00EA11D7"/>
    <w:rsid w:val="00EA1442"/>
    <w:rsid w:val="00EA14BF"/>
    <w:rsid w:val="00EA289B"/>
    <w:rsid w:val="00EA28D9"/>
    <w:rsid w:val="00EA33A3"/>
    <w:rsid w:val="00EA33E6"/>
    <w:rsid w:val="00EA3F78"/>
    <w:rsid w:val="00EA4131"/>
    <w:rsid w:val="00EA414B"/>
    <w:rsid w:val="00EA4170"/>
    <w:rsid w:val="00EA476F"/>
    <w:rsid w:val="00EA4DB3"/>
    <w:rsid w:val="00EA51B7"/>
    <w:rsid w:val="00EA569A"/>
    <w:rsid w:val="00EA5ED7"/>
    <w:rsid w:val="00EA6A97"/>
    <w:rsid w:val="00EA6D23"/>
    <w:rsid w:val="00EA7225"/>
    <w:rsid w:val="00EA7929"/>
    <w:rsid w:val="00EA7C44"/>
    <w:rsid w:val="00EA7DB1"/>
    <w:rsid w:val="00EB0258"/>
    <w:rsid w:val="00EB0CFF"/>
    <w:rsid w:val="00EB1392"/>
    <w:rsid w:val="00EB14B2"/>
    <w:rsid w:val="00EB1550"/>
    <w:rsid w:val="00EB1FEB"/>
    <w:rsid w:val="00EB21DB"/>
    <w:rsid w:val="00EB231E"/>
    <w:rsid w:val="00EB2891"/>
    <w:rsid w:val="00EB33ED"/>
    <w:rsid w:val="00EB3E92"/>
    <w:rsid w:val="00EB3F49"/>
    <w:rsid w:val="00EB43B1"/>
    <w:rsid w:val="00EB43B9"/>
    <w:rsid w:val="00EB4462"/>
    <w:rsid w:val="00EB46A1"/>
    <w:rsid w:val="00EB4FCB"/>
    <w:rsid w:val="00EB514F"/>
    <w:rsid w:val="00EB6518"/>
    <w:rsid w:val="00EB6AC4"/>
    <w:rsid w:val="00EB7507"/>
    <w:rsid w:val="00EB79BE"/>
    <w:rsid w:val="00EB7A72"/>
    <w:rsid w:val="00EB7BAB"/>
    <w:rsid w:val="00EB7C27"/>
    <w:rsid w:val="00EB7C45"/>
    <w:rsid w:val="00EB7DCD"/>
    <w:rsid w:val="00EB7EB1"/>
    <w:rsid w:val="00EC0917"/>
    <w:rsid w:val="00EC1082"/>
    <w:rsid w:val="00EC10BD"/>
    <w:rsid w:val="00EC1181"/>
    <w:rsid w:val="00EC21EB"/>
    <w:rsid w:val="00EC22BF"/>
    <w:rsid w:val="00EC2C23"/>
    <w:rsid w:val="00EC3023"/>
    <w:rsid w:val="00EC3416"/>
    <w:rsid w:val="00EC38F9"/>
    <w:rsid w:val="00EC40E6"/>
    <w:rsid w:val="00EC43A4"/>
    <w:rsid w:val="00EC57B5"/>
    <w:rsid w:val="00EC5B25"/>
    <w:rsid w:val="00EC5BA6"/>
    <w:rsid w:val="00EC5C63"/>
    <w:rsid w:val="00EC6168"/>
    <w:rsid w:val="00EC70A8"/>
    <w:rsid w:val="00EC70E6"/>
    <w:rsid w:val="00EC714E"/>
    <w:rsid w:val="00EC7183"/>
    <w:rsid w:val="00EC71CE"/>
    <w:rsid w:val="00EC7BA0"/>
    <w:rsid w:val="00EC7CD4"/>
    <w:rsid w:val="00ED00E8"/>
    <w:rsid w:val="00ED0737"/>
    <w:rsid w:val="00ED0A00"/>
    <w:rsid w:val="00ED0DE6"/>
    <w:rsid w:val="00ED120F"/>
    <w:rsid w:val="00ED1466"/>
    <w:rsid w:val="00ED1A36"/>
    <w:rsid w:val="00ED1BA0"/>
    <w:rsid w:val="00ED1DB9"/>
    <w:rsid w:val="00ED1FC5"/>
    <w:rsid w:val="00ED21D4"/>
    <w:rsid w:val="00ED2900"/>
    <w:rsid w:val="00ED2942"/>
    <w:rsid w:val="00ED2A7F"/>
    <w:rsid w:val="00ED301F"/>
    <w:rsid w:val="00ED31D7"/>
    <w:rsid w:val="00ED3391"/>
    <w:rsid w:val="00ED39DF"/>
    <w:rsid w:val="00ED3AC8"/>
    <w:rsid w:val="00ED4AFB"/>
    <w:rsid w:val="00ED4C89"/>
    <w:rsid w:val="00ED4E42"/>
    <w:rsid w:val="00ED5315"/>
    <w:rsid w:val="00ED54BC"/>
    <w:rsid w:val="00ED679F"/>
    <w:rsid w:val="00ED67CD"/>
    <w:rsid w:val="00ED6BE8"/>
    <w:rsid w:val="00ED70DF"/>
    <w:rsid w:val="00ED7AEB"/>
    <w:rsid w:val="00EE03A4"/>
    <w:rsid w:val="00EE0633"/>
    <w:rsid w:val="00EE09AE"/>
    <w:rsid w:val="00EE0CB4"/>
    <w:rsid w:val="00EE0D7B"/>
    <w:rsid w:val="00EE0DA7"/>
    <w:rsid w:val="00EE0F10"/>
    <w:rsid w:val="00EE133C"/>
    <w:rsid w:val="00EE2670"/>
    <w:rsid w:val="00EE2E85"/>
    <w:rsid w:val="00EE34A7"/>
    <w:rsid w:val="00EE370B"/>
    <w:rsid w:val="00EE3B94"/>
    <w:rsid w:val="00EE3C29"/>
    <w:rsid w:val="00EE3C71"/>
    <w:rsid w:val="00EE4431"/>
    <w:rsid w:val="00EE4A3F"/>
    <w:rsid w:val="00EE5893"/>
    <w:rsid w:val="00EE604A"/>
    <w:rsid w:val="00EE69B4"/>
    <w:rsid w:val="00EE69F4"/>
    <w:rsid w:val="00EE6A1D"/>
    <w:rsid w:val="00EE6B40"/>
    <w:rsid w:val="00EE6BFB"/>
    <w:rsid w:val="00EE6E37"/>
    <w:rsid w:val="00EE6FAC"/>
    <w:rsid w:val="00EE70ED"/>
    <w:rsid w:val="00EE7D06"/>
    <w:rsid w:val="00EE7E40"/>
    <w:rsid w:val="00EF058D"/>
    <w:rsid w:val="00EF063A"/>
    <w:rsid w:val="00EF07B2"/>
    <w:rsid w:val="00EF0DB9"/>
    <w:rsid w:val="00EF0F73"/>
    <w:rsid w:val="00EF1A09"/>
    <w:rsid w:val="00EF1AE9"/>
    <w:rsid w:val="00EF1BE6"/>
    <w:rsid w:val="00EF1E46"/>
    <w:rsid w:val="00EF2847"/>
    <w:rsid w:val="00EF363E"/>
    <w:rsid w:val="00EF3BC2"/>
    <w:rsid w:val="00EF3CBA"/>
    <w:rsid w:val="00EF3CDB"/>
    <w:rsid w:val="00EF3DBB"/>
    <w:rsid w:val="00EF3E75"/>
    <w:rsid w:val="00EF4409"/>
    <w:rsid w:val="00EF467D"/>
    <w:rsid w:val="00EF474F"/>
    <w:rsid w:val="00EF548F"/>
    <w:rsid w:val="00EF559E"/>
    <w:rsid w:val="00EF5A9D"/>
    <w:rsid w:val="00EF5D3D"/>
    <w:rsid w:val="00EF6137"/>
    <w:rsid w:val="00EF6194"/>
    <w:rsid w:val="00EF6DD5"/>
    <w:rsid w:val="00EF70A3"/>
    <w:rsid w:val="00EF7653"/>
    <w:rsid w:val="00EF7F94"/>
    <w:rsid w:val="00F01488"/>
    <w:rsid w:val="00F01B6E"/>
    <w:rsid w:val="00F02228"/>
    <w:rsid w:val="00F023C3"/>
    <w:rsid w:val="00F02CF9"/>
    <w:rsid w:val="00F02F66"/>
    <w:rsid w:val="00F0313E"/>
    <w:rsid w:val="00F03680"/>
    <w:rsid w:val="00F0378E"/>
    <w:rsid w:val="00F03D4F"/>
    <w:rsid w:val="00F04041"/>
    <w:rsid w:val="00F04049"/>
    <w:rsid w:val="00F044A3"/>
    <w:rsid w:val="00F04702"/>
    <w:rsid w:val="00F05D28"/>
    <w:rsid w:val="00F06065"/>
    <w:rsid w:val="00F06816"/>
    <w:rsid w:val="00F06EDE"/>
    <w:rsid w:val="00F072B4"/>
    <w:rsid w:val="00F075B6"/>
    <w:rsid w:val="00F07A6F"/>
    <w:rsid w:val="00F07BC9"/>
    <w:rsid w:val="00F07E03"/>
    <w:rsid w:val="00F07F52"/>
    <w:rsid w:val="00F1091F"/>
    <w:rsid w:val="00F10D39"/>
    <w:rsid w:val="00F1191E"/>
    <w:rsid w:val="00F11BCC"/>
    <w:rsid w:val="00F122F4"/>
    <w:rsid w:val="00F123FE"/>
    <w:rsid w:val="00F12908"/>
    <w:rsid w:val="00F1295E"/>
    <w:rsid w:val="00F13300"/>
    <w:rsid w:val="00F138EF"/>
    <w:rsid w:val="00F140F5"/>
    <w:rsid w:val="00F140F7"/>
    <w:rsid w:val="00F141CB"/>
    <w:rsid w:val="00F14441"/>
    <w:rsid w:val="00F14528"/>
    <w:rsid w:val="00F14564"/>
    <w:rsid w:val="00F14F70"/>
    <w:rsid w:val="00F151CB"/>
    <w:rsid w:val="00F15643"/>
    <w:rsid w:val="00F15BC1"/>
    <w:rsid w:val="00F15C44"/>
    <w:rsid w:val="00F160FA"/>
    <w:rsid w:val="00F16178"/>
    <w:rsid w:val="00F17847"/>
    <w:rsid w:val="00F20274"/>
    <w:rsid w:val="00F2091A"/>
    <w:rsid w:val="00F20AFD"/>
    <w:rsid w:val="00F21B73"/>
    <w:rsid w:val="00F2235D"/>
    <w:rsid w:val="00F2246A"/>
    <w:rsid w:val="00F22842"/>
    <w:rsid w:val="00F24B61"/>
    <w:rsid w:val="00F2502E"/>
    <w:rsid w:val="00F25739"/>
    <w:rsid w:val="00F25FD2"/>
    <w:rsid w:val="00F2632A"/>
    <w:rsid w:val="00F264E0"/>
    <w:rsid w:val="00F275B8"/>
    <w:rsid w:val="00F27FD6"/>
    <w:rsid w:val="00F30B51"/>
    <w:rsid w:val="00F30FF5"/>
    <w:rsid w:val="00F311A5"/>
    <w:rsid w:val="00F31300"/>
    <w:rsid w:val="00F320D2"/>
    <w:rsid w:val="00F32381"/>
    <w:rsid w:val="00F324C4"/>
    <w:rsid w:val="00F32587"/>
    <w:rsid w:val="00F32FF0"/>
    <w:rsid w:val="00F33486"/>
    <w:rsid w:val="00F3360B"/>
    <w:rsid w:val="00F3362E"/>
    <w:rsid w:val="00F3374E"/>
    <w:rsid w:val="00F337DD"/>
    <w:rsid w:val="00F33977"/>
    <w:rsid w:val="00F33CFA"/>
    <w:rsid w:val="00F33D44"/>
    <w:rsid w:val="00F33D7A"/>
    <w:rsid w:val="00F3428F"/>
    <w:rsid w:val="00F34E7C"/>
    <w:rsid w:val="00F3523F"/>
    <w:rsid w:val="00F357DD"/>
    <w:rsid w:val="00F35D97"/>
    <w:rsid w:val="00F35E5C"/>
    <w:rsid w:val="00F35EFB"/>
    <w:rsid w:val="00F3605D"/>
    <w:rsid w:val="00F360C7"/>
    <w:rsid w:val="00F37523"/>
    <w:rsid w:val="00F40495"/>
    <w:rsid w:val="00F40F7D"/>
    <w:rsid w:val="00F41680"/>
    <w:rsid w:val="00F416EB"/>
    <w:rsid w:val="00F41AD3"/>
    <w:rsid w:val="00F426BF"/>
    <w:rsid w:val="00F42714"/>
    <w:rsid w:val="00F42B10"/>
    <w:rsid w:val="00F42CCD"/>
    <w:rsid w:val="00F42CD4"/>
    <w:rsid w:val="00F4376A"/>
    <w:rsid w:val="00F43CB6"/>
    <w:rsid w:val="00F43CDE"/>
    <w:rsid w:val="00F43DD7"/>
    <w:rsid w:val="00F43E0E"/>
    <w:rsid w:val="00F4496D"/>
    <w:rsid w:val="00F44AEB"/>
    <w:rsid w:val="00F44CB0"/>
    <w:rsid w:val="00F44D01"/>
    <w:rsid w:val="00F44DC3"/>
    <w:rsid w:val="00F4504D"/>
    <w:rsid w:val="00F451C9"/>
    <w:rsid w:val="00F4529A"/>
    <w:rsid w:val="00F46010"/>
    <w:rsid w:val="00F4604A"/>
    <w:rsid w:val="00F461DC"/>
    <w:rsid w:val="00F46444"/>
    <w:rsid w:val="00F46932"/>
    <w:rsid w:val="00F46B97"/>
    <w:rsid w:val="00F47380"/>
    <w:rsid w:val="00F500EC"/>
    <w:rsid w:val="00F5018B"/>
    <w:rsid w:val="00F5023E"/>
    <w:rsid w:val="00F506C6"/>
    <w:rsid w:val="00F50B6E"/>
    <w:rsid w:val="00F51201"/>
    <w:rsid w:val="00F51C1B"/>
    <w:rsid w:val="00F5281B"/>
    <w:rsid w:val="00F53490"/>
    <w:rsid w:val="00F53F08"/>
    <w:rsid w:val="00F54156"/>
    <w:rsid w:val="00F541BD"/>
    <w:rsid w:val="00F543FA"/>
    <w:rsid w:val="00F546EC"/>
    <w:rsid w:val="00F54A96"/>
    <w:rsid w:val="00F5501D"/>
    <w:rsid w:val="00F55361"/>
    <w:rsid w:val="00F553AC"/>
    <w:rsid w:val="00F556ED"/>
    <w:rsid w:val="00F55E72"/>
    <w:rsid w:val="00F56171"/>
    <w:rsid w:val="00F56644"/>
    <w:rsid w:val="00F56A84"/>
    <w:rsid w:val="00F56B1F"/>
    <w:rsid w:val="00F5707C"/>
    <w:rsid w:val="00F572DD"/>
    <w:rsid w:val="00F579B5"/>
    <w:rsid w:val="00F579F9"/>
    <w:rsid w:val="00F57ABD"/>
    <w:rsid w:val="00F600F2"/>
    <w:rsid w:val="00F60336"/>
    <w:rsid w:val="00F607EE"/>
    <w:rsid w:val="00F60DC0"/>
    <w:rsid w:val="00F614B2"/>
    <w:rsid w:val="00F61BC9"/>
    <w:rsid w:val="00F628E3"/>
    <w:rsid w:val="00F62DBD"/>
    <w:rsid w:val="00F62E11"/>
    <w:rsid w:val="00F63653"/>
    <w:rsid w:val="00F636E8"/>
    <w:rsid w:val="00F63EF0"/>
    <w:rsid w:val="00F6417D"/>
    <w:rsid w:val="00F6450D"/>
    <w:rsid w:val="00F64912"/>
    <w:rsid w:val="00F64A1D"/>
    <w:rsid w:val="00F64AFB"/>
    <w:rsid w:val="00F6562A"/>
    <w:rsid w:val="00F663D4"/>
    <w:rsid w:val="00F67192"/>
    <w:rsid w:val="00F6748F"/>
    <w:rsid w:val="00F67997"/>
    <w:rsid w:val="00F67AAE"/>
    <w:rsid w:val="00F70115"/>
    <w:rsid w:val="00F7032D"/>
    <w:rsid w:val="00F71FAD"/>
    <w:rsid w:val="00F7270F"/>
    <w:rsid w:val="00F7282F"/>
    <w:rsid w:val="00F72EAE"/>
    <w:rsid w:val="00F734DC"/>
    <w:rsid w:val="00F737FD"/>
    <w:rsid w:val="00F73E2F"/>
    <w:rsid w:val="00F74252"/>
    <w:rsid w:val="00F7460D"/>
    <w:rsid w:val="00F74D7C"/>
    <w:rsid w:val="00F75215"/>
    <w:rsid w:val="00F75307"/>
    <w:rsid w:val="00F7574C"/>
    <w:rsid w:val="00F75C2C"/>
    <w:rsid w:val="00F7665F"/>
    <w:rsid w:val="00F76A5E"/>
    <w:rsid w:val="00F76A83"/>
    <w:rsid w:val="00F7761A"/>
    <w:rsid w:val="00F776EB"/>
    <w:rsid w:val="00F80C20"/>
    <w:rsid w:val="00F8101E"/>
    <w:rsid w:val="00F813D4"/>
    <w:rsid w:val="00F82753"/>
    <w:rsid w:val="00F82CE6"/>
    <w:rsid w:val="00F8317C"/>
    <w:rsid w:val="00F831CE"/>
    <w:rsid w:val="00F83935"/>
    <w:rsid w:val="00F83A81"/>
    <w:rsid w:val="00F83F93"/>
    <w:rsid w:val="00F846B6"/>
    <w:rsid w:val="00F850D3"/>
    <w:rsid w:val="00F85705"/>
    <w:rsid w:val="00F85B55"/>
    <w:rsid w:val="00F866E8"/>
    <w:rsid w:val="00F8737C"/>
    <w:rsid w:val="00F87453"/>
    <w:rsid w:val="00F876E2"/>
    <w:rsid w:val="00F877B6"/>
    <w:rsid w:val="00F87E49"/>
    <w:rsid w:val="00F87EB2"/>
    <w:rsid w:val="00F90458"/>
    <w:rsid w:val="00F9064D"/>
    <w:rsid w:val="00F90966"/>
    <w:rsid w:val="00F90BBF"/>
    <w:rsid w:val="00F911B8"/>
    <w:rsid w:val="00F91633"/>
    <w:rsid w:val="00F91899"/>
    <w:rsid w:val="00F918C9"/>
    <w:rsid w:val="00F91A55"/>
    <w:rsid w:val="00F91C07"/>
    <w:rsid w:val="00F920BC"/>
    <w:rsid w:val="00F926C4"/>
    <w:rsid w:val="00F92C1E"/>
    <w:rsid w:val="00F9356B"/>
    <w:rsid w:val="00F936A6"/>
    <w:rsid w:val="00F93B90"/>
    <w:rsid w:val="00F93D2D"/>
    <w:rsid w:val="00F94390"/>
    <w:rsid w:val="00F95162"/>
    <w:rsid w:val="00F9563D"/>
    <w:rsid w:val="00F95E6A"/>
    <w:rsid w:val="00F95EBE"/>
    <w:rsid w:val="00F9645B"/>
    <w:rsid w:val="00F96CC4"/>
    <w:rsid w:val="00F9706F"/>
    <w:rsid w:val="00F975F0"/>
    <w:rsid w:val="00F97753"/>
    <w:rsid w:val="00F977A4"/>
    <w:rsid w:val="00F97E3B"/>
    <w:rsid w:val="00F97E48"/>
    <w:rsid w:val="00FA02F6"/>
    <w:rsid w:val="00FA0346"/>
    <w:rsid w:val="00FA0D65"/>
    <w:rsid w:val="00FA0E61"/>
    <w:rsid w:val="00FA1283"/>
    <w:rsid w:val="00FA2699"/>
    <w:rsid w:val="00FA285A"/>
    <w:rsid w:val="00FA2A98"/>
    <w:rsid w:val="00FA2E6A"/>
    <w:rsid w:val="00FA2FA2"/>
    <w:rsid w:val="00FA30BB"/>
    <w:rsid w:val="00FA311F"/>
    <w:rsid w:val="00FA32C6"/>
    <w:rsid w:val="00FA37B0"/>
    <w:rsid w:val="00FA49CA"/>
    <w:rsid w:val="00FA4DF9"/>
    <w:rsid w:val="00FA5129"/>
    <w:rsid w:val="00FA543C"/>
    <w:rsid w:val="00FA57D8"/>
    <w:rsid w:val="00FA5A87"/>
    <w:rsid w:val="00FA6963"/>
    <w:rsid w:val="00FA6A6C"/>
    <w:rsid w:val="00FA7553"/>
    <w:rsid w:val="00FA79D5"/>
    <w:rsid w:val="00FB067F"/>
    <w:rsid w:val="00FB07E8"/>
    <w:rsid w:val="00FB0DC0"/>
    <w:rsid w:val="00FB1ADA"/>
    <w:rsid w:val="00FB1E5D"/>
    <w:rsid w:val="00FB21BD"/>
    <w:rsid w:val="00FB29AD"/>
    <w:rsid w:val="00FB338C"/>
    <w:rsid w:val="00FB3A88"/>
    <w:rsid w:val="00FB41F8"/>
    <w:rsid w:val="00FB42D7"/>
    <w:rsid w:val="00FB4F18"/>
    <w:rsid w:val="00FB506F"/>
    <w:rsid w:val="00FB58E2"/>
    <w:rsid w:val="00FB5C1C"/>
    <w:rsid w:val="00FB5D3C"/>
    <w:rsid w:val="00FB69BD"/>
    <w:rsid w:val="00FB70E9"/>
    <w:rsid w:val="00FB71C7"/>
    <w:rsid w:val="00FB7351"/>
    <w:rsid w:val="00FB7668"/>
    <w:rsid w:val="00FB786E"/>
    <w:rsid w:val="00FB79E3"/>
    <w:rsid w:val="00FB7B77"/>
    <w:rsid w:val="00FC00AC"/>
    <w:rsid w:val="00FC0149"/>
    <w:rsid w:val="00FC068D"/>
    <w:rsid w:val="00FC0D58"/>
    <w:rsid w:val="00FC0D9D"/>
    <w:rsid w:val="00FC1234"/>
    <w:rsid w:val="00FC1646"/>
    <w:rsid w:val="00FC1DCD"/>
    <w:rsid w:val="00FC2808"/>
    <w:rsid w:val="00FC2C41"/>
    <w:rsid w:val="00FC32F0"/>
    <w:rsid w:val="00FC33F0"/>
    <w:rsid w:val="00FC3BA6"/>
    <w:rsid w:val="00FC3E69"/>
    <w:rsid w:val="00FC4C60"/>
    <w:rsid w:val="00FC4F9A"/>
    <w:rsid w:val="00FC5793"/>
    <w:rsid w:val="00FC5C99"/>
    <w:rsid w:val="00FC5DCF"/>
    <w:rsid w:val="00FC755D"/>
    <w:rsid w:val="00FC7948"/>
    <w:rsid w:val="00FC7C03"/>
    <w:rsid w:val="00FC7FD1"/>
    <w:rsid w:val="00FD1F1A"/>
    <w:rsid w:val="00FD2197"/>
    <w:rsid w:val="00FD221C"/>
    <w:rsid w:val="00FD315B"/>
    <w:rsid w:val="00FD3185"/>
    <w:rsid w:val="00FD423F"/>
    <w:rsid w:val="00FD4BC2"/>
    <w:rsid w:val="00FD4DFA"/>
    <w:rsid w:val="00FD4E13"/>
    <w:rsid w:val="00FD530B"/>
    <w:rsid w:val="00FD62F4"/>
    <w:rsid w:val="00FD6333"/>
    <w:rsid w:val="00FD7818"/>
    <w:rsid w:val="00FD7EA8"/>
    <w:rsid w:val="00FE03C9"/>
    <w:rsid w:val="00FE052A"/>
    <w:rsid w:val="00FE08E8"/>
    <w:rsid w:val="00FE27E7"/>
    <w:rsid w:val="00FE27ED"/>
    <w:rsid w:val="00FE2D89"/>
    <w:rsid w:val="00FE3880"/>
    <w:rsid w:val="00FE3B2A"/>
    <w:rsid w:val="00FE3C17"/>
    <w:rsid w:val="00FE4532"/>
    <w:rsid w:val="00FE45CE"/>
    <w:rsid w:val="00FE4BF3"/>
    <w:rsid w:val="00FE51FB"/>
    <w:rsid w:val="00FE547B"/>
    <w:rsid w:val="00FE5816"/>
    <w:rsid w:val="00FE604A"/>
    <w:rsid w:val="00FE6CF2"/>
    <w:rsid w:val="00FE7241"/>
    <w:rsid w:val="00FE775F"/>
    <w:rsid w:val="00FE776E"/>
    <w:rsid w:val="00FF0176"/>
    <w:rsid w:val="00FF0A81"/>
    <w:rsid w:val="00FF1149"/>
    <w:rsid w:val="00FF129C"/>
    <w:rsid w:val="00FF1582"/>
    <w:rsid w:val="00FF187A"/>
    <w:rsid w:val="00FF2283"/>
    <w:rsid w:val="00FF22FC"/>
    <w:rsid w:val="00FF2C16"/>
    <w:rsid w:val="00FF44AF"/>
    <w:rsid w:val="00FF4E66"/>
    <w:rsid w:val="00FF530C"/>
    <w:rsid w:val="00FF544B"/>
    <w:rsid w:val="00FF54EC"/>
    <w:rsid w:val="00FF5A43"/>
    <w:rsid w:val="00FF5CC8"/>
    <w:rsid w:val="00FF5EE6"/>
    <w:rsid w:val="00FF5F98"/>
    <w:rsid w:val="00FF6249"/>
    <w:rsid w:val="00FF6360"/>
    <w:rsid w:val="00FF669A"/>
    <w:rsid w:val="00FF7674"/>
    <w:rsid w:val="00FF77CB"/>
    <w:rsid w:val="00FF7B18"/>
    <w:rsid w:val="00FF7B58"/>
    <w:rsid w:val="00FF7BAC"/>
    <w:rsid w:val="00FF7E5A"/>
    <w:rsid w:val="010B7642"/>
    <w:rsid w:val="0139540B"/>
    <w:rsid w:val="01634DAD"/>
    <w:rsid w:val="017F7D02"/>
    <w:rsid w:val="01D22D2F"/>
    <w:rsid w:val="01D34AC7"/>
    <w:rsid w:val="01E23011"/>
    <w:rsid w:val="02211BAE"/>
    <w:rsid w:val="02293943"/>
    <w:rsid w:val="02435763"/>
    <w:rsid w:val="02455D89"/>
    <w:rsid w:val="02867093"/>
    <w:rsid w:val="02C80F58"/>
    <w:rsid w:val="02D1729F"/>
    <w:rsid w:val="02D84414"/>
    <w:rsid w:val="02E57877"/>
    <w:rsid w:val="0351395C"/>
    <w:rsid w:val="035324EB"/>
    <w:rsid w:val="03553D79"/>
    <w:rsid w:val="03740A5A"/>
    <w:rsid w:val="03814DC2"/>
    <w:rsid w:val="03FF434E"/>
    <w:rsid w:val="040657CA"/>
    <w:rsid w:val="04532D85"/>
    <w:rsid w:val="04783517"/>
    <w:rsid w:val="047A3787"/>
    <w:rsid w:val="048D195A"/>
    <w:rsid w:val="049B3B03"/>
    <w:rsid w:val="04E46DBC"/>
    <w:rsid w:val="04F90B5B"/>
    <w:rsid w:val="05185CD5"/>
    <w:rsid w:val="05204DDB"/>
    <w:rsid w:val="0521452F"/>
    <w:rsid w:val="055F2BCB"/>
    <w:rsid w:val="05D37964"/>
    <w:rsid w:val="05E27A84"/>
    <w:rsid w:val="064549BD"/>
    <w:rsid w:val="067A781D"/>
    <w:rsid w:val="06884B9C"/>
    <w:rsid w:val="069953E1"/>
    <w:rsid w:val="06B538F4"/>
    <w:rsid w:val="06BD6180"/>
    <w:rsid w:val="07203BAE"/>
    <w:rsid w:val="072220BA"/>
    <w:rsid w:val="07223BAD"/>
    <w:rsid w:val="07223BB5"/>
    <w:rsid w:val="074849DB"/>
    <w:rsid w:val="0766035D"/>
    <w:rsid w:val="07866291"/>
    <w:rsid w:val="07B13291"/>
    <w:rsid w:val="07C55551"/>
    <w:rsid w:val="07D802C0"/>
    <w:rsid w:val="07E22BA6"/>
    <w:rsid w:val="08174CBF"/>
    <w:rsid w:val="08245827"/>
    <w:rsid w:val="082C1351"/>
    <w:rsid w:val="08344079"/>
    <w:rsid w:val="08433CA6"/>
    <w:rsid w:val="08B73DC9"/>
    <w:rsid w:val="08BD44F2"/>
    <w:rsid w:val="08E372A8"/>
    <w:rsid w:val="091A1D33"/>
    <w:rsid w:val="09A23AD6"/>
    <w:rsid w:val="09B36A35"/>
    <w:rsid w:val="09BE30E6"/>
    <w:rsid w:val="0A053D41"/>
    <w:rsid w:val="0A161583"/>
    <w:rsid w:val="0A3039B1"/>
    <w:rsid w:val="0A514329"/>
    <w:rsid w:val="0A615078"/>
    <w:rsid w:val="0A696248"/>
    <w:rsid w:val="0AE235A4"/>
    <w:rsid w:val="0B002E5D"/>
    <w:rsid w:val="0B143D7D"/>
    <w:rsid w:val="0B5700BB"/>
    <w:rsid w:val="0B5D1E7F"/>
    <w:rsid w:val="0B635D6A"/>
    <w:rsid w:val="0B7218AA"/>
    <w:rsid w:val="0B807457"/>
    <w:rsid w:val="0B9B661D"/>
    <w:rsid w:val="0BB772BD"/>
    <w:rsid w:val="0BC345CF"/>
    <w:rsid w:val="0C0F6F17"/>
    <w:rsid w:val="0C1678BE"/>
    <w:rsid w:val="0C2612A0"/>
    <w:rsid w:val="0C6A3DE0"/>
    <w:rsid w:val="0C760F26"/>
    <w:rsid w:val="0C871385"/>
    <w:rsid w:val="0C9327B6"/>
    <w:rsid w:val="0C9758B9"/>
    <w:rsid w:val="0CA2214E"/>
    <w:rsid w:val="0CB3217A"/>
    <w:rsid w:val="0CC76F66"/>
    <w:rsid w:val="0CCE0023"/>
    <w:rsid w:val="0CEE1455"/>
    <w:rsid w:val="0D2C7836"/>
    <w:rsid w:val="0D391DAF"/>
    <w:rsid w:val="0D3B4051"/>
    <w:rsid w:val="0D810DF7"/>
    <w:rsid w:val="0DC1531D"/>
    <w:rsid w:val="0DC832B2"/>
    <w:rsid w:val="0DC94643"/>
    <w:rsid w:val="0DD30098"/>
    <w:rsid w:val="0DDD6D83"/>
    <w:rsid w:val="0E190991"/>
    <w:rsid w:val="0E4136CA"/>
    <w:rsid w:val="0E454D40"/>
    <w:rsid w:val="0E7A4973"/>
    <w:rsid w:val="0E8042DE"/>
    <w:rsid w:val="0E8C0456"/>
    <w:rsid w:val="0EAB4183"/>
    <w:rsid w:val="0EE509C2"/>
    <w:rsid w:val="0F08152B"/>
    <w:rsid w:val="0F1A01B7"/>
    <w:rsid w:val="0F406DD3"/>
    <w:rsid w:val="0F442C4F"/>
    <w:rsid w:val="0F4B7851"/>
    <w:rsid w:val="0F6E62FA"/>
    <w:rsid w:val="0F720AA2"/>
    <w:rsid w:val="0F73174D"/>
    <w:rsid w:val="0FF829AC"/>
    <w:rsid w:val="1010343F"/>
    <w:rsid w:val="10164B03"/>
    <w:rsid w:val="10404E12"/>
    <w:rsid w:val="10493E65"/>
    <w:rsid w:val="105605BF"/>
    <w:rsid w:val="106406E4"/>
    <w:rsid w:val="10731E18"/>
    <w:rsid w:val="10832137"/>
    <w:rsid w:val="10BA7D11"/>
    <w:rsid w:val="10CD4E26"/>
    <w:rsid w:val="10F90464"/>
    <w:rsid w:val="1148195F"/>
    <w:rsid w:val="11535CDA"/>
    <w:rsid w:val="11B45DA8"/>
    <w:rsid w:val="11BD2FE3"/>
    <w:rsid w:val="11D40DE0"/>
    <w:rsid w:val="11EB6EB3"/>
    <w:rsid w:val="11F71AD2"/>
    <w:rsid w:val="11FD5C45"/>
    <w:rsid w:val="121F4EBE"/>
    <w:rsid w:val="12625D75"/>
    <w:rsid w:val="12647EC4"/>
    <w:rsid w:val="1277382E"/>
    <w:rsid w:val="12AF0AA4"/>
    <w:rsid w:val="12CC2DDB"/>
    <w:rsid w:val="12DA0956"/>
    <w:rsid w:val="12F508D2"/>
    <w:rsid w:val="13022CEC"/>
    <w:rsid w:val="131C7569"/>
    <w:rsid w:val="133E2072"/>
    <w:rsid w:val="138D7D05"/>
    <w:rsid w:val="13B97EC5"/>
    <w:rsid w:val="13C95DDF"/>
    <w:rsid w:val="140432BB"/>
    <w:rsid w:val="140C1889"/>
    <w:rsid w:val="142571A2"/>
    <w:rsid w:val="14441127"/>
    <w:rsid w:val="14616E91"/>
    <w:rsid w:val="146321BB"/>
    <w:rsid w:val="14643D5A"/>
    <w:rsid w:val="14D30834"/>
    <w:rsid w:val="14D33064"/>
    <w:rsid w:val="14F368AB"/>
    <w:rsid w:val="153E27FD"/>
    <w:rsid w:val="1548367B"/>
    <w:rsid w:val="15730777"/>
    <w:rsid w:val="15736473"/>
    <w:rsid w:val="160E7BD1"/>
    <w:rsid w:val="1610119E"/>
    <w:rsid w:val="161A2C9D"/>
    <w:rsid w:val="163129CD"/>
    <w:rsid w:val="165C7976"/>
    <w:rsid w:val="16A50497"/>
    <w:rsid w:val="16AB1966"/>
    <w:rsid w:val="16B263C9"/>
    <w:rsid w:val="16C17009"/>
    <w:rsid w:val="16DC4A14"/>
    <w:rsid w:val="16FA2753"/>
    <w:rsid w:val="170345EE"/>
    <w:rsid w:val="176C0F1B"/>
    <w:rsid w:val="177F70FC"/>
    <w:rsid w:val="17A07045"/>
    <w:rsid w:val="17B5219E"/>
    <w:rsid w:val="17DA2A80"/>
    <w:rsid w:val="17E256F8"/>
    <w:rsid w:val="17EF2CFE"/>
    <w:rsid w:val="180935A7"/>
    <w:rsid w:val="1814079D"/>
    <w:rsid w:val="18180575"/>
    <w:rsid w:val="18775C4C"/>
    <w:rsid w:val="18794016"/>
    <w:rsid w:val="18A35EC5"/>
    <w:rsid w:val="18C577EA"/>
    <w:rsid w:val="18E4321D"/>
    <w:rsid w:val="18F01B03"/>
    <w:rsid w:val="198C53F8"/>
    <w:rsid w:val="199A2DEE"/>
    <w:rsid w:val="199C5D44"/>
    <w:rsid w:val="19BA663C"/>
    <w:rsid w:val="19CC03D7"/>
    <w:rsid w:val="1A0829B9"/>
    <w:rsid w:val="1A24134C"/>
    <w:rsid w:val="1A4662CF"/>
    <w:rsid w:val="1A5B6D10"/>
    <w:rsid w:val="1A6A1F83"/>
    <w:rsid w:val="1A9644A7"/>
    <w:rsid w:val="1AA47422"/>
    <w:rsid w:val="1ABA7F1D"/>
    <w:rsid w:val="1ABE3530"/>
    <w:rsid w:val="1AE500A6"/>
    <w:rsid w:val="1AF17E5B"/>
    <w:rsid w:val="1B067A5E"/>
    <w:rsid w:val="1B0A429C"/>
    <w:rsid w:val="1B223F1A"/>
    <w:rsid w:val="1B803787"/>
    <w:rsid w:val="1BC77097"/>
    <w:rsid w:val="1BEA01F2"/>
    <w:rsid w:val="1BEA723A"/>
    <w:rsid w:val="1BF3662A"/>
    <w:rsid w:val="1C102AB4"/>
    <w:rsid w:val="1C3D5DDF"/>
    <w:rsid w:val="1C4862D2"/>
    <w:rsid w:val="1C492D57"/>
    <w:rsid w:val="1C583173"/>
    <w:rsid w:val="1C662091"/>
    <w:rsid w:val="1C6F5C02"/>
    <w:rsid w:val="1C9E77E8"/>
    <w:rsid w:val="1D0625C0"/>
    <w:rsid w:val="1D0B239F"/>
    <w:rsid w:val="1D1562EE"/>
    <w:rsid w:val="1D5B60DB"/>
    <w:rsid w:val="1D9B6A3E"/>
    <w:rsid w:val="1DD64AED"/>
    <w:rsid w:val="1E192DA5"/>
    <w:rsid w:val="1E223D4C"/>
    <w:rsid w:val="1E407A47"/>
    <w:rsid w:val="1E6C0104"/>
    <w:rsid w:val="1E6C03DB"/>
    <w:rsid w:val="1E917339"/>
    <w:rsid w:val="1EC06494"/>
    <w:rsid w:val="1EF729D5"/>
    <w:rsid w:val="1F026344"/>
    <w:rsid w:val="1FBA687F"/>
    <w:rsid w:val="1FBE1E90"/>
    <w:rsid w:val="1FC13D30"/>
    <w:rsid w:val="1FCA3D94"/>
    <w:rsid w:val="1FFE71B7"/>
    <w:rsid w:val="200E0021"/>
    <w:rsid w:val="201D6424"/>
    <w:rsid w:val="204F1D62"/>
    <w:rsid w:val="207E073E"/>
    <w:rsid w:val="209839C4"/>
    <w:rsid w:val="20AB105A"/>
    <w:rsid w:val="20C40F10"/>
    <w:rsid w:val="20E052CB"/>
    <w:rsid w:val="20EA73A7"/>
    <w:rsid w:val="21111EDC"/>
    <w:rsid w:val="21170CAE"/>
    <w:rsid w:val="21482ECD"/>
    <w:rsid w:val="214E3C4C"/>
    <w:rsid w:val="21827B08"/>
    <w:rsid w:val="2190727D"/>
    <w:rsid w:val="21977B3A"/>
    <w:rsid w:val="21CB110C"/>
    <w:rsid w:val="222455EB"/>
    <w:rsid w:val="22255CB0"/>
    <w:rsid w:val="22351A28"/>
    <w:rsid w:val="224F7DEF"/>
    <w:rsid w:val="225B24C2"/>
    <w:rsid w:val="227D2BB6"/>
    <w:rsid w:val="227E6985"/>
    <w:rsid w:val="22B87754"/>
    <w:rsid w:val="22F34403"/>
    <w:rsid w:val="22F720F2"/>
    <w:rsid w:val="234D3E49"/>
    <w:rsid w:val="23580F2E"/>
    <w:rsid w:val="235D6EBB"/>
    <w:rsid w:val="237C236E"/>
    <w:rsid w:val="23AB5501"/>
    <w:rsid w:val="23C245F9"/>
    <w:rsid w:val="23E47D3B"/>
    <w:rsid w:val="23E82132"/>
    <w:rsid w:val="23EF5E20"/>
    <w:rsid w:val="23F664EC"/>
    <w:rsid w:val="23FB046C"/>
    <w:rsid w:val="240514AB"/>
    <w:rsid w:val="240E3936"/>
    <w:rsid w:val="241E2177"/>
    <w:rsid w:val="244A674C"/>
    <w:rsid w:val="2462216B"/>
    <w:rsid w:val="247A77C7"/>
    <w:rsid w:val="247D2982"/>
    <w:rsid w:val="24A520C1"/>
    <w:rsid w:val="24B36508"/>
    <w:rsid w:val="24CD7867"/>
    <w:rsid w:val="24DC0B26"/>
    <w:rsid w:val="259F1096"/>
    <w:rsid w:val="259F3F8F"/>
    <w:rsid w:val="25DD1926"/>
    <w:rsid w:val="261B1F8E"/>
    <w:rsid w:val="26263565"/>
    <w:rsid w:val="2628070A"/>
    <w:rsid w:val="2636185A"/>
    <w:rsid w:val="263A0DBE"/>
    <w:rsid w:val="263C68E5"/>
    <w:rsid w:val="265B27E9"/>
    <w:rsid w:val="266434A6"/>
    <w:rsid w:val="26784068"/>
    <w:rsid w:val="26853386"/>
    <w:rsid w:val="268D6192"/>
    <w:rsid w:val="26950C38"/>
    <w:rsid w:val="26A12BEB"/>
    <w:rsid w:val="26C62BFB"/>
    <w:rsid w:val="26C67373"/>
    <w:rsid w:val="26DE2B81"/>
    <w:rsid w:val="26F747B3"/>
    <w:rsid w:val="26FA6CA5"/>
    <w:rsid w:val="27094BE1"/>
    <w:rsid w:val="270F4C41"/>
    <w:rsid w:val="272A77CF"/>
    <w:rsid w:val="27475901"/>
    <w:rsid w:val="27545406"/>
    <w:rsid w:val="275B0AE0"/>
    <w:rsid w:val="276E0D20"/>
    <w:rsid w:val="27716A62"/>
    <w:rsid w:val="278F0442"/>
    <w:rsid w:val="27D7721B"/>
    <w:rsid w:val="28081174"/>
    <w:rsid w:val="281477E5"/>
    <w:rsid w:val="281D44F4"/>
    <w:rsid w:val="281F026C"/>
    <w:rsid w:val="282F7966"/>
    <w:rsid w:val="283B21DD"/>
    <w:rsid w:val="283D091B"/>
    <w:rsid w:val="285D7924"/>
    <w:rsid w:val="28795A8F"/>
    <w:rsid w:val="28AD5878"/>
    <w:rsid w:val="28BA66DF"/>
    <w:rsid w:val="28DB4B88"/>
    <w:rsid w:val="28F33BD2"/>
    <w:rsid w:val="292A17BF"/>
    <w:rsid w:val="292C1870"/>
    <w:rsid w:val="294A4B66"/>
    <w:rsid w:val="296D122C"/>
    <w:rsid w:val="2976035F"/>
    <w:rsid w:val="29B54EB6"/>
    <w:rsid w:val="29FF53A3"/>
    <w:rsid w:val="2A06316E"/>
    <w:rsid w:val="2A2629D4"/>
    <w:rsid w:val="2A3D382A"/>
    <w:rsid w:val="2A4E308A"/>
    <w:rsid w:val="2A6664F5"/>
    <w:rsid w:val="2A6D6556"/>
    <w:rsid w:val="2A77613D"/>
    <w:rsid w:val="2A7F3EA8"/>
    <w:rsid w:val="2A8F49E0"/>
    <w:rsid w:val="2AED63FF"/>
    <w:rsid w:val="2AFC251F"/>
    <w:rsid w:val="2B084AD1"/>
    <w:rsid w:val="2B236475"/>
    <w:rsid w:val="2B4104F9"/>
    <w:rsid w:val="2B7D005E"/>
    <w:rsid w:val="2B846BA7"/>
    <w:rsid w:val="2B9826CE"/>
    <w:rsid w:val="2BBD2C03"/>
    <w:rsid w:val="2BC4508F"/>
    <w:rsid w:val="2BD1187D"/>
    <w:rsid w:val="2BE94583"/>
    <w:rsid w:val="2BED3350"/>
    <w:rsid w:val="2BED6BAB"/>
    <w:rsid w:val="2BFC5173"/>
    <w:rsid w:val="2C1A410C"/>
    <w:rsid w:val="2C1C0F19"/>
    <w:rsid w:val="2C2C4D47"/>
    <w:rsid w:val="2C4A10FB"/>
    <w:rsid w:val="2C5A4142"/>
    <w:rsid w:val="2C5E2660"/>
    <w:rsid w:val="2C6A5C3F"/>
    <w:rsid w:val="2C7F265E"/>
    <w:rsid w:val="2CA44508"/>
    <w:rsid w:val="2CCB6C14"/>
    <w:rsid w:val="2CD96D8A"/>
    <w:rsid w:val="2CDD05EA"/>
    <w:rsid w:val="2CFA105C"/>
    <w:rsid w:val="2D502C75"/>
    <w:rsid w:val="2DBD3A80"/>
    <w:rsid w:val="2DD146D3"/>
    <w:rsid w:val="2E0B6614"/>
    <w:rsid w:val="2E2C513A"/>
    <w:rsid w:val="2E2C69E4"/>
    <w:rsid w:val="2E641D37"/>
    <w:rsid w:val="2E664DDE"/>
    <w:rsid w:val="2E766A63"/>
    <w:rsid w:val="2E7806D6"/>
    <w:rsid w:val="2E7A1E0B"/>
    <w:rsid w:val="2E8E7DCA"/>
    <w:rsid w:val="2EC93F3A"/>
    <w:rsid w:val="2ECC4F40"/>
    <w:rsid w:val="2F452CAE"/>
    <w:rsid w:val="2F8D3E76"/>
    <w:rsid w:val="2F9A7298"/>
    <w:rsid w:val="2FA534E1"/>
    <w:rsid w:val="2FD60B3B"/>
    <w:rsid w:val="2FF03017"/>
    <w:rsid w:val="2FFD0E93"/>
    <w:rsid w:val="300A53BB"/>
    <w:rsid w:val="30146D95"/>
    <w:rsid w:val="302B7946"/>
    <w:rsid w:val="303D6C1D"/>
    <w:rsid w:val="30501B2C"/>
    <w:rsid w:val="308723F2"/>
    <w:rsid w:val="308A02AF"/>
    <w:rsid w:val="30A419DB"/>
    <w:rsid w:val="30A47560"/>
    <w:rsid w:val="30D82C75"/>
    <w:rsid w:val="30E65093"/>
    <w:rsid w:val="310811F3"/>
    <w:rsid w:val="311341C5"/>
    <w:rsid w:val="31283B33"/>
    <w:rsid w:val="314A3F83"/>
    <w:rsid w:val="315A25C4"/>
    <w:rsid w:val="317C672F"/>
    <w:rsid w:val="31844312"/>
    <w:rsid w:val="318D3E35"/>
    <w:rsid w:val="31D74FCB"/>
    <w:rsid w:val="320911D7"/>
    <w:rsid w:val="320D7E0E"/>
    <w:rsid w:val="32160C3B"/>
    <w:rsid w:val="3244724D"/>
    <w:rsid w:val="324F1E45"/>
    <w:rsid w:val="327F58EB"/>
    <w:rsid w:val="328A5447"/>
    <w:rsid w:val="32FB4A31"/>
    <w:rsid w:val="33153AE6"/>
    <w:rsid w:val="33166203"/>
    <w:rsid w:val="333A6475"/>
    <w:rsid w:val="335C4122"/>
    <w:rsid w:val="339A2AD4"/>
    <w:rsid w:val="34131238"/>
    <w:rsid w:val="342E356B"/>
    <w:rsid w:val="34507F32"/>
    <w:rsid w:val="348B33E4"/>
    <w:rsid w:val="3497206C"/>
    <w:rsid w:val="34BD4190"/>
    <w:rsid w:val="34C178E7"/>
    <w:rsid w:val="34DA79F4"/>
    <w:rsid w:val="34DF10F7"/>
    <w:rsid w:val="350275A5"/>
    <w:rsid w:val="351537D8"/>
    <w:rsid w:val="351B0C9B"/>
    <w:rsid w:val="352F096F"/>
    <w:rsid w:val="35392584"/>
    <w:rsid w:val="35700359"/>
    <w:rsid w:val="3579545F"/>
    <w:rsid w:val="357C03F5"/>
    <w:rsid w:val="358446C2"/>
    <w:rsid w:val="35900175"/>
    <w:rsid w:val="359C4C33"/>
    <w:rsid w:val="359C7792"/>
    <w:rsid w:val="35A342A1"/>
    <w:rsid w:val="35AB46C3"/>
    <w:rsid w:val="35C42396"/>
    <w:rsid w:val="35C55E0A"/>
    <w:rsid w:val="35D662A2"/>
    <w:rsid w:val="35F6716C"/>
    <w:rsid w:val="360941BC"/>
    <w:rsid w:val="367E1E95"/>
    <w:rsid w:val="36826596"/>
    <w:rsid w:val="36C56DDE"/>
    <w:rsid w:val="36CA4758"/>
    <w:rsid w:val="36CC1A0E"/>
    <w:rsid w:val="36DD5106"/>
    <w:rsid w:val="37145607"/>
    <w:rsid w:val="371B60A2"/>
    <w:rsid w:val="37303839"/>
    <w:rsid w:val="373A142E"/>
    <w:rsid w:val="37565402"/>
    <w:rsid w:val="376D2DA2"/>
    <w:rsid w:val="378344C7"/>
    <w:rsid w:val="378C4D7F"/>
    <w:rsid w:val="37941808"/>
    <w:rsid w:val="37D50947"/>
    <w:rsid w:val="37E40B8A"/>
    <w:rsid w:val="38055726"/>
    <w:rsid w:val="38122359"/>
    <w:rsid w:val="38313605"/>
    <w:rsid w:val="38746D20"/>
    <w:rsid w:val="38946533"/>
    <w:rsid w:val="38B6081F"/>
    <w:rsid w:val="3908016A"/>
    <w:rsid w:val="392A30FB"/>
    <w:rsid w:val="39430EFE"/>
    <w:rsid w:val="39516275"/>
    <w:rsid w:val="39582175"/>
    <w:rsid w:val="39592B0D"/>
    <w:rsid w:val="39667278"/>
    <w:rsid w:val="396F3EC6"/>
    <w:rsid w:val="39794E4F"/>
    <w:rsid w:val="397C4A10"/>
    <w:rsid w:val="39925C75"/>
    <w:rsid w:val="39A4303F"/>
    <w:rsid w:val="39CD3FCC"/>
    <w:rsid w:val="39CD7B28"/>
    <w:rsid w:val="3A330EDB"/>
    <w:rsid w:val="3A5543D1"/>
    <w:rsid w:val="3A5A6186"/>
    <w:rsid w:val="3A7F7C87"/>
    <w:rsid w:val="3A9C574C"/>
    <w:rsid w:val="3AB17449"/>
    <w:rsid w:val="3AEB6247"/>
    <w:rsid w:val="3AEC0481"/>
    <w:rsid w:val="3B2C7371"/>
    <w:rsid w:val="3B697D24"/>
    <w:rsid w:val="3B7B35B3"/>
    <w:rsid w:val="3B83709F"/>
    <w:rsid w:val="3B885EF0"/>
    <w:rsid w:val="3BAC5E63"/>
    <w:rsid w:val="3BD81212"/>
    <w:rsid w:val="3BF21AC7"/>
    <w:rsid w:val="3BF35840"/>
    <w:rsid w:val="3C756367"/>
    <w:rsid w:val="3C94204F"/>
    <w:rsid w:val="3C975BDA"/>
    <w:rsid w:val="3CBF4B32"/>
    <w:rsid w:val="3CD16A44"/>
    <w:rsid w:val="3CE372EC"/>
    <w:rsid w:val="3CF63839"/>
    <w:rsid w:val="3D132162"/>
    <w:rsid w:val="3D3C2594"/>
    <w:rsid w:val="3D483969"/>
    <w:rsid w:val="3D5E3E77"/>
    <w:rsid w:val="3D66611D"/>
    <w:rsid w:val="3D8320B1"/>
    <w:rsid w:val="3DA3484B"/>
    <w:rsid w:val="3DC76796"/>
    <w:rsid w:val="3DD31668"/>
    <w:rsid w:val="3DE1766A"/>
    <w:rsid w:val="3E355349"/>
    <w:rsid w:val="3E40209B"/>
    <w:rsid w:val="3E435396"/>
    <w:rsid w:val="3E4B1963"/>
    <w:rsid w:val="3ED90D1D"/>
    <w:rsid w:val="3EF07205"/>
    <w:rsid w:val="3F1A3C72"/>
    <w:rsid w:val="3F1E7077"/>
    <w:rsid w:val="3F2D1A27"/>
    <w:rsid w:val="3F30692A"/>
    <w:rsid w:val="3F4C7741"/>
    <w:rsid w:val="3F860E9F"/>
    <w:rsid w:val="3F8F215A"/>
    <w:rsid w:val="3FB2738E"/>
    <w:rsid w:val="3FE527C4"/>
    <w:rsid w:val="401E0B61"/>
    <w:rsid w:val="401E512E"/>
    <w:rsid w:val="40592ECB"/>
    <w:rsid w:val="40862BD8"/>
    <w:rsid w:val="40BF2194"/>
    <w:rsid w:val="40D9050A"/>
    <w:rsid w:val="41014921"/>
    <w:rsid w:val="41053CE5"/>
    <w:rsid w:val="416136DF"/>
    <w:rsid w:val="4168282C"/>
    <w:rsid w:val="41950879"/>
    <w:rsid w:val="41AF0084"/>
    <w:rsid w:val="41BE41FA"/>
    <w:rsid w:val="41C44063"/>
    <w:rsid w:val="41E360EF"/>
    <w:rsid w:val="41E974C9"/>
    <w:rsid w:val="41EA3241"/>
    <w:rsid w:val="420C31B7"/>
    <w:rsid w:val="424302F7"/>
    <w:rsid w:val="42442951"/>
    <w:rsid w:val="42A93DB9"/>
    <w:rsid w:val="42B21FB1"/>
    <w:rsid w:val="42CE1738"/>
    <w:rsid w:val="42D426D5"/>
    <w:rsid w:val="42F55E87"/>
    <w:rsid w:val="43255533"/>
    <w:rsid w:val="4326424B"/>
    <w:rsid w:val="43456981"/>
    <w:rsid w:val="436B092E"/>
    <w:rsid w:val="436E2F11"/>
    <w:rsid w:val="43B82C77"/>
    <w:rsid w:val="43C65643"/>
    <w:rsid w:val="43CC533A"/>
    <w:rsid w:val="43ED51DA"/>
    <w:rsid w:val="440C56F0"/>
    <w:rsid w:val="442F39F3"/>
    <w:rsid w:val="443D7768"/>
    <w:rsid w:val="445B21D4"/>
    <w:rsid w:val="447C4812"/>
    <w:rsid w:val="44A1052F"/>
    <w:rsid w:val="44B34698"/>
    <w:rsid w:val="44C40459"/>
    <w:rsid w:val="45407847"/>
    <w:rsid w:val="4549583D"/>
    <w:rsid w:val="457B2B2E"/>
    <w:rsid w:val="458A660A"/>
    <w:rsid w:val="459C5292"/>
    <w:rsid w:val="45BF6144"/>
    <w:rsid w:val="45ED0E41"/>
    <w:rsid w:val="45EF7CD5"/>
    <w:rsid w:val="45F971C9"/>
    <w:rsid w:val="45FB407D"/>
    <w:rsid w:val="45FD2BCE"/>
    <w:rsid w:val="46112B77"/>
    <w:rsid w:val="46222FA9"/>
    <w:rsid w:val="4644178C"/>
    <w:rsid w:val="465E3877"/>
    <w:rsid w:val="466336AA"/>
    <w:rsid w:val="467E4A51"/>
    <w:rsid w:val="468945C4"/>
    <w:rsid w:val="46A53BE7"/>
    <w:rsid w:val="46B46D8F"/>
    <w:rsid w:val="46C5313B"/>
    <w:rsid w:val="46CE379B"/>
    <w:rsid w:val="46D042EE"/>
    <w:rsid w:val="46DC0E1D"/>
    <w:rsid w:val="46F10BCE"/>
    <w:rsid w:val="47075DCA"/>
    <w:rsid w:val="47455B21"/>
    <w:rsid w:val="47576C52"/>
    <w:rsid w:val="47791908"/>
    <w:rsid w:val="47833F1C"/>
    <w:rsid w:val="478B02B6"/>
    <w:rsid w:val="47A125F4"/>
    <w:rsid w:val="47AA25C7"/>
    <w:rsid w:val="47B57E4D"/>
    <w:rsid w:val="47BC54D2"/>
    <w:rsid w:val="47EF182D"/>
    <w:rsid w:val="482F7405"/>
    <w:rsid w:val="483F331D"/>
    <w:rsid w:val="48923A9B"/>
    <w:rsid w:val="48B32931"/>
    <w:rsid w:val="48F001AB"/>
    <w:rsid w:val="49043472"/>
    <w:rsid w:val="4913307D"/>
    <w:rsid w:val="493C4382"/>
    <w:rsid w:val="49852879"/>
    <w:rsid w:val="49926698"/>
    <w:rsid w:val="499A1CD1"/>
    <w:rsid w:val="49B5720F"/>
    <w:rsid w:val="49BE748D"/>
    <w:rsid w:val="49E3107C"/>
    <w:rsid w:val="4A1672C9"/>
    <w:rsid w:val="4A174DEF"/>
    <w:rsid w:val="4A34692A"/>
    <w:rsid w:val="4A570F3A"/>
    <w:rsid w:val="4A630D97"/>
    <w:rsid w:val="4A6A6D04"/>
    <w:rsid w:val="4A71188D"/>
    <w:rsid w:val="4AA1215D"/>
    <w:rsid w:val="4AAF6DD6"/>
    <w:rsid w:val="4AB136D7"/>
    <w:rsid w:val="4AB97AC7"/>
    <w:rsid w:val="4AD064A1"/>
    <w:rsid w:val="4AF313B8"/>
    <w:rsid w:val="4B422DB7"/>
    <w:rsid w:val="4B472D3C"/>
    <w:rsid w:val="4B6D4D75"/>
    <w:rsid w:val="4B765330"/>
    <w:rsid w:val="4BC045B9"/>
    <w:rsid w:val="4BEC28F6"/>
    <w:rsid w:val="4C065B1E"/>
    <w:rsid w:val="4C341C88"/>
    <w:rsid w:val="4C8C4B93"/>
    <w:rsid w:val="4CA566E2"/>
    <w:rsid w:val="4CA86612"/>
    <w:rsid w:val="4CC13A7B"/>
    <w:rsid w:val="4CF722A6"/>
    <w:rsid w:val="4D023B34"/>
    <w:rsid w:val="4D060ABF"/>
    <w:rsid w:val="4D4859B9"/>
    <w:rsid w:val="4D664586"/>
    <w:rsid w:val="4D9815D3"/>
    <w:rsid w:val="4DCB4070"/>
    <w:rsid w:val="4DE5581C"/>
    <w:rsid w:val="4DF30C68"/>
    <w:rsid w:val="4DF64010"/>
    <w:rsid w:val="4E0F74B1"/>
    <w:rsid w:val="4E15651D"/>
    <w:rsid w:val="4E221472"/>
    <w:rsid w:val="4E2C5858"/>
    <w:rsid w:val="4E2D4423"/>
    <w:rsid w:val="4E813B1E"/>
    <w:rsid w:val="4E985C60"/>
    <w:rsid w:val="4EBC428F"/>
    <w:rsid w:val="4ECB7346"/>
    <w:rsid w:val="4EE031E2"/>
    <w:rsid w:val="4EF72E54"/>
    <w:rsid w:val="4F0E121D"/>
    <w:rsid w:val="4F2C4E99"/>
    <w:rsid w:val="4F3A5875"/>
    <w:rsid w:val="4F6B4177"/>
    <w:rsid w:val="4F7343F2"/>
    <w:rsid w:val="4FB5406C"/>
    <w:rsid w:val="4FD01D7D"/>
    <w:rsid w:val="4FD947C7"/>
    <w:rsid w:val="4FF83DDB"/>
    <w:rsid w:val="5028092C"/>
    <w:rsid w:val="50455999"/>
    <w:rsid w:val="50587CCB"/>
    <w:rsid w:val="5061143C"/>
    <w:rsid w:val="50667FCB"/>
    <w:rsid w:val="506875D7"/>
    <w:rsid w:val="507117E3"/>
    <w:rsid w:val="507822C9"/>
    <w:rsid w:val="5097212F"/>
    <w:rsid w:val="50A17F47"/>
    <w:rsid w:val="50CA763C"/>
    <w:rsid w:val="50E15B9D"/>
    <w:rsid w:val="50F466A2"/>
    <w:rsid w:val="510C32BB"/>
    <w:rsid w:val="51240AF7"/>
    <w:rsid w:val="512A0EB2"/>
    <w:rsid w:val="51574F11"/>
    <w:rsid w:val="5174795A"/>
    <w:rsid w:val="51B353FD"/>
    <w:rsid w:val="51D314A7"/>
    <w:rsid w:val="51EB0301"/>
    <w:rsid w:val="51FD0995"/>
    <w:rsid w:val="52214528"/>
    <w:rsid w:val="522E3DAB"/>
    <w:rsid w:val="52325181"/>
    <w:rsid w:val="52372242"/>
    <w:rsid w:val="526F5525"/>
    <w:rsid w:val="527B37BE"/>
    <w:rsid w:val="527C5E22"/>
    <w:rsid w:val="52B44104"/>
    <w:rsid w:val="52C20E6A"/>
    <w:rsid w:val="52C61160"/>
    <w:rsid w:val="53051527"/>
    <w:rsid w:val="53135E58"/>
    <w:rsid w:val="53C866F8"/>
    <w:rsid w:val="53D45486"/>
    <w:rsid w:val="542D2CAE"/>
    <w:rsid w:val="5479045D"/>
    <w:rsid w:val="547F18D1"/>
    <w:rsid w:val="54853514"/>
    <w:rsid w:val="54965F5B"/>
    <w:rsid w:val="54AC4C48"/>
    <w:rsid w:val="54B710C1"/>
    <w:rsid w:val="54E9355C"/>
    <w:rsid w:val="54F902DB"/>
    <w:rsid w:val="54FB3A76"/>
    <w:rsid w:val="55005835"/>
    <w:rsid w:val="55023443"/>
    <w:rsid w:val="554E1401"/>
    <w:rsid w:val="555256AB"/>
    <w:rsid w:val="55554260"/>
    <w:rsid w:val="555649EC"/>
    <w:rsid w:val="5559450E"/>
    <w:rsid w:val="556059B1"/>
    <w:rsid w:val="559876AA"/>
    <w:rsid w:val="55A859D5"/>
    <w:rsid w:val="55B11FA7"/>
    <w:rsid w:val="561902E2"/>
    <w:rsid w:val="562B13D4"/>
    <w:rsid w:val="562E1A31"/>
    <w:rsid w:val="56383BE0"/>
    <w:rsid w:val="56441F5A"/>
    <w:rsid w:val="56587688"/>
    <w:rsid w:val="567D25B6"/>
    <w:rsid w:val="568A51DD"/>
    <w:rsid w:val="56B62447"/>
    <w:rsid w:val="56D45D0E"/>
    <w:rsid w:val="573F488F"/>
    <w:rsid w:val="574C257C"/>
    <w:rsid w:val="577C1579"/>
    <w:rsid w:val="578142DC"/>
    <w:rsid w:val="578340A7"/>
    <w:rsid w:val="57966AD8"/>
    <w:rsid w:val="57B25938"/>
    <w:rsid w:val="57FB6223"/>
    <w:rsid w:val="58232EFA"/>
    <w:rsid w:val="584371A5"/>
    <w:rsid w:val="58624221"/>
    <w:rsid w:val="58712EAA"/>
    <w:rsid w:val="58757606"/>
    <w:rsid w:val="58A13B72"/>
    <w:rsid w:val="58A24DAF"/>
    <w:rsid w:val="58C15B38"/>
    <w:rsid w:val="58E40592"/>
    <w:rsid w:val="58E84F76"/>
    <w:rsid w:val="58EF6F79"/>
    <w:rsid w:val="59140E77"/>
    <w:rsid w:val="592D77AC"/>
    <w:rsid w:val="593350E3"/>
    <w:rsid w:val="5934707A"/>
    <w:rsid w:val="59491009"/>
    <w:rsid w:val="59810851"/>
    <w:rsid w:val="5986574F"/>
    <w:rsid w:val="599A4600"/>
    <w:rsid w:val="599C4367"/>
    <w:rsid w:val="5A43120C"/>
    <w:rsid w:val="5A6B2BBD"/>
    <w:rsid w:val="5A6C56C2"/>
    <w:rsid w:val="5AB136B3"/>
    <w:rsid w:val="5AE21889"/>
    <w:rsid w:val="5B027F4D"/>
    <w:rsid w:val="5B0C363C"/>
    <w:rsid w:val="5B353327"/>
    <w:rsid w:val="5B4728F4"/>
    <w:rsid w:val="5B4B4BE9"/>
    <w:rsid w:val="5B570C43"/>
    <w:rsid w:val="5B580F90"/>
    <w:rsid w:val="5B5945C5"/>
    <w:rsid w:val="5B614388"/>
    <w:rsid w:val="5B7958C1"/>
    <w:rsid w:val="5B7A5E14"/>
    <w:rsid w:val="5BDB3209"/>
    <w:rsid w:val="5BF62AB6"/>
    <w:rsid w:val="5C110BD6"/>
    <w:rsid w:val="5C53392F"/>
    <w:rsid w:val="5C53453C"/>
    <w:rsid w:val="5C5B5B4A"/>
    <w:rsid w:val="5C640EBB"/>
    <w:rsid w:val="5C823F98"/>
    <w:rsid w:val="5CD252D1"/>
    <w:rsid w:val="5CE45B49"/>
    <w:rsid w:val="5CF44A94"/>
    <w:rsid w:val="5D057DF3"/>
    <w:rsid w:val="5D58169F"/>
    <w:rsid w:val="5D670834"/>
    <w:rsid w:val="5D793201"/>
    <w:rsid w:val="5D7D55CE"/>
    <w:rsid w:val="5D8C1505"/>
    <w:rsid w:val="5D9D2035"/>
    <w:rsid w:val="5DE60DD9"/>
    <w:rsid w:val="5DF10AEF"/>
    <w:rsid w:val="5DFE39C3"/>
    <w:rsid w:val="5E0F1C0D"/>
    <w:rsid w:val="5E2D3E26"/>
    <w:rsid w:val="5E2F680D"/>
    <w:rsid w:val="5E3D6CCB"/>
    <w:rsid w:val="5E824AD5"/>
    <w:rsid w:val="5EA90B90"/>
    <w:rsid w:val="5EAF3472"/>
    <w:rsid w:val="5ED56729"/>
    <w:rsid w:val="5EFC6952"/>
    <w:rsid w:val="5F0D4A61"/>
    <w:rsid w:val="5F36141C"/>
    <w:rsid w:val="5F381799"/>
    <w:rsid w:val="5F3B76B1"/>
    <w:rsid w:val="5F3C6126"/>
    <w:rsid w:val="5F49485F"/>
    <w:rsid w:val="5F4A23F3"/>
    <w:rsid w:val="5F4B550F"/>
    <w:rsid w:val="5F6C1FAC"/>
    <w:rsid w:val="5F703D10"/>
    <w:rsid w:val="5F7714AD"/>
    <w:rsid w:val="5F887568"/>
    <w:rsid w:val="5FA73DC0"/>
    <w:rsid w:val="5FB2319F"/>
    <w:rsid w:val="5FB44FBA"/>
    <w:rsid w:val="5FDB63AC"/>
    <w:rsid w:val="60576A56"/>
    <w:rsid w:val="60636AFE"/>
    <w:rsid w:val="60C03E40"/>
    <w:rsid w:val="611F600B"/>
    <w:rsid w:val="612105D5"/>
    <w:rsid w:val="614E0C9F"/>
    <w:rsid w:val="614F2A17"/>
    <w:rsid w:val="61A06617"/>
    <w:rsid w:val="61B10858"/>
    <w:rsid w:val="61B83986"/>
    <w:rsid w:val="61B83A43"/>
    <w:rsid w:val="61FA1E46"/>
    <w:rsid w:val="622B0FE0"/>
    <w:rsid w:val="624027EA"/>
    <w:rsid w:val="625D0734"/>
    <w:rsid w:val="627728B5"/>
    <w:rsid w:val="627A3EB2"/>
    <w:rsid w:val="62A3501A"/>
    <w:rsid w:val="62B0343B"/>
    <w:rsid w:val="62CA67E9"/>
    <w:rsid w:val="62D61577"/>
    <w:rsid w:val="63027872"/>
    <w:rsid w:val="63141A74"/>
    <w:rsid w:val="631D058D"/>
    <w:rsid w:val="63251D62"/>
    <w:rsid w:val="634B27D5"/>
    <w:rsid w:val="63714350"/>
    <w:rsid w:val="637E5958"/>
    <w:rsid w:val="6393508F"/>
    <w:rsid w:val="639A7D4B"/>
    <w:rsid w:val="63A96C6A"/>
    <w:rsid w:val="63CB140E"/>
    <w:rsid w:val="63D419DC"/>
    <w:rsid w:val="63FE3CFD"/>
    <w:rsid w:val="64126FEF"/>
    <w:rsid w:val="64165576"/>
    <w:rsid w:val="644A57F4"/>
    <w:rsid w:val="645A392E"/>
    <w:rsid w:val="64A91D6C"/>
    <w:rsid w:val="64AB425E"/>
    <w:rsid w:val="64BC398A"/>
    <w:rsid w:val="64D947B6"/>
    <w:rsid w:val="653C6C31"/>
    <w:rsid w:val="654035B4"/>
    <w:rsid w:val="655E37EB"/>
    <w:rsid w:val="656D37B1"/>
    <w:rsid w:val="65896F42"/>
    <w:rsid w:val="65A0368B"/>
    <w:rsid w:val="65A7062C"/>
    <w:rsid w:val="65AF040A"/>
    <w:rsid w:val="65B03592"/>
    <w:rsid w:val="65C300DD"/>
    <w:rsid w:val="663F5A01"/>
    <w:rsid w:val="66501015"/>
    <w:rsid w:val="66573403"/>
    <w:rsid w:val="668D30D8"/>
    <w:rsid w:val="66C315BA"/>
    <w:rsid w:val="66D25ECE"/>
    <w:rsid w:val="66D61A67"/>
    <w:rsid w:val="66ED2BAA"/>
    <w:rsid w:val="66F0216D"/>
    <w:rsid w:val="670C13E0"/>
    <w:rsid w:val="671B5001"/>
    <w:rsid w:val="6727621A"/>
    <w:rsid w:val="672F6514"/>
    <w:rsid w:val="67303483"/>
    <w:rsid w:val="67377E30"/>
    <w:rsid w:val="67545E9D"/>
    <w:rsid w:val="6756600B"/>
    <w:rsid w:val="678B17DF"/>
    <w:rsid w:val="679E5A66"/>
    <w:rsid w:val="67FC4CA3"/>
    <w:rsid w:val="680F6ECB"/>
    <w:rsid w:val="6810519A"/>
    <w:rsid w:val="68211E22"/>
    <w:rsid w:val="686D5EAE"/>
    <w:rsid w:val="689E2CB0"/>
    <w:rsid w:val="68A51AEC"/>
    <w:rsid w:val="68CA77A4"/>
    <w:rsid w:val="68FC5FFB"/>
    <w:rsid w:val="68FD1F30"/>
    <w:rsid w:val="692A3D9F"/>
    <w:rsid w:val="692C0D1B"/>
    <w:rsid w:val="69462425"/>
    <w:rsid w:val="69591307"/>
    <w:rsid w:val="69800BB4"/>
    <w:rsid w:val="698D6225"/>
    <w:rsid w:val="69E51D4E"/>
    <w:rsid w:val="69F263A9"/>
    <w:rsid w:val="69FC0316"/>
    <w:rsid w:val="6A266891"/>
    <w:rsid w:val="6A3D7B02"/>
    <w:rsid w:val="6A531EC3"/>
    <w:rsid w:val="6A694D9B"/>
    <w:rsid w:val="6A85115E"/>
    <w:rsid w:val="6A8D2838"/>
    <w:rsid w:val="6A983321"/>
    <w:rsid w:val="6ADD43B6"/>
    <w:rsid w:val="6AEC7CB1"/>
    <w:rsid w:val="6AFC1865"/>
    <w:rsid w:val="6B0F4CDD"/>
    <w:rsid w:val="6B1B7FBE"/>
    <w:rsid w:val="6B5B2936"/>
    <w:rsid w:val="6B5D1BBB"/>
    <w:rsid w:val="6B6762D7"/>
    <w:rsid w:val="6B86130F"/>
    <w:rsid w:val="6BB14B21"/>
    <w:rsid w:val="6BBF056D"/>
    <w:rsid w:val="6C0E79A8"/>
    <w:rsid w:val="6C36671D"/>
    <w:rsid w:val="6C397AD4"/>
    <w:rsid w:val="6C63276D"/>
    <w:rsid w:val="6C690350"/>
    <w:rsid w:val="6C6B0126"/>
    <w:rsid w:val="6C6C31B3"/>
    <w:rsid w:val="6C6E378B"/>
    <w:rsid w:val="6C7D4B2E"/>
    <w:rsid w:val="6C871509"/>
    <w:rsid w:val="6CB1488E"/>
    <w:rsid w:val="6CC74CFD"/>
    <w:rsid w:val="6CE30E35"/>
    <w:rsid w:val="6CF8099E"/>
    <w:rsid w:val="6CFE3730"/>
    <w:rsid w:val="6D1612D0"/>
    <w:rsid w:val="6D327EB6"/>
    <w:rsid w:val="6D554F4D"/>
    <w:rsid w:val="6D8D4598"/>
    <w:rsid w:val="6D8E2AD7"/>
    <w:rsid w:val="6D925FBF"/>
    <w:rsid w:val="6D982231"/>
    <w:rsid w:val="6DB97D9C"/>
    <w:rsid w:val="6DCE61C3"/>
    <w:rsid w:val="6DCF5551"/>
    <w:rsid w:val="6E0E7D41"/>
    <w:rsid w:val="6E1A5C83"/>
    <w:rsid w:val="6E2473DB"/>
    <w:rsid w:val="6E3541D0"/>
    <w:rsid w:val="6E4B4B1B"/>
    <w:rsid w:val="6E512686"/>
    <w:rsid w:val="6E5D61DC"/>
    <w:rsid w:val="6E7048DD"/>
    <w:rsid w:val="6EB0599B"/>
    <w:rsid w:val="6EB9634B"/>
    <w:rsid w:val="6EBB5DD8"/>
    <w:rsid w:val="6F070212"/>
    <w:rsid w:val="6F0B6CBF"/>
    <w:rsid w:val="6F0E3943"/>
    <w:rsid w:val="6F1902DC"/>
    <w:rsid w:val="6F352796"/>
    <w:rsid w:val="6F365E0D"/>
    <w:rsid w:val="6FA74F93"/>
    <w:rsid w:val="70333A0F"/>
    <w:rsid w:val="703616DA"/>
    <w:rsid w:val="706B0288"/>
    <w:rsid w:val="70B0102E"/>
    <w:rsid w:val="70CD7E32"/>
    <w:rsid w:val="70D13A20"/>
    <w:rsid w:val="70D95F92"/>
    <w:rsid w:val="70FD35B7"/>
    <w:rsid w:val="71145A61"/>
    <w:rsid w:val="71492652"/>
    <w:rsid w:val="71611723"/>
    <w:rsid w:val="717B2649"/>
    <w:rsid w:val="71804F9B"/>
    <w:rsid w:val="718B2ABC"/>
    <w:rsid w:val="71A6516F"/>
    <w:rsid w:val="71CB56D3"/>
    <w:rsid w:val="71EB2684"/>
    <w:rsid w:val="72045D7F"/>
    <w:rsid w:val="72084CEF"/>
    <w:rsid w:val="724177ED"/>
    <w:rsid w:val="72C25048"/>
    <w:rsid w:val="72C963D7"/>
    <w:rsid w:val="72D343D3"/>
    <w:rsid w:val="73060483"/>
    <w:rsid w:val="730C05F8"/>
    <w:rsid w:val="73631BF9"/>
    <w:rsid w:val="738547C8"/>
    <w:rsid w:val="73A40BF2"/>
    <w:rsid w:val="73AE2B08"/>
    <w:rsid w:val="73DD6D17"/>
    <w:rsid w:val="73E21E46"/>
    <w:rsid w:val="741D14C7"/>
    <w:rsid w:val="744F337F"/>
    <w:rsid w:val="74674561"/>
    <w:rsid w:val="746A599D"/>
    <w:rsid w:val="74960605"/>
    <w:rsid w:val="74970D43"/>
    <w:rsid w:val="74B669EC"/>
    <w:rsid w:val="74B9593C"/>
    <w:rsid w:val="74D01C2F"/>
    <w:rsid w:val="74F32D33"/>
    <w:rsid w:val="752828BC"/>
    <w:rsid w:val="75573447"/>
    <w:rsid w:val="75797AA8"/>
    <w:rsid w:val="75852D0F"/>
    <w:rsid w:val="75A57AB8"/>
    <w:rsid w:val="75BC66C7"/>
    <w:rsid w:val="75D450C3"/>
    <w:rsid w:val="75D90202"/>
    <w:rsid w:val="75DD022C"/>
    <w:rsid w:val="761E236B"/>
    <w:rsid w:val="76861364"/>
    <w:rsid w:val="76A27E11"/>
    <w:rsid w:val="76AB5F3E"/>
    <w:rsid w:val="76AB73C0"/>
    <w:rsid w:val="76C0207E"/>
    <w:rsid w:val="76DA3479"/>
    <w:rsid w:val="76E16C86"/>
    <w:rsid w:val="770B232B"/>
    <w:rsid w:val="771340C5"/>
    <w:rsid w:val="77147E3D"/>
    <w:rsid w:val="775B578F"/>
    <w:rsid w:val="777D4E66"/>
    <w:rsid w:val="7780263D"/>
    <w:rsid w:val="77946188"/>
    <w:rsid w:val="779E7169"/>
    <w:rsid w:val="77A85155"/>
    <w:rsid w:val="77C62989"/>
    <w:rsid w:val="77D81749"/>
    <w:rsid w:val="77DF4DFB"/>
    <w:rsid w:val="77E54297"/>
    <w:rsid w:val="77ED700C"/>
    <w:rsid w:val="77F622BE"/>
    <w:rsid w:val="78001221"/>
    <w:rsid w:val="78057634"/>
    <w:rsid w:val="781619F8"/>
    <w:rsid w:val="78197E01"/>
    <w:rsid w:val="782642CC"/>
    <w:rsid w:val="78730A54"/>
    <w:rsid w:val="7882110A"/>
    <w:rsid w:val="788259A6"/>
    <w:rsid w:val="78B66465"/>
    <w:rsid w:val="78B958A9"/>
    <w:rsid w:val="78E5576C"/>
    <w:rsid w:val="790020B8"/>
    <w:rsid w:val="792B772B"/>
    <w:rsid w:val="794B764A"/>
    <w:rsid w:val="797B51D8"/>
    <w:rsid w:val="798B43D9"/>
    <w:rsid w:val="79996ACA"/>
    <w:rsid w:val="79D034CC"/>
    <w:rsid w:val="79DF0BD6"/>
    <w:rsid w:val="79E07F17"/>
    <w:rsid w:val="79FC52E4"/>
    <w:rsid w:val="7A3F3D8D"/>
    <w:rsid w:val="7A4470D4"/>
    <w:rsid w:val="7A4520D7"/>
    <w:rsid w:val="7A50583C"/>
    <w:rsid w:val="7A710169"/>
    <w:rsid w:val="7A773AE4"/>
    <w:rsid w:val="7AB4162F"/>
    <w:rsid w:val="7AC72368"/>
    <w:rsid w:val="7ACB4EA3"/>
    <w:rsid w:val="7AD93877"/>
    <w:rsid w:val="7AE8016D"/>
    <w:rsid w:val="7B0526A0"/>
    <w:rsid w:val="7B0F21BC"/>
    <w:rsid w:val="7B320CAA"/>
    <w:rsid w:val="7B552FBE"/>
    <w:rsid w:val="7B564EC8"/>
    <w:rsid w:val="7BCD6AB8"/>
    <w:rsid w:val="7BF83695"/>
    <w:rsid w:val="7C1E6CEA"/>
    <w:rsid w:val="7C333FF5"/>
    <w:rsid w:val="7C37730F"/>
    <w:rsid w:val="7C81229D"/>
    <w:rsid w:val="7C8B0BA1"/>
    <w:rsid w:val="7C90012C"/>
    <w:rsid w:val="7CBF2656"/>
    <w:rsid w:val="7CE320CE"/>
    <w:rsid w:val="7CE54E37"/>
    <w:rsid w:val="7CFF1D6D"/>
    <w:rsid w:val="7CFF37DC"/>
    <w:rsid w:val="7D200F98"/>
    <w:rsid w:val="7D3D47BF"/>
    <w:rsid w:val="7D4F20A3"/>
    <w:rsid w:val="7D6C4EE0"/>
    <w:rsid w:val="7D6E1563"/>
    <w:rsid w:val="7D787289"/>
    <w:rsid w:val="7D9C6F96"/>
    <w:rsid w:val="7DB27D69"/>
    <w:rsid w:val="7DC71AD9"/>
    <w:rsid w:val="7DD72298"/>
    <w:rsid w:val="7E0E55E6"/>
    <w:rsid w:val="7E4A68BE"/>
    <w:rsid w:val="7E812189"/>
    <w:rsid w:val="7E8B0C95"/>
    <w:rsid w:val="7EB75C58"/>
    <w:rsid w:val="7ED405DD"/>
    <w:rsid w:val="7EDD19DD"/>
    <w:rsid w:val="7EFE20F8"/>
    <w:rsid w:val="7F17671C"/>
    <w:rsid w:val="7F4B049E"/>
    <w:rsid w:val="7F5D4923"/>
    <w:rsid w:val="7F6F4BD9"/>
    <w:rsid w:val="7F751B65"/>
    <w:rsid w:val="7FBE7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iPriority="99" w:semiHidden="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1"/>
    <w:autoRedefine/>
    <w:qFormat/>
    <w:uiPriority w:val="0"/>
    <w:pPr>
      <w:keepNext/>
      <w:jc w:val="left"/>
      <w:outlineLvl w:val="0"/>
    </w:pPr>
    <w:rPr>
      <w:b/>
      <w:sz w:val="24"/>
    </w:rPr>
  </w:style>
  <w:style w:type="paragraph" w:styleId="4">
    <w:name w:val="heading 2"/>
    <w:basedOn w:val="1"/>
    <w:next w:val="5"/>
    <w:autoRedefine/>
    <w:qFormat/>
    <w:uiPriority w:val="0"/>
    <w:pPr>
      <w:keepNext/>
      <w:jc w:val="center"/>
      <w:outlineLvl w:val="1"/>
    </w:pPr>
    <w:rPr>
      <w:rFonts w:ascii="仿宋_GB2312"/>
      <w:sz w:val="30"/>
    </w:rPr>
  </w:style>
  <w:style w:type="paragraph" w:styleId="7">
    <w:name w:val="heading 3"/>
    <w:basedOn w:val="1"/>
    <w:next w:val="1"/>
    <w:autoRedefine/>
    <w:qFormat/>
    <w:uiPriority w:val="0"/>
    <w:pPr>
      <w:keepNext/>
      <w:outlineLvl w:val="2"/>
    </w:pPr>
    <w:rPr>
      <w:rFonts w:ascii="宋体"/>
      <w:sz w:val="32"/>
    </w:rPr>
  </w:style>
  <w:style w:type="paragraph" w:styleId="6">
    <w:name w:val="heading 4"/>
    <w:basedOn w:val="1"/>
    <w:next w:val="1"/>
    <w:autoRedefine/>
    <w:qFormat/>
    <w:uiPriority w:val="0"/>
    <w:pPr>
      <w:keepNext/>
      <w:keepLines/>
      <w:adjustRightInd w:val="0"/>
      <w:spacing w:before="280" w:after="290" w:line="376" w:lineRule="atLeast"/>
      <w:jc w:val="left"/>
      <w:textAlignment w:val="baseline"/>
      <w:outlineLvl w:val="3"/>
    </w:pPr>
    <w:rPr>
      <w:rFonts w:eastAsia="Times New Roman"/>
      <w:kern w:val="0"/>
      <w:sz w:val="20"/>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next w:val="1"/>
    <w:autoRedefine/>
    <w:qFormat/>
    <w:uiPriority w:val="0"/>
    <w:pPr>
      <w:framePr w:w="9122" w:h="13111" w:hSpace="180" w:wrap="around" w:vAnchor="text" w:hAnchor="page" w:x="1479" w:y="151"/>
      <w:pBdr>
        <w:top w:val="single" w:color="auto" w:sz="6" w:space="1"/>
        <w:left w:val="single" w:color="auto" w:sz="6" w:space="1"/>
        <w:bottom w:val="single" w:color="auto" w:sz="6" w:space="1"/>
        <w:right w:val="single" w:color="auto" w:sz="6" w:space="1"/>
      </w:pBdr>
      <w:spacing w:line="300" w:lineRule="auto"/>
      <w:ind w:firstLine="240" w:firstLineChars="100"/>
    </w:pPr>
    <w:rPr>
      <w:sz w:val="24"/>
    </w:rPr>
  </w:style>
  <w:style w:type="paragraph" w:styleId="5">
    <w:name w:val="Normal Indent"/>
    <w:basedOn w:val="1"/>
    <w:next w:val="6"/>
    <w:link w:val="70"/>
    <w:autoRedefine/>
    <w:qFormat/>
    <w:uiPriority w:val="0"/>
    <w:pPr>
      <w:ind w:firstLine="420" w:firstLineChars="200"/>
    </w:pPr>
  </w:style>
  <w:style w:type="paragraph" w:styleId="8">
    <w:name w:val="caption"/>
    <w:basedOn w:val="1"/>
    <w:next w:val="1"/>
    <w:autoRedefine/>
    <w:qFormat/>
    <w:uiPriority w:val="0"/>
    <w:pPr>
      <w:keepNext/>
      <w:snapToGrid w:val="0"/>
      <w:jc w:val="center"/>
    </w:pPr>
    <w:rPr>
      <w:rFonts w:ascii="宋体" w:hAnsi="宋体"/>
    </w:rPr>
  </w:style>
  <w:style w:type="paragraph" w:styleId="9">
    <w:name w:val="Document Map"/>
    <w:basedOn w:val="1"/>
    <w:link w:val="64"/>
    <w:autoRedefine/>
    <w:qFormat/>
    <w:uiPriority w:val="0"/>
    <w:rPr>
      <w:rFonts w:ascii="宋体"/>
      <w:sz w:val="18"/>
      <w:szCs w:val="18"/>
    </w:rPr>
  </w:style>
  <w:style w:type="paragraph" w:styleId="10">
    <w:name w:val="annotation text"/>
    <w:basedOn w:val="1"/>
    <w:link w:val="67"/>
    <w:autoRedefine/>
    <w:qFormat/>
    <w:uiPriority w:val="0"/>
    <w:pPr>
      <w:jc w:val="left"/>
    </w:pPr>
  </w:style>
  <w:style w:type="paragraph" w:styleId="11">
    <w:name w:val="Body Text"/>
    <w:basedOn w:val="1"/>
    <w:next w:val="1"/>
    <w:link w:val="59"/>
    <w:autoRedefine/>
    <w:qFormat/>
    <w:uiPriority w:val="0"/>
    <w:pPr>
      <w:jc w:val="center"/>
    </w:pPr>
    <w:rPr>
      <w:sz w:val="24"/>
    </w:rPr>
  </w:style>
  <w:style w:type="paragraph" w:styleId="12">
    <w:name w:val="Body Text Indent"/>
    <w:basedOn w:val="1"/>
    <w:next w:val="13"/>
    <w:link w:val="55"/>
    <w:autoRedefine/>
    <w:qFormat/>
    <w:uiPriority w:val="0"/>
    <w:pPr>
      <w:ind w:firstLine="480"/>
    </w:pPr>
    <w:rPr>
      <w:sz w:val="24"/>
    </w:rPr>
  </w:style>
  <w:style w:type="paragraph" w:styleId="13">
    <w:name w:val="header"/>
    <w:basedOn w:val="1"/>
    <w:next w:val="14"/>
    <w:autoRedefine/>
    <w:qFormat/>
    <w:uiPriority w:val="0"/>
    <w:pPr>
      <w:pBdr>
        <w:bottom w:val="single" w:color="auto" w:sz="6" w:space="1"/>
      </w:pBdr>
      <w:tabs>
        <w:tab w:val="center" w:pos="4153"/>
        <w:tab w:val="right" w:pos="8306"/>
      </w:tabs>
      <w:snapToGrid w:val="0"/>
      <w:jc w:val="center"/>
    </w:pPr>
    <w:rPr>
      <w:sz w:val="18"/>
    </w:rPr>
  </w:style>
  <w:style w:type="paragraph" w:customStyle="1" w:styleId="14">
    <w:name w:val="样式5"/>
    <w:basedOn w:val="5"/>
    <w:qFormat/>
    <w:uiPriority w:val="0"/>
    <w:pPr>
      <w:tabs>
        <w:tab w:val="left" w:pos="7380"/>
      </w:tabs>
      <w:snapToGrid w:val="0"/>
      <w:spacing w:line="360" w:lineRule="auto"/>
      <w:ind w:firstLine="480" w:firstLineChars="200"/>
      <w:jc w:val="left"/>
    </w:pPr>
    <w:rPr>
      <w:rFonts w:ascii="宋体" w:hAnsi="宋体"/>
      <w:sz w:val="24"/>
    </w:rPr>
  </w:style>
  <w:style w:type="paragraph" w:styleId="15">
    <w:name w:val="Block Text"/>
    <w:basedOn w:val="1"/>
    <w:autoRedefine/>
    <w:qFormat/>
    <w:uiPriority w:val="99"/>
    <w:pPr>
      <w:spacing w:line="440" w:lineRule="exact"/>
      <w:ind w:left="113" w:right="113" w:firstLine="567"/>
    </w:pPr>
    <w:rPr>
      <w:rFonts w:ascii="仿宋_GB2312" w:eastAsia="仿宋_GB2312"/>
      <w:sz w:val="28"/>
    </w:rPr>
  </w:style>
  <w:style w:type="paragraph" w:styleId="16">
    <w:name w:val="Plain Text"/>
    <w:basedOn w:val="1"/>
    <w:next w:val="1"/>
    <w:link w:val="51"/>
    <w:autoRedefine/>
    <w:qFormat/>
    <w:uiPriority w:val="0"/>
    <w:rPr>
      <w:rFonts w:ascii="Calibri" w:hAnsi="Calibri"/>
      <w:sz w:val="24"/>
      <w:szCs w:val="22"/>
    </w:rPr>
  </w:style>
  <w:style w:type="paragraph" w:styleId="17">
    <w:name w:val="Date"/>
    <w:basedOn w:val="1"/>
    <w:next w:val="1"/>
    <w:autoRedefine/>
    <w:qFormat/>
    <w:uiPriority w:val="0"/>
    <w:rPr>
      <w:b/>
      <w:sz w:val="32"/>
    </w:rPr>
  </w:style>
  <w:style w:type="paragraph" w:styleId="18">
    <w:name w:val="Balloon Text"/>
    <w:basedOn w:val="1"/>
    <w:link w:val="61"/>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toc 1"/>
    <w:basedOn w:val="1"/>
    <w:next w:val="1"/>
    <w:autoRedefine/>
    <w:qFormat/>
    <w:uiPriority w:val="39"/>
    <w:pPr>
      <w:tabs>
        <w:tab w:val="right" w:leader="dot" w:pos="9344"/>
      </w:tabs>
    </w:pPr>
    <w:rPr>
      <w:rFonts w:ascii="黑体" w:hAnsi="宋体" w:eastAsia="黑体"/>
      <w:kern w:val="0"/>
      <w:szCs w:val="32"/>
      <w:lang w:bidi="he-IL"/>
    </w:rPr>
  </w:style>
  <w:style w:type="paragraph" w:styleId="21">
    <w:name w:val="List"/>
    <w:basedOn w:val="1"/>
    <w:autoRedefine/>
    <w:unhideWhenUsed/>
    <w:qFormat/>
    <w:uiPriority w:val="99"/>
    <w:pPr>
      <w:ind w:left="200" w:hanging="200" w:hangingChars="200"/>
      <w:contextualSpacing/>
    </w:pPr>
  </w:style>
  <w:style w:type="paragraph" w:styleId="22">
    <w:name w:val="toc 2"/>
    <w:basedOn w:val="1"/>
    <w:next w:val="1"/>
    <w:autoRedefine/>
    <w:qFormat/>
    <w:uiPriority w:val="0"/>
    <w:pPr>
      <w:ind w:left="420" w:leftChars="200"/>
    </w:pPr>
    <w:rPr>
      <w:szCs w:val="24"/>
    </w:rPr>
  </w:style>
  <w:style w:type="paragraph" w:styleId="23">
    <w:name w:val="toc 9"/>
    <w:basedOn w:val="1"/>
    <w:next w:val="1"/>
    <w:autoRedefine/>
    <w:qFormat/>
    <w:uiPriority w:val="0"/>
    <w:pPr>
      <w:ind w:left="1680"/>
      <w:jc w:val="left"/>
    </w:pPr>
    <w:rPr>
      <w:sz w:val="18"/>
      <w:szCs w:val="18"/>
    </w:rPr>
  </w:style>
  <w:style w:type="paragraph" w:styleId="24">
    <w:name w:val="Body Text 2"/>
    <w:basedOn w:val="1"/>
    <w:autoRedefine/>
    <w:qFormat/>
    <w:uiPriority w:val="0"/>
    <w:pPr>
      <w:jc w:val="right"/>
    </w:pPr>
    <w:rPr>
      <w:sz w:val="24"/>
    </w:rPr>
  </w:style>
  <w:style w:type="paragraph" w:styleId="25">
    <w:name w:val="HTML Preformatted"/>
    <w:basedOn w:val="1"/>
    <w:link w:val="103"/>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6">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7">
    <w:name w:val="annotation subject"/>
    <w:basedOn w:val="10"/>
    <w:next w:val="10"/>
    <w:link w:val="56"/>
    <w:autoRedefine/>
    <w:qFormat/>
    <w:uiPriority w:val="0"/>
    <w:rPr>
      <w:b/>
      <w:bCs/>
    </w:rPr>
  </w:style>
  <w:style w:type="paragraph" w:styleId="28">
    <w:name w:val="Body Text First Indent"/>
    <w:basedOn w:val="11"/>
    <w:next w:val="1"/>
    <w:link w:val="97"/>
    <w:autoRedefine/>
    <w:unhideWhenUsed/>
    <w:qFormat/>
    <w:uiPriority w:val="0"/>
    <w:pPr>
      <w:spacing w:after="120"/>
      <w:ind w:firstLine="420" w:firstLineChars="100"/>
      <w:jc w:val="both"/>
    </w:pPr>
    <w:rPr>
      <w:sz w:val="21"/>
    </w:rPr>
  </w:style>
  <w:style w:type="paragraph" w:styleId="29">
    <w:name w:val="Body Text First Indent 2"/>
    <w:basedOn w:val="12"/>
    <w:next w:val="1"/>
    <w:autoRedefine/>
    <w:qFormat/>
    <w:uiPriority w:val="0"/>
    <w:pPr>
      <w:ind w:firstLine="420" w:firstLineChars="200"/>
    </w:pPr>
  </w:style>
  <w:style w:type="table" w:styleId="31">
    <w:name w:val="Table Grid"/>
    <w:basedOn w:val="3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autoRedefine/>
    <w:qFormat/>
    <w:uiPriority w:val="0"/>
  </w:style>
  <w:style w:type="character" w:styleId="34">
    <w:name w:val="Hyperlink"/>
    <w:autoRedefine/>
    <w:qFormat/>
    <w:uiPriority w:val="0"/>
    <w:rPr>
      <w:color w:val="0000FF"/>
      <w:u w:val="single"/>
    </w:rPr>
  </w:style>
  <w:style w:type="character" w:styleId="35">
    <w:name w:val="annotation reference"/>
    <w:autoRedefine/>
    <w:qFormat/>
    <w:uiPriority w:val="0"/>
    <w:rPr>
      <w:sz w:val="21"/>
      <w:szCs w:val="21"/>
    </w:rPr>
  </w:style>
  <w:style w:type="paragraph" w:customStyle="1" w:styleId="36">
    <w:name w:val="Default1"/>
    <w:basedOn w:val="37"/>
    <w:next w:val="38"/>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Normal_14_0"/>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8">
    <w:name w:val="标题4"/>
    <w:basedOn w:val="1"/>
    <w:next w:val="39"/>
    <w:autoRedefine/>
    <w:qFormat/>
    <w:uiPriority w:val="0"/>
  </w:style>
  <w:style w:type="paragraph" w:customStyle="1" w:styleId="39">
    <w:name w:val="表格内正文"/>
    <w:basedOn w:val="1"/>
    <w:next w:val="40"/>
    <w:autoRedefine/>
    <w:qFormat/>
    <w:uiPriority w:val="0"/>
    <w:pPr>
      <w:ind w:firstLine="493"/>
    </w:pPr>
    <w:rPr>
      <w:rFonts w:ascii="宋体" w:hAnsi="宋体"/>
      <w:spacing w:val="4"/>
      <w:kern w:val="18"/>
    </w:rPr>
  </w:style>
  <w:style w:type="paragraph" w:customStyle="1" w:styleId="40">
    <w:name w:val="A 正文"/>
    <w:basedOn w:val="1"/>
    <w:next w:val="1"/>
    <w:autoRedefine/>
    <w:qFormat/>
    <w:uiPriority w:val="0"/>
    <w:pPr>
      <w:ind w:firstLine="200"/>
    </w:pPr>
    <w:rPr>
      <w:rFonts w:ascii="Calibri" w:eastAsia="Calibri"/>
    </w:rPr>
  </w:style>
  <w:style w:type="paragraph" w:customStyle="1" w:styleId="41">
    <w:name w:val="Default"/>
    <w:basedOn w:val="42"/>
    <w:next w:val="43"/>
    <w:autoRedefine/>
    <w:semiHidden/>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纯文本1"/>
    <w:basedOn w:val="1"/>
    <w:next w:val="1"/>
    <w:autoRedefine/>
    <w:qFormat/>
    <w:uiPriority w:val="0"/>
    <w:pPr>
      <w:adjustRightInd w:val="0"/>
    </w:pPr>
    <w:rPr>
      <w:rFonts w:ascii="宋体" w:hAnsi="Courier New"/>
      <w:szCs w:val="20"/>
    </w:rPr>
  </w:style>
  <w:style w:type="paragraph" w:customStyle="1" w:styleId="43">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4">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character" w:customStyle="1" w:styleId="45">
    <w:name w:val="正文小四 Char"/>
    <w:link w:val="46"/>
    <w:autoRedefine/>
    <w:qFormat/>
    <w:uiPriority w:val="0"/>
    <w:rPr>
      <w:kern w:val="2"/>
      <w:sz w:val="24"/>
      <w:lang w:bidi="ar-SA"/>
    </w:rPr>
  </w:style>
  <w:style w:type="paragraph" w:customStyle="1" w:styleId="46">
    <w:name w:val="正文小四"/>
    <w:link w:val="45"/>
    <w:autoRedefine/>
    <w:qFormat/>
    <w:uiPriority w:val="0"/>
    <w:pPr>
      <w:spacing w:line="360" w:lineRule="auto"/>
      <w:ind w:firstLine="200" w:firstLineChars="200"/>
    </w:pPr>
    <w:rPr>
      <w:rFonts w:ascii="Times New Roman" w:hAnsi="Times New Roman" w:eastAsia="Times New Roman" w:cs="Times New Roman"/>
      <w:kern w:val="2"/>
      <w:sz w:val="24"/>
      <w:lang w:val="en-US" w:eastAsia="zh-CN" w:bidi="ar-SA"/>
    </w:rPr>
  </w:style>
  <w:style w:type="character" w:customStyle="1" w:styleId="47">
    <w:name w:val="表头样式1 Char"/>
    <w:link w:val="48"/>
    <w:autoRedefine/>
    <w:qFormat/>
    <w:uiPriority w:val="0"/>
    <w:rPr>
      <w:rFonts w:eastAsia="黑体"/>
      <w:b/>
      <w:kern w:val="2"/>
      <w:sz w:val="24"/>
      <w:lang w:bidi="ar-SA"/>
    </w:rPr>
  </w:style>
  <w:style w:type="paragraph" w:customStyle="1" w:styleId="48">
    <w:name w:val="表头样式1"/>
    <w:basedOn w:val="1"/>
    <w:link w:val="47"/>
    <w:autoRedefine/>
    <w:qFormat/>
    <w:uiPriority w:val="0"/>
    <w:pPr>
      <w:spacing w:after="80" w:line="480" w:lineRule="atLeast"/>
      <w:jc w:val="center"/>
    </w:pPr>
    <w:rPr>
      <w:rFonts w:eastAsia="黑体"/>
      <w:b/>
      <w:sz w:val="24"/>
    </w:rPr>
  </w:style>
  <w:style w:type="character" w:customStyle="1" w:styleId="49">
    <w:name w:val="表头 Char"/>
    <w:link w:val="50"/>
    <w:autoRedefine/>
    <w:qFormat/>
    <w:uiPriority w:val="0"/>
    <w:rPr>
      <w:rFonts w:eastAsia="黑体"/>
      <w:kern w:val="2"/>
      <w:sz w:val="24"/>
      <w:szCs w:val="24"/>
    </w:rPr>
  </w:style>
  <w:style w:type="paragraph" w:customStyle="1" w:styleId="50">
    <w:name w:val="表头"/>
    <w:basedOn w:val="8"/>
    <w:link w:val="49"/>
    <w:autoRedefine/>
    <w:qFormat/>
    <w:uiPriority w:val="0"/>
    <w:pPr>
      <w:adjustRightInd w:val="0"/>
      <w:spacing w:before="93" w:beforeLines="30" w:after="93" w:afterLines="30" w:line="440" w:lineRule="exact"/>
      <w:jc w:val="center"/>
      <w:textAlignment w:val="baseline"/>
    </w:pPr>
    <w:rPr>
      <w:rFonts w:eastAsia="黑体"/>
      <w:sz w:val="24"/>
      <w:szCs w:val="24"/>
    </w:rPr>
  </w:style>
  <w:style w:type="character" w:customStyle="1" w:styleId="51">
    <w:name w:val="纯文本 字符"/>
    <w:link w:val="16"/>
    <w:autoRedefine/>
    <w:qFormat/>
    <w:uiPriority w:val="0"/>
    <w:rPr>
      <w:rFonts w:ascii="Calibri" w:hAnsi="Calibri"/>
      <w:kern w:val="2"/>
      <w:sz w:val="24"/>
      <w:szCs w:val="22"/>
    </w:rPr>
  </w:style>
  <w:style w:type="character" w:customStyle="1" w:styleId="52">
    <w:name w:val="正文缩进 Char"/>
    <w:autoRedefine/>
    <w:qFormat/>
    <w:uiPriority w:val="0"/>
    <w:rPr>
      <w:rFonts w:eastAsia="宋体"/>
      <w:kern w:val="2"/>
      <w:sz w:val="21"/>
      <w:szCs w:val="24"/>
      <w:lang w:val="en-US" w:eastAsia="zh-CN" w:bidi="ar-SA"/>
    </w:rPr>
  </w:style>
  <w:style w:type="character" w:customStyle="1" w:styleId="53">
    <w:name w:val="报告表正文 Char"/>
    <w:link w:val="54"/>
    <w:autoRedefine/>
    <w:qFormat/>
    <w:uiPriority w:val="0"/>
    <w:rPr>
      <w:rFonts w:eastAsia="楷体_GB2312"/>
      <w:kern w:val="2"/>
      <w:sz w:val="24"/>
      <w:szCs w:val="24"/>
      <w:lang w:val="en-US" w:eastAsia="zh-CN" w:bidi="ar-SA"/>
    </w:rPr>
  </w:style>
  <w:style w:type="paragraph" w:customStyle="1" w:styleId="54">
    <w:name w:val="报告表正文"/>
    <w:basedOn w:val="1"/>
    <w:link w:val="53"/>
    <w:autoRedefine/>
    <w:qFormat/>
    <w:uiPriority w:val="0"/>
    <w:pPr>
      <w:spacing w:line="360" w:lineRule="auto"/>
      <w:ind w:firstLine="200" w:firstLineChars="200"/>
    </w:pPr>
    <w:rPr>
      <w:rFonts w:eastAsia="楷体_GB2312"/>
      <w:sz w:val="24"/>
      <w:szCs w:val="24"/>
    </w:rPr>
  </w:style>
  <w:style w:type="character" w:customStyle="1" w:styleId="55">
    <w:name w:val="正文文本缩进 字符"/>
    <w:link w:val="12"/>
    <w:autoRedefine/>
    <w:qFormat/>
    <w:uiPriority w:val="0"/>
    <w:rPr>
      <w:rFonts w:ascii="仿宋_GB2312" w:hAnsi="Times New Roman" w:eastAsia="仿宋_GB2312" w:cs="Times New Roman"/>
      <w:kern w:val="2"/>
      <w:sz w:val="28"/>
      <w:szCs w:val="24"/>
    </w:rPr>
  </w:style>
  <w:style w:type="character" w:customStyle="1" w:styleId="56">
    <w:name w:val="批注主题 字符"/>
    <w:link w:val="27"/>
    <w:autoRedefine/>
    <w:qFormat/>
    <w:uiPriority w:val="0"/>
    <w:rPr>
      <w:b/>
      <w:bCs/>
      <w:kern w:val="2"/>
      <w:sz w:val="21"/>
    </w:rPr>
  </w:style>
  <w:style w:type="character" w:customStyle="1" w:styleId="57">
    <w:name w:val="样式 环科院正文 Char Char + Times New Roman Char"/>
    <w:link w:val="58"/>
    <w:autoRedefine/>
    <w:qFormat/>
    <w:uiPriority w:val="0"/>
    <w:rPr>
      <w:rFonts w:eastAsia="宋体"/>
      <w:bCs/>
      <w:sz w:val="24"/>
      <w:szCs w:val="24"/>
      <w:lang w:val="en-US" w:eastAsia="zh-CN" w:bidi="ar-SA"/>
    </w:rPr>
  </w:style>
  <w:style w:type="paragraph" w:customStyle="1" w:styleId="58">
    <w:name w:val="样式 环科院正文 Char Char + Times New Roman"/>
    <w:basedOn w:val="1"/>
    <w:link w:val="57"/>
    <w:autoRedefine/>
    <w:qFormat/>
    <w:uiPriority w:val="0"/>
    <w:pPr>
      <w:spacing w:line="300" w:lineRule="auto"/>
      <w:ind w:firstLine="200" w:firstLineChars="200"/>
    </w:pPr>
    <w:rPr>
      <w:bCs/>
      <w:kern w:val="0"/>
      <w:sz w:val="24"/>
      <w:szCs w:val="24"/>
    </w:rPr>
  </w:style>
  <w:style w:type="character" w:customStyle="1" w:styleId="59">
    <w:name w:val="正文文本 字符"/>
    <w:link w:val="11"/>
    <w:autoRedefine/>
    <w:qFormat/>
    <w:uiPriority w:val="0"/>
    <w:rPr>
      <w:kern w:val="2"/>
      <w:sz w:val="24"/>
    </w:rPr>
  </w:style>
  <w:style w:type="character" w:customStyle="1" w:styleId="60">
    <w:name w:val="正文缩进 Char1"/>
    <w:autoRedefine/>
    <w:qFormat/>
    <w:uiPriority w:val="0"/>
    <w:rPr>
      <w:rFonts w:eastAsia="宋体"/>
      <w:kern w:val="2"/>
      <w:sz w:val="21"/>
      <w:lang w:val="en-US" w:eastAsia="zh-CN" w:bidi="ar-SA"/>
    </w:rPr>
  </w:style>
  <w:style w:type="character" w:customStyle="1" w:styleId="61">
    <w:name w:val="批注框文本 字符"/>
    <w:link w:val="18"/>
    <w:autoRedefine/>
    <w:qFormat/>
    <w:uiPriority w:val="0"/>
    <w:rPr>
      <w:rFonts w:eastAsia="宋体"/>
      <w:kern w:val="2"/>
      <w:sz w:val="18"/>
      <w:szCs w:val="18"/>
      <w:lang w:val="en-US" w:eastAsia="zh-CN" w:bidi="ar-SA"/>
    </w:rPr>
  </w:style>
  <w:style w:type="character" w:customStyle="1" w:styleId="62">
    <w:name w:val="环科院表格标题 Char"/>
    <w:link w:val="63"/>
    <w:autoRedefine/>
    <w:qFormat/>
    <w:uiPriority w:val="0"/>
    <w:rPr>
      <w:rFonts w:ascii="宋体" w:hAnsi="宋体" w:eastAsia="宋体"/>
      <w:b/>
      <w:sz w:val="24"/>
      <w:lang w:val="en-US" w:eastAsia="zh-CN" w:bidi="ar-SA"/>
    </w:rPr>
  </w:style>
  <w:style w:type="paragraph" w:customStyle="1" w:styleId="63">
    <w:name w:val="环科院表格标题"/>
    <w:basedOn w:val="1"/>
    <w:link w:val="62"/>
    <w:autoRedefine/>
    <w:qFormat/>
    <w:uiPriority w:val="0"/>
    <w:pPr>
      <w:jc w:val="center"/>
    </w:pPr>
    <w:rPr>
      <w:rFonts w:ascii="宋体" w:hAnsi="宋体"/>
      <w:b/>
      <w:kern w:val="0"/>
      <w:sz w:val="24"/>
    </w:rPr>
  </w:style>
  <w:style w:type="character" w:customStyle="1" w:styleId="64">
    <w:name w:val="文档结构图 字符"/>
    <w:link w:val="9"/>
    <w:autoRedefine/>
    <w:qFormat/>
    <w:uiPriority w:val="0"/>
    <w:rPr>
      <w:rFonts w:ascii="宋体"/>
      <w:kern w:val="2"/>
      <w:sz w:val="18"/>
      <w:szCs w:val="18"/>
    </w:rPr>
  </w:style>
  <w:style w:type="character" w:customStyle="1" w:styleId="65">
    <w:name w:val="正文1 Char"/>
    <w:link w:val="66"/>
    <w:autoRedefine/>
    <w:qFormat/>
    <w:uiPriority w:val="0"/>
    <w:rPr>
      <w:rFonts w:eastAsia="宋体"/>
      <w:color w:val="0000FF"/>
      <w:kern w:val="2"/>
      <w:sz w:val="28"/>
      <w:szCs w:val="24"/>
      <w:lang w:val="en-US" w:eastAsia="zh-CN" w:bidi="ar-SA"/>
    </w:rPr>
  </w:style>
  <w:style w:type="paragraph" w:customStyle="1" w:styleId="66">
    <w:name w:val="正文1"/>
    <w:basedOn w:val="1"/>
    <w:link w:val="65"/>
    <w:autoRedefine/>
    <w:qFormat/>
    <w:uiPriority w:val="0"/>
    <w:pPr>
      <w:adjustRightInd w:val="0"/>
      <w:snapToGrid w:val="0"/>
      <w:spacing w:line="360" w:lineRule="auto"/>
      <w:ind w:firstLine="200" w:firstLineChars="200"/>
    </w:pPr>
    <w:rPr>
      <w:color w:val="0000FF"/>
      <w:sz w:val="28"/>
      <w:szCs w:val="24"/>
    </w:rPr>
  </w:style>
  <w:style w:type="character" w:customStyle="1" w:styleId="67">
    <w:name w:val="批注文字 字符"/>
    <w:link w:val="10"/>
    <w:autoRedefine/>
    <w:qFormat/>
    <w:uiPriority w:val="0"/>
    <w:rPr>
      <w:kern w:val="2"/>
      <w:sz w:val="21"/>
    </w:rPr>
  </w:style>
  <w:style w:type="character" w:customStyle="1" w:styleId="68">
    <w:name w:val="表内格式 Char1"/>
    <w:link w:val="69"/>
    <w:autoRedefine/>
    <w:qFormat/>
    <w:uiPriority w:val="0"/>
    <w:rPr>
      <w:rFonts w:ascii="宋体"/>
      <w:kern w:val="2"/>
      <w:sz w:val="18"/>
    </w:rPr>
  </w:style>
  <w:style w:type="paragraph" w:customStyle="1" w:styleId="69">
    <w:name w:val="表内格式"/>
    <w:basedOn w:val="1"/>
    <w:link w:val="68"/>
    <w:autoRedefine/>
    <w:qFormat/>
    <w:uiPriority w:val="0"/>
    <w:pPr>
      <w:spacing w:line="280" w:lineRule="exact"/>
      <w:jc w:val="center"/>
    </w:pPr>
    <w:rPr>
      <w:rFonts w:ascii="宋体"/>
      <w:sz w:val="18"/>
    </w:rPr>
  </w:style>
  <w:style w:type="character" w:customStyle="1" w:styleId="70">
    <w:name w:val="正文缩进 字符"/>
    <w:link w:val="5"/>
    <w:autoRedefine/>
    <w:qFormat/>
    <w:uiPriority w:val="0"/>
    <w:rPr>
      <w:rFonts w:ascii="Times New Roman" w:hAnsi="Times New Roman" w:eastAsia="宋体" w:cs="Times New Roman"/>
      <w:kern w:val="2"/>
      <w:sz w:val="21"/>
    </w:rPr>
  </w:style>
  <w:style w:type="character" w:customStyle="1" w:styleId="71">
    <w:name w:val="标题 1 字符"/>
    <w:link w:val="3"/>
    <w:autoRedefine/>
    <w:qFormat/>
    <w:uiPriority w:val="0"/>
    <w:rPr>
      <w:b/>
      <w:kern w:val="2"/>
      <w:sz w:val="24"/>
    </w:rPr>
  </w:style>
  <w:style w:type="paragraph" w:customStyle="1" w:styleId="72">
    <w:name w:val="Char"/>
    <w:basedOn w:val="1"/>
    <w:autoRedefine/>
    <w:qFormat/>
    <w:uiPriority w:val="0"/>
    <w:pPr>
      <w:spacing w:line="360" w:lineRule="auto"/>
    </w:pPr>
    <w:rPr>
      <w:rFonts w:ascii="Tahoma" w:hAnsi="Tahoma"/>
      <w:sz w:val="28"/>
    </w:rPr>
  </w:style>
  <w:style w:type="paragraph" w:customStyle="1" w:styleId="73">
    <w:name w:val="样式 首行缩进"/>
    <w:basedOn w:val="1"/>
    <w:autoRedefine/>
    <w:qFormat/>
    <w:uiPriority w:val="0"/>
    <w:pPr>
      <w:spacing w:before="60" w:after="60" w:line="360" w:lineRule="auto"/>
      <w:ind w:firstLine="480" w:firstLineChars="200"/>
    </w:pPr>
    <w:rPr>
      <w:rFonts w:cs="宋体"/>
      <w:sz w:val="24"/>
    </w:rPr>
  </w:style>
  <w:style w:type="paragraph" w:customStyle="1" w:styleId="74">
    <w:name w:val="基准页眉样式"/>
    <w:basedOn w:val="1"/>
    <w:autoRedefine/>
    <w:qFormat/>
    <w:uiPriority w:val="0"/>
    <w:pPr>
      <w:jc w:val="center"/>
    </w:pPr>
    <w:rPr>
      <w:rFonts w:ascii="黑体" w:eastAsia="黑体"/>
      <w:bCs/>
      <w:spacing w:val="20"/>
      <w:w w:val="150"/>
      <w:sz w:val="30"/>
      <w:szCs w:val="30"/>
    </w:rPr>
  </w:style>
  <w:style w:type="paragraph" w:customStyle="1" w:styleId="75">
    <w:name w:val="Table Paragraph"/>
    <w:basedOn w:val="1"/>
    <w:autoRedefine/>
    <w:qFormat/>
    <w:uiPriority w:val="1"/>
    <w:pPr>
      <w:jc w:val="left"/>
    </w:pPr>
    <w:rPr>
      <w:rFonts w:ascii="Calibri" w:hAnsi="Calibri" w:cs="Calibri"/>
      <w:kern w:val="0"/>
      <w:sz w:val="22"/>
      <w:szCs w:val="22"/>
      <w:lang w:eastAsia="en-US"/>
    </w:rPr>
  </w:style>
  <w:style w:type="paragraph" w:customStyle="1" w:styleId="76">
    <w:name w:val="Char1 Char Char Char"/>
    <w:basedOn w:val="1"/>
    <w:autoRedefine/>
    <w:qFormat/>
    <w:uiPriority w:val="0"/>
    <w:pPr>
      <w:spacing w:line="360" w:lineRule="auto"/>
      <w:ind w:firstLine="200" w:firstLineChars="200"/>
    </w:pPr>
    <w:rPr>
      <w:rFonts w:ascii="宋体" w:hAnsi="宋体" w:cs="宋体"/>
      <w:sz w:val="24"/>
      <w:szCs w:val="24"/>
    </w:rPr>
  </w:style>
  <w:style w:type="paragraph" w:customStyle="1" w:styleId="77">
    <w:name w:val="发布实施日期"/>
    <w:basedOn w:val="1"/>
    <w:autoRedefine/>
    <w:qFormat/>
    <w:uiPriority w:val="0"/>
    <w:pPr>
      <w:widowControl/>
    </w:pPr>
    <w:rPr>
      <w:rFonts w:ascii="黑体" w:hAnsi="宋体" w:eastAsia="黑体"/>
      <w:kern w:val="0"/>
      <w:sz w:val="28"/>
      <w:lang w:bidi="he-IL"/>
    </w:rPr>
  </w:style>
  <w:style w:type="paragraph" w:customStyle="1" w:styleId="78">
    <w:name w:val="列出段落1"/>
    <w:basedOn w:val="1"/>
    <w:autoRedefine/>
    <w:qFormat/>
    <w:uiPriority w:val="0"/>
    <w:pPr>
      <w:ind w:firstLine="420" w:firstLineChars="200"/>
    </w:pPr>
    <w:rPr>
      <w:rFonts w:ascii="Calibri" w:hAnsi="Calibri"/>
      <w:szCs w:val="22"/>
    </w:rPr>
  </w:style>
  <w:style w:type="paragraph" w:customStyle="1" w:styleId="79">
    <w:name w:val="表格(另)"/>
    <w:basedOn w:val="1"/>
    <w:next w:val="1"/>
    <w:autoRedefine/>
    <w:qFormat/>
    <w:uiPriority w:val="0"/>
    <w:pPr>
      <w:spacing w:line="312" w:lineRule="auto"/>
      <w:jc w:val="center"/>
    </w:pPr>
    <w:rPr>
      <w:szCs w:val="21"/>
    </w:rPr>
  </w:style>
  <w:style w:type="paragraph" w:customStyle="1" w:styleId="80">
    <w:name w:val="君邦正文"/>
    <w:autoRedefine/>
    <w:qFormat/>
    <w:uiPriority w:val="0"/>
    <w:pPr>
      <w:spacing w:after="60" w:line="360" w:lineRule="auto"/>
      <w:ind w:firstLine="480" w:firstLineChars="200"/>
      <w:jc w:val="both"/>
    </w:pPr>
    <w:rPr>
      <w:rFonts w:ascii="宋体" w:hAnsi="宋体" w:eastAsia="宋体" w:cs="Times New Roman"/>
      <w:bCs/>
      <w:snapToGrid w:val="0"/>
      <w:sz w:val="24"/>
      <w:lang w:val="en-US" w:eastAsia="zh-CN" w:bidi="ar-SA"/>
    </w:rPr>
  </w:style>
  <w:style w:type="paragraph" w:customStyle="1" w:styleId="81">
    <w:name w:val="Char Char3"/>
    <w:basedOn w:val="1"/>
    <w:autoRedefine/>
    <w:qFormat/>
    <w:uiPriority w:val="0"/>
    <w:pPr>
      <w:spacing w:after="148" w:afterLines="50" w:line="560" w:lineRule="exact"/>
      <w:ind w:right="1224" w:rightChars="583" w:firstLine="600" w:firstLineChars="250"/>
    </w:pPr>
    <w:rPr>
      <w:rFonts w:eastAsia="黑体"/>
      <w:sz w:val="30"/>
      <w:szCs w:val="30"/>
    </w:rPr>
  </w:style>
  <w:style w:type="paragraph" w:customStyle="1" w:styleId="82">
    <w:name w:val="表 头"/>
    <w:basedOn w:val="1"/>
    <w:autoRedefine/>
    <w:qFormat/>
    <w:uiPriority w:val="0"/>
    <w:pPr>
      <w:tabs>
        <w:tab w:val="left" w:pos="1418"/>
      </w:tabs>
      <w:adjustRightInd w:val="0"/>
      <w:spacing w:line="360" w:lineRule="auto"/>
      <w:jc w:val="center"/>
    </w:pPr>
    <w:rPr>
      <w:b/>
      <w:color w:val="000000"/>
      <w:kern w:val="24"/>
      <w:sz w:val="24"/>
      <w:szCs w:val="24"/>
      <w:lang w:val="zh-CN"/>
    </w:rPr>
  </w:style>
  <w:style w:type="paragraph" w:customStyle="1" w:styleId="83">
    <w:name w:val="标准的标志"/>
    <w:basedOn w:val="1"/>
    <w:autoRedefine/>
    <w:qFormat/>
    <w:uiPriority w:val="0"/>
    <w:pPr>
      <w:widowControl/>
    </w:pPr>
    <w:rPr>
      <w:rFonts w:ascii="宋体" w:hAnsi="Garamond"/>
      <w:b/>
      <w:bCs/>
      <w:i/>
      <w:iCs/>
      <w:kern w:val="0"/>
      <w:sz w:val="84"/>
      <w:lang w:bidi="he-IL"/>
      <w14:shadow w14:blurRad="50800" w14:dist="38100" w14:dir="2700000" w14:sx="100000" w14:sy="100000" w14:kx="0" w14:ky="0" w14:algn="tl">
        <w14:srgbClr w14:val="000000">
          <w14:alpha w14:val="60000"/>
        </w14:srgbClr>
      </w14:shadow>
    </w:rPr>
  </w:style>
  <w:style w:type="paragraph" w:customStyle="1" w:styleId="84">
    <w:name w:val="Char3"/>
    <w:basedOn w:val="1"/>
    <w:autoRedefine/>
    <w:qFormat/>
    <w:uiPriority w:val="0"/>
    <w:rPr>
      <w:szCs w:val="24"/>
    </w:rPr>
  </w:style>
  <w:style w:type="paragraph" w:customStyle="1" w:styleId="85">
    <w:name w:val="默认段落字体 Para Char Char Char Char"/>
    <w:basedOn w:val="1"/>
    <w:autoRedefine/>
    <w:qFormat/>
    <w:uiPriority w:val="0"/>
    <w:rPr>
      <w:szCs w:val="21"/>
    </w:rPr>
  </w:style>
  <w:style w:type="paragraph" w:customStyle="1" w:styleId="86">
    <w:name w:val="华能大连店厂企业标准"/>
    <w:basedOn w:val="1"/>
    <w:next w:val="1"/>
    <w:autoRedefine/>
    <w:qFormat/>
    <w:uiPriority w:val="0"/>
    <w:pPr>
      <w:widowControl/>
      <w:spacing w:before="420" w:after="60" w:line="320" w:lineRule="exact"/>
      <w:jc w:val="center"/>
    </w:pPr>
    <w:rPr>
      <w:rFonts w:ascii="宋体" w:hAnsi="宋体"/>
      <w:b/>
      <w:bCs/>
      <w:caps/>
      <w:spacing w:val="-18"/>
      <w:w w:val="150"/>
      <w:kern w:val="36"/>
      <w:sz w:val="40"/>
      <w:szCs w:val="40"/>
      <w:lang w:bidi="he-IL"/>
    </w:rPr>
  </w:style>
  <w:style w:type="paragraph" w:customStyle="1" w:styleId="87">
    <w:name w:val="标准编号"/>
    <w:basedOn w:val="1"/>
    <w:autoRedefine/>
    <w:qFormat/>
    <w:uiPriority w:val="0"/>
    <w:pPr>
      <w:widowControl/>
      <w:tabs>
        <w:tab w:val="right" w:pos="3960"/>
      </w:tabs>
      <w:spacing w:line="240" w:lineRule="atLeast"/>
      <w:ind w:right="174" w:firstLine="6015" w:firstLineChars="2140"/>
    </w:pPr>
    <w:rPr>
      <w:rFonts w:eastAsia="MS PMincho"/>
      <w:b/>
      <w:bCs/>
      <w:kern w:val="0"/>
      <w:sz w:val="28"/>
      <w:lang w:bidi="he-IL"/>
    </w:rPr>
  </w:style>
  <w:style w:type="paragraph" w:styleId="88">
    <w:name w:val="List Paragraph"/>
    <w:basedOn w:val="1"/>
    <w:autoRedefine/>
    <w:qFormat/>
    <w:uiPriority w:val="99"/>
    <w:pPr>
      <w:ind w:firstLine="420" w:firstLineChars="200"/>
    </w:pPr>
    <w:rPr>
      <w:szCs w:val="22"/>
    </w:rPr>
  </w:style>
  <w:style w:type="paragraph" w:customStyle="1" w:styleId="89">
    <w:name w:val="Char Char1 Char"/>
    <w:basedOn w:val="1"/>
    <w:autoRedefine/>
    <w:qFormat/>
    <w:uiPriority w:val="0"/>
    <w:pPr>
      <w:spacing w:line="360" w:lineRule="auto"/>
      <w:ind w:firstLine="200" w:firstLineChars="200"/>
    </w:pPr>
    <w:rPr>
      <w:rFonts w:ascii="宋体" w:hAnsi="宋体" w:cs="宋体"/>
      <w:sz w:val="24"/>
      <w:szCs w:val="24"/>
    </w:rPr>
  </w:style>
  <w:style w:type="paragraph" w:customStyle="1" w:styleId="90">
    <w:name w:val="标题3 Char Char Char Char"/>
    <w:basedOn w:val="1"/>
    <w:autoRedefine/>
    <w:qFormat/>
    <w:uiPriority w:val="0"/>
    <w:pPr>
      <w:spacing w:after="156" w:afterLines="50" w:line="560" w:lineRule="exact"/>
    </w:pPr>
    <w:rPr>
      <w:rFonts w:eastAsia="黑体"/>
      <w:sz w:val="30"/>
      <w:szCs w:val="30"/>
    </w:rPr>
  </w:style>
  <w:style w:type="paragraph" w:customStyle="1" w:styleId="91">
    <w:name w:val="表格文字"/>
    <w:basedOn w:val="1"/>
    <w:autoRedefine/>
    <w:qFormat/>
    <w:uiPriority w:val="0"/>
    <w:pPr>
      <w:jc w:val="center"/>
    </w:pPr>
    <w:rPr>
      <w:snapToGrid w:val="0"/>
      <w:kern w:val="0"/>
      <w:sz w:val="24"/>
    </w:rPr>
  </w:style>
  <w:style w:type="paragraph" w:customStyle="1" w:styleId="92">
    <w:name w:val="样式 首行缩进:  1.34 厘米"/>
    <w:basedOn w:val="1"/>
    <w:autoRedefine/>
    <w:qFormat/>
    <w:uiPriority w:val="0"/>
    <w:pPr>
      <w:spacing w:line="360" w:lineRule="auto"/>
      <w:ind w:firstLine="567"/>
    </w:pPr>
    <w:rPr>
      <w:sz w:val="28"/>
    </w:rPr>
  </w:style>
  <w:style w:type="paragraph" w:customStyle="1" w:styleId="93">
    <w:name w:val="列出段落2"/>
    <w:basedOn w:val="1"/>
    <w:autoRedefine/>
    <w:semiHidden/>
    <w:qFormat/>
    <w:uiPriority w:val="0"/>
    <w:pPr>
      <w:ind w:firstLine="420" w:firstLineChars="200"/>
    </w:pPr>
    <w:rPr>
      <w:rFonts w:ascii="Calibri" w:hAnsi="Calibri"/>
      <w:szCs w:val="21"/>
    </w:rPr>
  </w:style>
  <w:style w:type="paragraph" w:customStyle="1" w:styleId="94">
    <w:name w:val="报告书正文"/>
    <w:basedOn w:val="1"/>
    <w:link w:val="95"/>
    <w:autoRedefine/>
    <w:qFormat/>
    <w:uiPriority w:val="0"/>
    <w:pPr>
      <w:widowControl/>
      <w:spacing w:line="360" w:lineRule="auto"/>
      <w:ind w:firstLine="480" w:firstLineChars="200"/>
    </w:pPr>
    <w:rPr>
      <w:sz w:val="24"/>
    </w:rPr>
  </w:style>
  <w:style w:type="character" w:customStyle="1" w:styleId="95">
    <w:name w:val="报告书正文 Char Char"/>
    <w:link w:val="94"/>
    <w:autoRedefine/>
    <w:qFormat/>
    <w:locked/>
    <w:uiPriority w:val="0"/>
    <w:rPr>
      <w:kern w:val="2"/>
      <w:sz w:val="24"/>
    </w:rPr>
  </w:style>
  <w:style w:type="paragraph" w:customStyle="1" w:styleId="96">
    <w:name w:val="表格内"/>
    <w:autoRedefine/>
    <w:qFormat/>
    <w:uiPriority w:val="0"/>
    <w:pPr>
      <w:jc w:val="center"/>
    </w:pPr>
    <w:rPr>
      <w:rFonts w:ascii="Times New Roman" w:hAnsi="Times New Roman" w:eastAsia="宋体" w:cs="Times New Roman"/>
      <w:kern w:val="2"/>
      <w:sz w:val="18"/>
      <w:szCs w:val="21"/>
      <w:lang w:val="en-US" w:eastAsia="zh-CN" w:bidi="ar-SA"/>
    </w:rPr>
  </w:style>
  <w:style w:type="character" w:customStyle="1" w:styleId="97">
    <w:name w:val="正文首行缩进 字符"/>
    <w:basedOn w:val="59"/>
    <w:link w:val="28"/>
    <w:autoRedefine/>
    <w:qFormat/>
    <w:uiPriority w:val="0"/>
    <w:rPr>
      <w:kern w:val="2"/>
      <w:sz w:val="21"/>
    </w:rPr>
  </w:style>
  <w:style w:type="character" w:customStyle="1" w:styleId="98">
    <w:name w:val="正文样式 Char"/>
    <w:link w:val="99"/>
    <w:autoRedefine/>
    <w:qFormat/>
    <w:uiPriority w:val="0"/>
    <w:rPr>
      <w:sz w:val="24"/>
    </w:rPr>
  </w:style>
  <w:style w:type="paragraph" w:customStyle="1" w:styleId="99">
    <w:name w:val="正文样式"/>
    <w:basedOn w:val="1"/>
    <w:link w:val="98"/>
    <w:autoRedefine/>
    <w:qFormat/>
    <w:uiPriority w:val="0"/>
    <w:pPr>
      <w:adjustRightInd w:val="0"/>
      <w:spacing w:line="360" w:lineRule="auto"/>
      <w:ind w:firstLine="824" w:firstLineChars="200"/>
    </w:pPr>
    <w:rPr>
      <w:kern w:val="0"/>
      <w:sz w:val="24"/>
    </w:rPr>
  </w:style>
  <w:style w:type="paragraph" w:customStyle="1" w:styleId="100">
    <w:name w:val="表格"/>
    <w:next w:val="5"/>
    <w:autoRedefine/>
    <w:semiHidden/>
    <w:qFormat/>
    <w:uiPriority w:val="0"/>
    <w:pPr>
      <w:spacing w:line="0" w:lineRule="atLeast"/>
      <w:jc w:val="center"/>
    </w:pPr>
    <w:rPr>
      <w:rFonts w:ascii="宋体" w:hAnsi="Times New Roman" w:eastAsia="宋体" w:cs="Times New Roman"/>
      <w:sz w:val="21"/>
      <w:szCs w:val="22"/>
      <w:lang w:val="en-US" w:eastAsia="zh-CN" w:bidi="ar-SA"/>
    </w:rPr>
  </w:style>
  <w:style w:type="paragraph" w:customStyle="1" w:styleId="101">
    <w:name w:val="表格001"/>
    <w:basedOn w:val="1"/>
    <w:autoRedefine/>
    <w:qFormat/>
    <w:uiPriority w:val="0"/>
    <w:pPr>
      <w:jc w:val="center"/>
    </w:pPr>
    <w:rPr>
      <w:szCs w:val="21"/>
    </w:rPr>
  </w:style>
  <w:style w:type="character" w:customStyle="1" w:styleId="102">
    <w:name w:val="15"/>
    <w:basedOn w:val="32"/>
    <w:autoRedefine/>
    <w:qFormat/>
    <w:uiPriority w:val="0"/>
    <w:rPr>
      <w:rFonts w:hint="default" w:ascii="Times New Roman" w:hAnsi="Times New Roman" w:cs="Times New Roman"/>
    </w:rPr>
  </w:style>
  <w:style w:type="character" w:customStyle="1" w:styleId="103">
    <w:name w:val="HTML 预设格式 字符"/>
    <w:basedOn w:val="32"/>
    <w:link w:val="25"/>
    <w:autoRedefine/>
    <w:qFormat/>
    <w:uiPriority w:val="0"/>
    <w:rPr>
      <w:rFonts w:ascii="宋体" w:hAnsi="宋体"/>
      <w:sz w:val="24"/>
      <w:szCs w:val="24"/>
    </w:rPr>
  </w:style>
  <w:style w:type="paragraph" w:customStyle="1" w:styleId="104">
    <w:name w:val="表格标题1"/>
    <w:basedOn w:val="1"/>
    <w:autoRedefine/>
    <w:qFormat/>
    <w:uiPriority w:val="0"/>
    <w:pPr>
      <w:snapToGrid w:val="0"/>
      <w:spacing w:line="360" w:lineRule="auto"/>
      <w:jc w:val="center"/>
    </w:pPr>
    <w:rPr>
      <w:rFonts w:ascii="宋体"/>
      <w:b/>
      <w:spacing w:val="4"/>
      <w:sz w:val="24"/>
    </w:rPr>
  </w:style>
  <w:style w:type="paragraph" w:customStyle="1" w:styleId="105">
    <w:name w:val="样式 小四 行距: 1.5 倍行距"/>
    <w:basedOn w:val="1"/>
    <w:autoRedefine/>
    <w:qFormat/>
    <w:uiPriority w:val="0"/>
    <w:pPr>
      <w:ind w:firstLine="480" w:firstLineChars="200"/>
    </w:pPr>
    <w:rPr>
      <w:rFonts w:cs="宋体"/>
    </w:rPr>
  </w:style>
  <w:style w:type="character" w:customStyle="1" w:styleId="106">
    <w:name w:val="文本 Char"/>
    <w:link w:val="107"/>
    <w:autoRedefine/>
    <w:qFormat/>
    <w:uiPriority w:val="0"/>
    <w:rPr>
      <w:sz w:val="24"/>
    </w:rPr>
  </w:style>
  <w:style w:type="paragraph" w:customStyle="1" w:styleId="107">
    <w:name w:val="文本"/>
    <w:basedOn w:val="1"/>
    <w:link w:val="106"/>
    <w:autoRedefine/>
    <w:qFormat/>
    <w:uiPriority w:val="0"/>
    <w:pPr>
      <w:spacing w:line="360" w:lineRule="auto"/>
      <w:ind w:firstLine="480" w:firstLineChars="200"/>
    </w:pPr>
    <w:rPr>
      <w:sz w:val="24"/>
    </w:rPr>
  </w:style>
  <w:style w:type="character" w:customStyle="1" w:styleId="108">
    <w:name w:val="font31"/>
    <w:basedOn w:val="32"/>
    <w:autoRedefine/>
    <w:qFormat/>
    <w:uiPriority w:val="0"/>
    <w:rPr>
      <w:rFonts w:hint="default" w:ascii="Times New Roman" w:hAnsi="Times New Roman" w:cs="Times New Roman"/>
      <w:color w:val="000000"/>
      <w:sz w:val="24"/>
      <w:szCs w:val="24"/>
      <w:u w:val="none"/>
    </w:rPr>
  </w:style>
  <w:style w:type="character" w:customStyle="1" w:styleId="109">
    <w:name w:val="font11"/>
    <w:basedOn w:val="32"/>
    <w:autoRedefine/>
    <w:qFormat/>
    <w:uiPriority w:val="0"/>
    <w:rPr>
      <w:rFonts w:hint="eastAsia" w:ascii="宋体" w:hAnsi="宋体" w:eastAsia="宋体" w:cs="宋体"/>
      <w:color w:val="000000"/>
      <w:sz w:val="24"/>
      <w:szCs w:val="24"/>
      <w:u w:val="none"/>
    </w:rPr>
  </w:style>
  <w:style w:type="character" w:customStyle="1" w:styleId="110">
    <w:name w:val="font61"/>
    <w:basedOn w:val="32"/>
    <w:autoRedefine/>
    <w:qFormat/>
    <w:uiPriority w:val="0"/>
    <w:rPr>
      <w:rFonts w:hint="default" w:ascii="Times New Roman" w:hAnsi="Times New Roman" w:cs="Times New Roman"/>
      <w:color w:val="000000"/>
      <w:sz w:val="24"/>
      <w:szCs w:val="24"/>
      <w:u w:val="none"/>
      <w:vertAlign w:val="superscript"/>
    </w:rPr>
  </w:style>
  <w:style w:type="character" w:customStyle="1" w:styleId="111">
    <w:name w:val="font51"/>
    <w:basedOn w:val="32"/>
    <w:autoRedefine/>
    <w:qFormat/>
    <w:uiPriority w:val="0"/>
    <w:rPr>
      <w:rFonts w:hint="default" w:ascii="Times New Roman" w:hAnsi="Times New Roman" w:cs="Times New Roman"/>
      <w:color w:val="000000"/>
      <w:sz w:val="24"/>
      <w:szCs w:val="24"/>
      <w:u w:val="none"/>
      <w:vertAlign w:val="subscript"/>
    </w:rPr>
  </w:style>
  <w:style w:type="character" w:customStyle="1" w:styleId="112">
    <w:name w:val="font71"/>
    <w:basedOn w:val="32"/>
    <w:autoRedefine/>
    <w:qFormat/>
    <w:uiPriority w:val="0"/>
    <w:rPr>
      <w:rFonts w:hint="default" w:ascii="Times New Roman" w:hAnsi="Times New Roman" w:cs="Times New Roman"/>
      <w:color w:val="000000"/>
      <w:sz w:val="24"/>
      <w:szCs w:val="24"/>
      <w:u w:val="none"/>
    </w:rPr>
  </w:style>
  <w:style w:type="character" w:customStyle="1" w:styleId="113">
    <w:name w:val="font01"/>
    <w:basedOn w:val="32"/>
    <w:autoRedefine/>
    <w:qFormat/>
    <w:uiPriority w:val="0"/>
    <w:rPr>
      <w:rFonts w:hint="default" w:ascii="Times New Roman" w:hAnsi="Times New Roman" w:cs="Times New Roman"/>
      <w:color w:val="000000"/>
      <w:sz w:val="21"/>
      <w:szCs w:val="21"/>
      <w:u w:val="none"/>
    </w:rPr>
  </w:style>
  <w:style w:type="character" w:customStyle="1" w:styleId="114">
    <w:name w:val="font41"/>
    <w:basedOn w:val="32"/>
    <w:autoRedefine/>
    <w:qFormat/>
    <w:uiPriority w:val="0"/>
    <w:rPr>
      <w:rFonts w:hint="eastAsia" w:ascii="宋体" w:hAnsi="宋体" w:eastAsia="宋体" w:cs="宋体"/>
      <w:color w:val="000000"/>
      <w:sz w:val="21"/>
      <w:szCs w:val="21"/>
      <w:u w:val="none"/>
    </w:rPr>
  </w:style>
  <w:style w:type="paragraph" w:customStyle="1" w:styleId="115">
    <w:name w:val="表格标题"/>
    <w:basedOn w:val="1"/>
    <w:next w:val="1"/>
    <w:autoRedefine/>
    <w:qFormat/>
    <w:uiPriority w:val="0"/>
    <w:pPr>
      <w:jc w:val="center"/>
    </w:pPr>
    <w:rPr>
      <w:rFonts w:eastAsia="黑体"/>
      <w:b/>
      <w:kern w:val="0"/>
      <w:sz w:val="24"/>
    </w:rPr>
  </w:style>
  <w:style w:type="paragraph" w:customStyle="1" w:styleId="116">
    <w:name w:val="CB表头1"/>
    <w:basedOn w:val="117"/>
    <w:next w:val="117"/>
    <w:autoRedefine/>
    <w:qFormat/>
    <w:uiPriority w:val="0"/>
    <w:pPr>
      <w:numPr>
        <w:ilvl w:val="0"/>
        <w:numId w:val="1"/>
      </w:numPr>
      <w:spacing w:before="50" w:beforeLines="50" w:line="240" w:lineRule="auto"/>
      <w:jc w:val="center"/>
    </w:pPr>
    <w:rPr>
      <w:b/>
      <w:bCs/>
      <w:sz w:val="18"/>
      <w:szCs w:val="18"/>
    </w:rPr>
  </w:style>
  <w:style w:type="paragraph" w:customStyle="1" w:styleId="117">
    <w:name w:val="CB正文"/>
    <w:basedOn w:val="118"/>
    <w:autoRedefine/>
    <w:qFormat/>
    <w:uiPriority w:val="0"/>
    <w:pPr>
      <w:autoSpaceDE w:val="0"/>
      <w:autoSpaceDN w:val="0"/>
      <w:adjustRightInd w:val="0"/>
      <w:ind w:firstLine="420" w:firstLineChars="0"/>
    </w:pPr>
    <w:rPr>
      <w:rFonts w:hint="eastAsia"/>
      <w:color w:val="000000"/>
      <w:sz w:val="21"/>
      <w:szCs w:val="21"/>
    </w:rPr>
  </w:style>
  <w:style w:type="paragraph" w:customStyle="1" w:styleId="118">
    <w:name w:val="yt正文"/>
    <w:basedOn w:val="5"/>
    <w:next w:val="2"/>
    <w:autoRedefine/>
    <w:qFormat/>
    <w:uiPriority w:val="0"/>
    <w:pPr>
      <w:spacing w:line="360" w:lineRule="auto"/>
      <w:ind w:firstLine="200"/>
    </w:pPr>
    <w:rPr>
      <w:sz w:val="24"/>
    </w:rPr>
  </w:style>
  <w:style w:type="paragraph" w:customStyle="1" w:styleId="119">
    <w:name w:val="CB表头2"/>
    <w:basedOn w:val="117"/>
    <w:next w:val="117"/>
    <w:autoRedefine/>
    <w:qFormat/>
    <w:uiPriority w:val="0"/>
    <w:pPr>
      <w:snapToGrid w:val="0"/>
      <w:spacing w:line="240" w:lineRule="auto"/>
      <w:jc w:val="center"/>
    </w:pPr>
    <w:rPr>
      <w:b/>
      <w:color w:val="000000" w:themeColor="text1"/>
      <w14:textFill>
        <w14:solidFill>
          <w14:schemeClr w14:val="tx1"/>
        </w14:solidFill>
      </w14:textFill>
    </w:rPr>
  </w:style>
  <w:style w:type="paragraph" w:customStyle="1" w:styleId="120">
    <w:name w:val="正文(邵)"/>
    <w:basedOn w:val="1"/>
    <w:autoRedefine/>
    <w:qFormat/>
    <w:uiPriority w:val="0"/>
    <w:pPr>
      <w:widowControl/>
      <w:adjustRightInd w:val="0"/>
      <w:snapToGrid w:val="0"/>
      <w:spacing w:line="360" w:lineRule="auto"/>
      <w:ind w:firstLine="480"/>
      <w:jc w:val="left"/>
    </w:pPr>
    <w:rPr>
      <w:kern w:val="0"/>
      <w:sz w:val="24"/>
      <w:lang w:bidi="en-US"/>
    </w:rPr>
  </w:style>
  <w:style w:type="paragraph" w:customStyle="1" w:styleId="121">
    <w:name w:val="p0"/>
    <w:basedOn w:val="1"/>
    <w:autoRedefine/>
    <w:qFormat/>
    <w:uiPriority w:val="0"/>
    <w:pPr>
      <w:widowControl/>
    </w:pPr>
    <w:rPr>
      <w:rFonts w:hint="eastAsia"/>
    </w:rPr>
  </w:style>
  <w:style w:type="paragraph" w:customStyle="1" w:styleId="122">
    <w:name w:val="表头ck"/>
    <w:autoRedefine/>
    <w:qFormat/>
    <w:uiPriority w:val="0"/>
    <w:pPr>
      <w:widowControl w:val="0"/>
      <w:jc w:val="center"/>
    </w:pPr>
    <w:rPr>
      <w:rFonts w:ascii="Times New Roman" w:hAnsi="Times New Roman" w:eastAsia="宋体" w:cs="宋体"/>
      <w:color w:val="000000"/>
      <w:sz w:val="21"/>
      <w:szCs w:val="24"/>
      <w:lang w:val="en-US" w:eastAsia="zh-CN" w:bidi="ar-SA"/>
    </w:rPr>
  </w:style>
  <w:style w:type="paragraph" w:customStyle="1" w:styleId="123">
    <w:name w:val="0表格内容"/>
    <w:basedOn w:val="124"/>
    <w:autoRedefine/>
    <w:qFormat/>
    <w:uiPriority w:val="0"/>
    <w:pPr>
      <w:spacing w:line="240" w:lineRule="auto"/>
    </w:pPr>
  </w:style>
  <w:style w:type="paragraph" w:customStyle="1" w:styleId="124">
    <w:name w:val="B表内"/>
    <w:basedOn w:val="1"/>
    <w:autoRedefine/>
    <w:qFormat/>
    <w:uiPriority w:val="0"/>
    <w:pPr>
      <w:spacing w:line="0" w:lineRule="atLeast"/>
      <w:jc w:val="center"/>
    </w:pPr>
    <w:rPr>
      <w:rFonts w:ascii="Times New Roman" w:hAnsi="Times New Roman" w:eastAsia="宋体" w:cs="宋体"/>
      <w:szCs w:val="20"/>
    </w:rPr>
  </w:style>
  <w:style w:type="paragraph" w:customStyle="1" w:styleId="125">
    <w:name w:val="表格五号"/>
    <w:basedOn w:val="16"/>
    <w:autoRedefine/>
    <w:qFormat/>
    <w:uiPriority w:val="0"/>
    <w:pPr>
      <w:adjustRightInd w:val="0"/>
      <w:snapToGrid w:val="0"/>
      <w:spacing w:line="210" w:lineRule="atLeast"/>
      <w:jc w:val="center"/>
      <w:textAlignment w:val="baseline"/>
    </w:pPr>
    <w:rPr>
      <w:rFonts w:ascii="Times New Roman" w:hAnsi="Times New Roman"/>
      <w:kern w:val="0"/>
      <w:sz w:val="21"/>
    </w:rPr>
  </w:style>
  <w:style w:type="paragraph" w:customStyle="1" w:styleId="126">
    <w:name w:val="表格小五"/>
    <w:basedOn w:val="1"/>
    <w:autoRedefine/>
    <w:qFormat/>
    <w:uiPriority w:val="0"/>
    <w:pPr>
      <w:adjustRightInd w:val="0"/>
      <w:snapToGrid w:val="0"/>
      <w:spacing w:line="180" w:lineRule="atLeast"/>
      <w:jc w:val="center"/>
      <w:textAlignment w:val="baseline"/>
    </w:pPr>
    <w:rPr>
      <w:kern w:val="0"/>
      <w:sz w:val="18"/>
      <w:szCs w:val="20"/>
    </w:rPr>
  </w:style>
  <w:style w:type="paragraph" w:customStyle="1" w:styleId="127">
    <w:name w:val="正文123"/>
    <w:basedOn w:val="1"/>
    <w:next w:val="16"/>
    <w:autoRedefine/>
    <w:qFormat/>
    <w:uiPriority w:val="0"/>
    <w:pPr>
      <w:snapToGrid/>
      <w:spacing w:line="360" w:lineRule="auto"/>
      <w:ind w:firstLine="480" w:firstLineChars="200"/>
    </w:pPr>
    <w:rPr>
      <w:rFonts w:ascii="Times New Roman" w:hAnsi="Times New Roman" w:eastAsia="宋体"/>
      <w:sz w:val="24"/>
    </w:rPr>
  </w:style>
  <w:style w:type="paragraph" w:customStyle="1" w:styleId="128">
    <w:name w:val="五号表格"/>
    <w:basedOn w:val="1"/>
    <w:autoRedefine/>
    <w:qFormat/>
    <w:uiPriority w:val="0"/>
    <w:pPr>
      <w:jc w:val="center"/>
    </w:pPr>
    <w:rPr>
      <w:kern w:val="0"/>
    </w:rPr>
  </w:style>
  <w:style w:type="paragraph" w:customStyle="1" w:styleId="129">
    <w:name w:val="表格内容"/>
    <w:basedOn w:val="1"/>
    <w:autoRedefine/>
    <w:qFormat/>
    <w:uiPriority w:val="0"/>
    <w:pPr>
      <w:autoSpaceDE w:val="0"/>
      <w:autoSpaceDN w:val="0"/>
      <w:spacing w:line="240" w:lineRule="auto"/>
      <w:ind w:firstLine="0" w:firstLineChars="0"/>
      <w:jc w:val="center"/>
    </w:pPr>
    <w:rPr>
      <w:rFonts w:ascii="Times New Roman" w:hAnsi="Times New Roman"/>
      <w:kern w:val="0"/>
      <w:sz w:val="21"/>
      <w:szCs w:val="20"/>
    </w:rPr>
  </w:style>
  <w:style w:type="paragraph" w:customStyle="1" w:styleId="130">
    <w:name w:val="B正文"/>
    <w:basedOn w:val="1"/>
    <w:autoRedefine/>
    <w:qFormat/>
    <w:uiPriority w:val="0"/>
    <w:pPr>
      <w:spacing w:line="360" w:lineRule="auto"/>
      <w:ind w:firstLine="200" w:firstLineChars="200"/>
    </w:pPr>
    <w:rPr>
      <w:rFonts w:ascii="Times New Roman" w:hAnsi="Times New Roman" w:eastAsia="宋体" w:cs="Times New Roman"/>
      <w:kern w:val="0"/>
      <w:sz w:val="24"/>
      <w:szCs w:val="24"/>
    </w:rPr>
  </w:style>
  <w:style w:type="paragraph" w:customStyle="1" w:styleId="131">
    <w:name w:val="表格内文字"/>
    <w:basedOn w:val="50"/>
    <w:autoRedefine/>
    <w:qFormat/>
    <w:uiPriority w:val="0"/>
    <w:rPr>
      <w:sz w:val="21"/>
    </w:rPr>
  </w:style>
  <w:style w:type="paragraph" w:customStyle="1" w:styleId="132">
    <w:name w:val="表格内文字11111111111111"/>
    <w:basedOn w:val="1"/>
    <w:autoRedefine/>
    <w:qFormat/>
    <w:uiPriority w:val="0"/>
    <w:pPr>
      <w:adjustRightInd w:val="0"/>
      <w:snapToGrid w:val="0"/>
      <w:jc w:val="center"/>
      <w:textAlignment w:val="bottom"/>
    </w:pPr>
    <w:rPr>
      <w:rFonts w:hAnsi="宋体"/>
      <w:snapToGrid w:val="0"/>
      <w:color w:val="000000"/>
      <w:kern w:val="0"/>
    </w:rPr>
  </w:style>
  <w:style w:type="paragraph" w:customStyle="1" w:styleId="133">
    <w:name w:val="普通(网站)1"/>
    <w:basedOn w:val="1"/>
    <w:autoRedefine/>
    <w:qFormat/>
    <w:uiPriority w:val="0"/>
    <w:pPr>
      <w:spacing w:before="100" w:beforeAutospacing="1" w:after="100" w:afterAutospacing="1"/>
    </w:pPr>
    <w:rPr>
      <w:rFonts w:ascii="宋体" w:hAnsi="宋体" w:eastAsia="宋体" w:cs="宋体"/>
      <w:sz w:val="24"/>
    </w:rPr>
  </w:style>
  <w:style w:type="paragraph" w:customStyle="1" w:styleId="134">
    <w:name w:val="表中正文标题"/>
    <w:basedOn w:val="1"/>
    <w:autoRedefine/>
    <w:qFormat/>
    <w:uiPriority w:val="0"/>
    <w:pPr>
      <w:jc w:val="center"/>
    </w:pPr>
    <w:rPr>
      <w:rFonts w:hint="eastAsia"/>
      <w:spacing w:val="4"/>
    </w:rPr>
  </w:style>
  <w:style w:type="table" w:customStyle="1" w:styleId="135">
    <w:name w:val="Table Normal"/>
    <w:autoRedefine/>
    <w:unhideWhenUsed/>
    <w:qFormat/>
    <w:uiPriority w:val="0"/>
    <w:tblPr>
      <w:tblCellMar>
        <w:top w:w="0" w:type="dxa"/>
        <w:left w:w="0" w:type="dxa"/>
        <w:bottom w:w="0" w:type="dxa"/>
        <w:right w:w="0" w:type="dxa"/>
      </w:tblCellMar>
    </w:tblPr>
  </w:style>
  <w:style w:type="paragraph" w:customStyle="1" w:styleId="136">
    <w:name w:val="4表格内正文"/>
    <w:basedOn w:val="137"/>
    <w:autoRedefine/>
    <w:qFormat/>
    <w:uiPriority w:val="0"/>
    <w:pPr>
      <w:spacing w:line="240" w:lineRule="auto"/>
      <w:ind w:firstLine="0" w:firstLineChars="0"/>
      <w:jc w:val="center"/>
    </w:pPr>
  </w:style>
  <w:style w:type="paragraph" w:customStyle="1" w:styleId="137">
    <w:name w:val="4正文格式"/>
    <w:basedOn w:val="1"/>
    <w:autoRedefine/>
    <w:qFormat/>
    <w:uiPriority w:val="0"/>
    <w:pPr>
      <w:spacing w:line="360" w:lineRule="auto"/>
      <w:ind w:firstLine="200" w:firstLineChars="200"/>
      <w:jc w:val="left"/>
    </w:pPr>
  </w:style>
  <w:style w:type="character" w:customStyle="1" w:styleId="138">
    <w:name w:val="font141"/>
    <w:autoRedefine/>
    <w:qFormat/>
    <w:uiPriority w:val="0"/>
    <w:rPr>
      <w:rFonts w:hint="eastAsia" w:ascii="宋体" w:hAnsi="宋体" w:eastAsia="宋体" w:cs="宋体"/>
      <w:b/>
      <w:bCs/>
      <w:color w:val="000000"/>
      <w:sz w:val="20"/>
      <w:szCs w:val="20"/>
      <w:u w:val="none"/>
    </w:rPr>
  </w:style>
  <w:style w:type="paragraph" w:customStyle="1" w:styleId="139">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140">
    <w:name w:val="表中标题"/>
    <w:basedOn w:val="1"/>
    <w:autoRedefine/>
    <w:qFormat/>
    <w:uiPriority w:val="0"/>
    <w:pPr>
      <w:jc w:val="center"/>
    </w:pPr>
    <w:rPr>
      <w:rFonts w:hint="eastAsia"/>
      <w:b/>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jQyMDM3MzY4MDY1IiwKCSJHcm91cElkIiA6ICI1ODYwNTg0ODIiLAoJIkltYWdlIiA6ICJpVkJPUncwS0dnb0FBQUFOU1VoRVVnQUFBbllBQUFGVUNBWUFBQUNwMkhGWkFBQUFDWEJJV1hNQUFBc1RBQUFMRXdFQW1wd1lBQUFnQUVsRVFWUjRuT3pkZVZ4VTVmNEg4TStaWVJoQWRnUVZWQlJJUlVSbFNFdE5jOGx1bHBwWldhWnBtcWFXcHVaUzE5UnJxYmV5bjluaW5wWlpMbEZYYis2NXBOWTFieGt6S3VLK3NJdUFvT3dNTS9QOC9zQ1p5N0FKQ2pNTTgzbS9YcjZjc3ozbm1UT0hNOTk1Vm9D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"/>
    </extobj>
  </extobj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04AE6A-A232-4CD4-809A-3028A814DB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16024</Words>
  <Characters>19079</Characters>
  <Lines>1</Lines>
  <Paragraphs>1</Paragraphs>
  <TotalTime>4</TotalTime>
  <ScaleCrop>false</ScaleCrop>
  <LinksUpToDate>false</LinksUpToDate>
  <CharactersWithSpaces>19267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2017-05-24T01:15:00Z</dcterms:created>
  <dc:creator>Administrator</dc:creator>
  <cp:lastModifiedBy>王雯</cp:lastModifiedBy>
  <cp:lastPrinted>2024-07-24T09:49:00Z</cp:lastPrinted>
  <dcterms:modified xsi:type="dcterms:W3CDTF">2024-07-31T05:46:39Z</dcterms:modified>
  <dc:title>建 设 项 目 竣 工 环 境 保 护</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A43E2A2008E64A0FB18BA092524C12CC_13</vt:lpwstr>
  </property>
</Properties>
</file>